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96" w:rsidRPr="00517F75" w:rsidRDefault="002D4E96" w:rsidP="00517F75">
      <w:pPr>
        <w:pBdr>
          <w:bottom w:val="single" w:sz="12" w:space="0" w:color="8BC015"/>
        </w:pBd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6"/>
          <w:szCs w:val="26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6"/>
          <w:szCs w:val="26"/>
          <w:lang w:eastAsia="ru-RU"/>
        </w:rPr>
        <w:t>Правила подготовки к диагностическим исследованиям</w:t>
      </w:r>
    </w:p>
    <w:p w:rsidR="002D4E96" w:rsidRPr="002D4E96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Общий анализ крови (развернутый, включая количество тромбоцитов)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 подготовки не требуется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Общий анализ мочи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утреннюю, первую после пробуждения, мочу (всю порцию полностью), предварительно обработав теплой водой с мылом наружные половые органы и промежность. Время от сбора мочи до доставки ее в лабораторию не должно превышать 1-2 часов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мочи по Нечипоренко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Собрать утреннюю, первую после пробуждения, мочу следующим образом: обработать теплой водой с мылом наружные половые органы и промежность, после чего небольшая начальная порция мочи сливается в унитаз, затем основная часть собирается в контейнер; в конце мочеиспускания моча снова сливается в унитаз. Время от сбора мочи до доставки ее в лабораторию не должно превышать 1-2 часов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Бактериологический посев мочи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Моча собирается в стерильную посуду так же, как для пробы Нечипоренко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Двустаканная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проба – для женщин или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трехстаканная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проба – для мужчин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Утром после пробуждения обработать теплой водой с мылом наружные половые органы и промежность, после чего собрать мочу следующим образом: небольшая начальная порция мочи собирается в банку №1, вторая (основная по объему) часть собирается в банку №2; у мужчин в конце мочеиспускания последняя порция собирается в банку №3. Время от сбора мочи до доставки ее в лабораторию не должно превышать 1-2 часов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мочи в ортостатической пробе (белок и эритроциты в моче до и после ортостатической нагрузки)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Сразу после пробуждения до вставания с кровати вся порция мочи собирается в банку №1. Затем встать и в течение 2 часов выполнять ортостатические нагрузки: непрерывно ходить, заложив за спину в области поясничного прогиба гимнастическую палку или руки, быстро подняться и спуститься по лестнице, сделать несколько прыжков и т.д. Через 2 часа собрать вторую пробу мочи (банка №2)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Анализы суточной мочи: суточный белок, тест на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микроальбуминурию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 суточная экскреция электролитов: мочевой кислоты, кальция, фосфора, оксалатов, калия, натрия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Накануне сдачи анализа первая утренняя порция мочи сливается в унитаз, замечается время (например, 7:00). Начиная со следующей порции, вся моча в течение 24 часов собирается в контейнер (банку) с плотно закрывающейся крышкой. Контейнер может храниться при комнатной температуре. Последний раз нужно собрать мочу ровно через 24 часа после начала пробы (в данном примере – в 7:00 следующего дня). После завершения пробы при помощи мензурки измерить полученный объем (с точностью до 10-50 мл), после чего тщательно перемешать мочу и собрать 20-40 мл в маленький пузырек или пробирку, на которой написать фамилию и объем собранной за сутки мочи. Анализ на суточную экскрецию электролитов обычно сочетают с биохимическим анализом крови, который нужно сдать утром после завершения сбора суточной мочи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Проба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Реберга</w:t>
      </w:r>
      <w:proofErr w:type="spellEnd"/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Собирается суточная моча, также как для анализа на суточный белок. Не забудьте точно измерить объем суточной мочи! Утром, когда закончен сбор суточной мочи, необходимо сдать кровь из вены на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креатинин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точности исследования объем суточной мочи должен быть не менее 1000 мл, для чего в день пробы надо выпить не менее 1,5 литров жидкости</w:t>
      </w:r>
    </w:p>
    <w:p w:rsidR="002D4E96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 xml:space="preserve">Анализ мочи по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Зимницкому</w:t>
      </w:r>
      <w:proofErr w:type="spellEnd"/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Приготовить 8 контейнеров (баночек) с крышкой, на каждой написать фамилию, число сдачи анализа в лабораторию и порядковый номер от 1 до 8. Мочу собирать в течение суток: с 6:00 до 9:00 – в первую баночку, после 9:00 до 12:00 – во вторую и т.д. Если позыва на мочеиспускание в данный интервал времени нет, соответствующую баночку оставляют пустой. Потребление жидкости во время пробы ограничить – не более 800-1000 мл в сутки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Биохимический анализ крови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креатинин</w:t>
      </w:r>
      <w:proofErr w:type="spellEnd"/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мочевина, мочевая кислота, калий, натрий, общий белок, альбумин, общий холе-стерин, фракции холестерина, триглицериды, глюкоза, общий и прямой билирубин,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пече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-ночные ферменты (щелочная фосфатаза, γ-ГТ,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АлАТ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холинэстераза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ЛДГ, КФК,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каль-ций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фосфор, магний, железо, ОЖСС или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трансферрин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ферритин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витамин В12, фолиевая кислота, С-реактивный белок,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гомоцистеин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гликированный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гемоглобин (HbA1С) Сдается кровь из вены натощак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Иммуноэлектрофорез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сыворотки крови и мочи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Собирается суточная моча, после чего утром сдается кровь из вены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Иммунологические анализы крови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Иммуноглобулины: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IgA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IgM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комплемент,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криоглобулины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антитела к цитоплазме нейтрофилов (ANCA –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IgM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ревматоидный фактор, антитела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нативной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денатуриро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-ванной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ДНК, антинуклеарный фактор, антитела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кардиолипину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IgM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антитела к бета2-гликопротеину-I (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IgM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др. Сдается кровь из вены; для некоторых анализов необходимо, чтобы от последнего приема пищи прошло не менее 8 часов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Коагулологический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анализ крови (исследование свертывающей системы)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Протромбин по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Квику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международное нормализованное отношение (INR), активированное частичное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тромбопластиновое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время,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тромбиновое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время, фибриноген плазмы, антитромбин III, растворимые комплексы фибрин-мономера, D-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димер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(продукт деградации фибрина), Активированный протеин-С, волчаночный антикоагулянт Сдается кровь из вены натощак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крови на мутации генов, связанные с поражением почек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Сдается кровь из вены; желательно, чтобы от последнего приема пищи прошло не менее 8 часов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Анализ крови на гормоны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Трийодтиронин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(Т3), тироксин (Т4), тиреотропный гормон (ТТГ), паратиреоидный гормон (ПТГ), альдостерон, активность ренина плазмы, пролактин и др. Сдается кровь из вены натощак, Накануне исключить перегрузки, стрессы. Непосредственно перед взятием крови желательно находиться в состоянии покоя не менее 30 мин. Кровь на ренин/альдостерон сдавать, находясь в вертикальном положении тела (сидя или стоя) не менее 2 часов. Женские половые гормоны определяются с учетом фазы менструального цикла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Катехоламины (адреналин, норадреналин, дофамин) в моче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Исследование наиболее информативно в период максимального повышения давления. Предпочтительно собирать мочу за 24 часа, возможен сбор за 12, </w:t>
      </w:r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6 ,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часа или разовая порция. При сдаче материала обязательно указать время сбора и общий объем мочи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Маркеры вирусных гепатитов и других инфекций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HBsAg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Anti-HBs,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HBeAg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Anti-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HBe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Anti-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HBcore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total, Anti-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HBcore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IgM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HBV-DNA PCR (</w:t>
      </w:r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.,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.)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Anti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-HCV, HCV-RNA (</w:t>
      </w:r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качеств.,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генотип,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Anti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-HIV, реакция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Вассермана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Сдается кровь из вены, подготовки не требуется Ультразвуковое исследование (УЗИ) органов брюшной полости, почек, малого таза (с определением подвижности почек – при дыхании и в положении стоя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Ультразвуковая допплерография (УЗДГ) сосудов почек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При склонности к газообразованию в кишечнике за 2 дня до исследования исключить черный хлеб, сырые овощи и фрукты, молочные продукты. Накануне исследования принимать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эспумизан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2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капс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3 раза в день; если исследование запланировано после 12:00, утром за 4 часа до исследования принять еще 2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капс</w:t>
      </w:r>
      <w:proofErr w:type="spellEnd"/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эспумизана</w:t>
      </w:r>
      <w:proofErr w:type="spellEnd"/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Исследование органов брюшной полости проводится натощак (не есть и не пить, как минимум, 4 часа до исследования). Перед исследованием мочевого пузыря, если он неполный, выпить 2 стакана воды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Экскреторная урография, Компьютерная томография (КТ) почек и мочевых путей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При склонности к газообразованию в кишечнике соблюдать диету и принимать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эспумизан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как при подготовке к УЗИ (перед компьютерной томографией – необязательно). Исследование разрешается только после получения результатов биохимического анализа крови на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креатинин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Исследование нельзя выполнять сразу после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рентгеноконтрастного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исследования желудочно-кишечного тракта с использованием бариевого контраста (рентгенография желудка,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ирригоскопия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Необходимо заранее предупредить лечащего врача обо всех случаях побочных реакций на введение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рентгеноконтрастных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веществ, любых проявлений лекарственной и другой аллергии, если они отмечались в прошлом. Накануне и в день исследования рекомендуется расширенный водный режим, исключение обезболивающих и нестероидных противовоспалительных препаратов (анальгин,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пенталгин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цитрамон,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вольтарен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ибупрофен,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индометацин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нурофен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др.), мочегонных, если не было иных указаний лечащего врача. Рекомендуется заранее обговорить возможность подробной записи полученных изображений в цифровом виде на компакт-диске, выдаваемом на руки пациенту вместе с заключением.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к КТ органов брюшной полости КТ поджелудочной железы КТ малого таза КТ почек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Содержимое двух ампул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урографина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76% развести в 1.5 литрах кипяченой воды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Небольшими порциями выпить вечером накануне исследования 0.5 литра раствора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Утром в день исследования вместо завтрака выпить еще 0.5 литра раствора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Оставшиеся 0.5 литра (взять с собой) выпить за 30 мин и за 15 мин до исследования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Дополнительная подготовка к КТ малого таза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1.Не мочиться за 30-40 мин до исследования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Для женщин иметь при себе вагинальный тампон</w:t>
      </w:r>
    </w:p>
    <w:p w:rsidR="002D4E96" w:rsidRPr="00517F75" w:rsidRDefault="002D4E96" w:rsidP="009445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Подготовка пациентов к рентгенологическому исследованию</w:t>
      </w:r>
    </w:p>
    <w:p w:rsidR="00944599" w:rsidRPr="00517F75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Рентгенологическое исследование желудка и двенадцатиперстной кишки (гастроскопия)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Последний прием пищи не позднее 20 часов накануне. При наличии упорных запоров и метеоризма – вечером накануне исследования: и утром за 1, 5 -2 ч поставить очистительную клизму Утром исключить завтрак, прием лекарственных средств</w:t>
      </w:r>
      <w:r w:rsidR="00944599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44599" w:rsidRPr="00517F75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Рентгенологическое исследование толстой кишки (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ирригография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Способ: Сделать две очистительные клизмы с интервалом в 1 час вечером накануне исследования делать 1-2 очистительных клизмы утром в день исследования (не позднее, чем за 2 часа до исследования). Исключить из рациона продукты, способствующие газообразованию (овощи, фрукты, сладкое, молоко, чёрный хлеб). По назначению врача – активированный уголь. Ограничить прием жидкости до 1 литра со второй половины дня накануне исследования. Очистительные: клизмы утром (1-2) не позднее, чем за 2 часа до исследования.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 Способ с использованием препарата ФОРТРАНС: Если исследование проводится утром: каждый из четырёх пакетов препарата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Фортранс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растворить поочерёдно в литре воды (всего 4 литра). Выпивать готовый раствор, начиная с 15 часов до 19 часов со скоростью 1 литр в час. Приём пищи запрещён. Параллельно можно пить воду, осветлённые соки в небольшом количестве. Очищение кишечника происходит естественным путём. Если исследование проводится в обед: приём препарата следует сместить с 17 до 21 часа.</w:t>
      </w:r>
    </w:p>
    <w:p w:rsidR="00944599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Рентгенологичекое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исследование почек (экскреторная внутривенная урография)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- Исключить из рациона продукты, способствующие газообразованию (овощи, фрукты, сладости, молоко, чёрный хлеб). По назначению врача-карболен, активированный уголь. Ограничить приём жидкости до 1 листа со второй половины дня накануне исследования. Очистительные клизмы утром и вечером.</w:t>
      </w:r>
    </w:p>
    <w:p w:rsidR="00944599" w:rsidRPr="00517F75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Магнитнорезонансная</w:t>
      </w:r>
      <w:proofErr w:type="spellEnd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томография (МРТ) почек и мочевых путей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 подготовки к МРТ почек не требуется. Мочевой пузырь при МРТ таза должен быть заполнен частично, чтобы не возникали позывы к мочеиспусканию во время исследования. Наличие в теле инородных металлических материалов, имплантированных кардиостимуляторов и других устройств, чувствительных к магнитному полю ограничивает возможность применения МРТ. Рекомендуется заранее обговорить возможность подробной записи полученных изображений в цифровом виде на компакт-диске, выдаваемом на руки пациенту вместе с заключением.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МРТ брюшной полости и органов малого таза - рекомендуется воздерживаться от еды и питья за 5 часов до исследования. Никакая специальная подготовка к МРТ других органов обычно не нужна. Контраст при МРТ в большинстве случаев не используется, но иногда без него не обойтись. Контраст вводится в вену через катетер, никаких неприятных ощущений и осложнений при этом не возникает. МРТ - контраст беременным противопоказан.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Для некоторых исследований крови (</w:t>
      </w:r>
      <w:proofErr w:type="spellStart"/>
      <w:r w:rsidRPr="00517F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коагулология</w:t>
      </w:r>
      <w:proofErr w:type="spellEnd"/>
      <w:r w:rsidRPr="00517F7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генетика, некоторые гормональные тесты и др.) могут понадобиться специальные пробирки с консервантом, которые необходимо предварительно получить в лаборатории, где будет проводиться анализ</w:t>
      </w:r>
    </w:p>
    <w:p w:rsidR="00944599" w:rsidRPr="00517F75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4599" w:rsidRPr="00517F75" w:rsidRDefault="00944599" w:rsidP="009445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44599" w:rsidRPr="00517F75" w:rsidRDefault="00944599" w:rsidP="009445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2D4E96" w:rsidRPr="00517F75" w:rsidRDefault="002D4E96" w:rsidP="009445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Подготовка пациентов к эндоскопическим методам исследования</w:t>
      </w:r>
    </w:p>
    <w:p w:rsidR="00944599" w:rsidRPr="00517F75" w:rsidRDefault="00944599" w:rsidP="009445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Эзофагогастродуоденоскопия</w:t>
      </w:r>
      <w:proofErr w:type="spellEnd"/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Эзофагогастродуоденоскопия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(ЭГДС) относится к эндоскопическому методу исследования, при котором осматриваются верхние отделы желудочно-кишечного тракта: пищевод, желудок и двенадцатиперстная кишка. Гастроскопия поможет поставить правильный диагноз при многих состояниях, в их числе боль в области желудка, кровотечение, язва, опухоли, затрудненное глотание и многих других.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Показания к проведению ЭГДС: хронические заболевания пищевода, желудка, луковицы двенадцатиперстной кишки (гастрит, эрозии, язвенная болезнь), болезнь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Менетрие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полипоз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желудка и кишечника, пищевод Барретта и др.; предраковые изменения эпителия пищевода и желудка (метаплазия, дисплазия); наличие жалоб на диспепсию ( отрыжка, изжога, тошнота, дисфагия, отвращение к мясу, повышенное слюноотделение, вздутие живота, чувство тяжести в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эпигастрии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рвота, болевой синдром); операции на пищеводе, желудке, двенадцатиперстной кишке в анамнезе; анемия, похудание, длительная лихорадка, немотивированная слабость; наличие черного стула; длительный прием нестероидных противовоспалительных препаратов, гомонов, антикоагулянтов; возраст старше 40 лет, если ранее не проводились обследования, даже при отсутствии жалоб; наличие близких родственников, больных раком желудка.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к исследованию: Исследование проводится натощак. Допускается прием лекарственных препаратов с небольшим количеством воды. Перед исследованием необходимо сообщить врачу об имеющейся аллергии на лекарства, если она у Вас имеется и о том, какие лекарственные препараты Вы принимаете.</w:t>
      </w:r>
    </w:p>
    <w:p w:rsidR="00944599" w:rsidRPr="00517F75" w:rsidRDefault="00944599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Бронхоскопия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Бронхоскопия — эндоскопический метод оценки слизистой оболочки и просвета трахеи и бронхов. Диагностическое исследование выполняется с помощью гибких эндоскопов, которые вводятся в просвет трахеи и бронхов.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Показания к бронхоскопии хронические заболевания легких (хр. бронхиты, пневмонии, бронхиальная астма, абсцесс легкого и др.); длительный кашель, боли в грудной клетке, длительная лихорадка, слабость, похудание; наличие кровохаркания; изменения на 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рентгенограммах; подозрение на инородное тело; длительная осиплость голоса; необходимость трахеобронхиальной санации.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Подготовка к бронхоскопии Эндоскопическое исследование выполняется натощак, чтобы избежать случайного заброса остатков пищи или жидкости в дыхательные пути при рвотных движениях или кашле, поэтому последний прием пищи должен быть не позже 21 часа накануне исследования. Утром, в день исследования допускается прием лекарственных средств с небольшим количеством воды. Не забудьте предупредить доктора о наличии аллергии и приеме лекарств.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Фиброколоноскопия</w:t>
      </w:r>
      <w:proofErr w:type="spellEnd"/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Фиброколоноскопия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эндоскопическое исследование, во время которого визуально, то есть под контролем зрения, оценивается состояние слизистой оболочки толстой кишки. Исследование выполняется гибкими эндоскопами. Исследование проводится натощак. Допускается прием лекарственных средств.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Показания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фиброколоноскопии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частые запоры, поносы, чередование запоров с поносами; черный стул, выделение слизи, крови при дефекации; боли по ходу кишечника, ложные позывы, анемия, похудание, длительная температура; положительные анализы кала на скрытую кровь и положительные копрологические тесты; наличие в анамнезе хронических колитов, язвенного колита, болезни Крона, одиночных и множественных полипов; наличие в анамнезе лечения по поводу рака толстого кишечника и половой сферы, удаления полипов в толстой кишке; родственники больных раком кишечника.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колоноскопии</w:t>
      </w:r>
      <w:proofErr w:type="spellEnd"/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того чтобы осмотреть слизистую оболочку толстой кишки необходимо, чтобы в ее просвете не было каловых масс. За два дня до исследования рекомендуется употреблять в пищу бульон, отварное мясо, рыбу, курицу, яйца, сыр, белый хлеб, печенье. Следует исключить фрукты, овощи, зелень, злаковые, бобовые, грибы, ягоды, зерновой хлеб. Накануне исследования – водно-чайная диета (минеральная вода, чай, прозрачные соки, бульоны). При наличии хронических запоров использовать слабительные средства за 2-3 дня до основной подготовки (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сенаде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дюфалак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касторовое масло,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бисакодил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др.) или сочетать с очистительными клизмами.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колоноскопии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препаратом </w:t>
      </w:r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ортранс</w:t>
      </w:r>
      <w:proofErr w:type="spellEnd"/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Полная очистка кишечника достигается без очистительных клизм Для подготовки обычно необходимо 4 пакетика препарата «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Фортранс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(дозировка назначается из расчета 1 пакетик на 15-20 кг массы тела). Каждый пакетик необходимо растворить в 1 литре воды. 4 литра раствора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Фортранса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принимаются во второй половине дня накануне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колоноскопии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Каждый литр раствора принимать на протяжении часа, по стакану в течение 15 мин отдельными глотками. Через 45-60 мин у Вас появится жидкий стул. Опорожнение кишечника завершается выделением прозрачной или слегка окрашенной жидкости через 2-3 часа после приема последней дозы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Фортранса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к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колоноскопии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препаратом </w:t>
      </w:r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юфалак</w:t>
      </w:r>
      <w:proofErr w:type="spellEnd"/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(200мл)</w:t>
      </w:r>
      <w:r w:rsidR="00517F75"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15 часов, накануне дня исследования развести 100 мл препарата в 1, 5 литрах воды и выпить в течение 3-4 часов. У вас должна появиться умеренная безболезненная диарея. Повторить все в 19 часов. Выходящая из вас промывная жидкость постепенно должна становиться более чистой и не иметь дополнительных примесей. Количество выпитой вами жидкости с учетом выпитого объема бульонов и соков не должно быть меньше 4 литров.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517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Подготовка к УЗИ</w:t>
      </w:r>
    </w:p>
    <w:p w:rsidR="00517F75" w:rsidRPr="00517F75" w:rsidRDefault="00517F75" w:rsidP="00517F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к УЗИ органов брюшной полости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Наиболее приемлемое время для исследования - утром натощак. Если исследование предстоит во второй половине дня, утром допускается легкий завтрак и интервал между приемом пищи и УЗИ не менее 6 часов; 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торты); При склонности к повышенному газообразованию рекомендуется 2 – 3 дня до исследования принимать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энтеросорбенты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(например, активированный уголь или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эспумизан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2 таблетки 3 раза в день).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Подготовка к УЗИ органов малого таза (мочевой пузырь, матка, придатки у женщин)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трансабдоминального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(через живот) гинекологического УЗИ (ТА) необходима подготовка мочевого пузыря: выпить 1 л негазированной жидкости за 1 час до процедуры; Для </w:t>
      </w:r>
      <w:proofErr w:type="spell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трансвагинального</w:t>
      </w:r>
      <w:proofErr w:type="spell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(внутриполостного) гинекологического УЗИ (ТВ) специальная подготовка не требуется, исследование проводится при опорожненном мочевом пузыре; Акушерское УЗИ (УЗИ при беременности) проводится при умеренно заполненном мочевом пузыре (выпить 2 стакана жидкости за 1 час до процедуры);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к УЗИ мочевого пузыря и простаты у мужчин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исследование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при полном мочевом пузыре, поэтому необходимо выпить 1 л негазированной жидкости за 1 час до процедуры; накануне вечером необходимо провести очистительную клизму;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Подготовка к УЗИ молочных желез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Первичное профилактическое обследование можно пройти в любой день цикла. Исследование молочных желез с уточняющей целью желательно проводить в первые 10 дней менструального цикла (оптимально 5-7 день).</w:t>
      </w:r>
    </w:p>
    <w:p w:rsidR="00517F75" w:rsidRPr="00517F75" w:rsidRDefault="00517F75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7F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УЗИ щитовидной железы, УЗИ мошонки и УЗИ почек</w:t>
      </w:r>
    </w:p>
    <w:p w:rsidR="002D4E96" w:rsidRPr="00517F75" w:rsidRDefault="002D4E96" w:rsidP="002D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</w:t>
      </w:r>
      <w:proofErr w:type="gramEnd"/>
      <w:r w:rsidRPr="00517F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исследования не требуют специальной подготовки.</w:t>
      </w:r>
    </w:p>
    <w:p w:rsidR="00BA5B6B" w:rsidRDefault="00BA5B6B" w:rsidP="002D4E96">
      <w:pPr>
        <w:spacing w:after="0" w:line="240" w:lineRule="auto"/>
        <w:ind w:firstLine="567"/>
      </w:pPr>
    </w:p>
    <w:sectPr w:rsidR="00BA5B6B" w:rsidSect="002D4E9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96"/>
    <w:rsid w:val="002D4E96"/>
    <w:rsid w:val="00517F75"/>
    <w:rsid w:val="00944599"/>
    <w:rsid w:val="00B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D43B-BAFB-48BD-8708-D2E9C4DD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Талгат Ульфатович</dc:creator>
  <cp:keywords/>
  <dc:description/>
  <cp:lastModifiedBy>Талгат Ульфатович</cp:lastModifiedBy>
  <cp:revision>2</cp:revision>
  <dcterms:created xsi:type="dcterms:W3CDTF">2015-07-10T11:32:00Z</dcterms:created>
  <dcterms:modified xsi:type="dcterms:W3CDTF">2015-07-13T07:28:00Z</dcterms:modified>
</cp:coreProperties>
</file>