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outlineLvl w:val="0"/>
        <w:rPr>
          <w:rFonts w:ascii="inherit" w:eastAsia="Times New Roman" w:hAnsi="inherit" w:cs="Helvetica"/>
          <w:b/>
          <w:bCs/>
          <w:color w:val="484852"/>
          <w:kern w:val="36"/>
          <w:sz w:val="54"/>
          <w:szCs w:val="54"/>
          <w:lang w:eastAsia="ru-RU"/>
        </w:rPr>
      </w:pPr>
      <w:r w:rsidRPr="006A3537">
        <w:rPr>
          <w:rFonts w:ascii="inherit" w:eastAsia="Times New Roman" w:hAnsi="inherit" w:cs="Helvetica"/>
          <w:b/>
          <w:bCs/>
          <w:color w:val="484852"/>
          <w:kern w:val="36"/>
          <w:sz w:val="54"/>
          <w:szCs w:val="54"/>
          <w:lang w:eastAsia="ru-RU"/>
        </w:rPr>
        <w:t xml:space="preserve">Что такое </w:t>
      </w:r>
      <w:proofErr w:type="spellStart"/>
      <w:r w:rsidRPr="006A3537">
        <w:rPr>
          <w:rFonts w:ascii="inherit" w:eastAsia="Times New Roman" w:hAnsi="inherit" w:cs="Helvetica"/>
          <w:b/>
          <w:bCs/>
          <w:color w:val="484852"/>
          <w:kern w:val="36"/>
          <w:sz w:val="54"/>
          <w:szCs w:val="54"/>
          <w:lang w:eastAsia="ru-RU"/>
        </w:rPr>
        <w:t>прегравидарная</w:t>
      </w:r>
      <w:proofErr w:type="spellEnd"/>
      <w:r w:rsidRPr="006A3537">
        <w:rPr>
          <w:rFonts w:ascii="inherit" w:eastAsia="Times New Roman" w:hAnsi="inherit" w:cs="Helvetica"/>
          <w:b/>
          <w:bCs/>
          <w:color w:val="484852"/>
          <w:kern w:val="36"/>
          <w:sz w:val="54"/>
          <w:szCs w:val="54"/>
          <w:lang w:eastAsia="ru-RU"/>
        </w:rPr>
        <w:t xml:space="preserve"> подготовка?</w:t>
      </w:r>
    </w:p>
    <w:p w:rsid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bookmarkStart w:id="0" w:name="_GoBack"/>
      <w:bookmarkEnd w:id="0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Сейчас многие пары начинают осознавать, что такое серьезное событие как появление на свет нового человека, должно быть тщательно спланировано. Подготовка как минимум за три месяца, а лучше за полгода или год, помогает избежать большинства проблем, которые могут нанести урон здоровью будущего ребенка.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E3E49"/>
          <w:sz w:val="24"/>
          <w:szCs w:val="24"/>
          <w:lang w:eastAsia="ru-RU"/>
        </w:rPr>
        <w:lastRenderedPageBreak/>
        <w:drawing>
          <wp:inline distT="0" distB="0" distL="0" distR="0">
            <wp:extent cx="13336905" cy="8898890"/>
            <wp:effectExtent l="0" t="0" r="0" b="0"/>
            <wp:docPr id="1" name="Рисунок 1" descr="Что такое прегравидарная подготовк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регравидарная подготовка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905" cy="889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proofErr w:type="spellStart"/>
      <w:r w:rsidRPr="006A3537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lastRenderedPageBreak/>
        <w:t>Прегравидарная</w:t>
      </w:r>
      <w:proofErr w:type="spellEnd"/>
      <w:r w:rsidRPr="006A3537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 xml:space="preserve"> подготовка</w:t>
      </w: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 – это комплекс действий, состоящий из диагностики, профилактики и, если потребуется, лечения, который готовит будущих родителей к зачатию, вынашиванию ребенка и родам.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Когда говорят о беременности, часто предполагают, что подготовка будет затрагивать исключительно женщину, на долю которой выпадают вынашивание ребенка и роды. Между тем, для мужчины, который не только участвует в зачатии (передавая ребенку свой генетический материал наравне с женщиной), но и полноценно психологически проходит с будущей мамой все этапы беременности, также предусмотрен ряд мер по подготовке.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Этапы 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прегравидарной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подготовки для женщин и мужчин во многом совпадают.</w:t>
      </w:r>
    </w:p>
    <w:p w:rsidR="006A3537" w:rsidRPr="006A3537" w:rsidRDefault="006A3537" w:rsidP="006A3537">
      <w:pPr>
        <w:shd w:val="clear" w:color="auto" w:fill="FFFFFF"/>
        <w:spacing w:before="450" w:after="30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484852"/>
          <w:sz w:val="39"/>
          <w:szCs w:val="39"/>
          <w:lang w:eastAsia="ru-RU"/>
        </w:rPr>
      </w:pPr>
      <w:r w:rsidRPr="006A3537">
        <w:rPr>
          <w:rFonts w:ascii="inherit" w:eastAsia="Times New Roman" w:hAnsi="inherit" w:cs="Helvetica"/>
          <w:b/>
          <w:bCs/>
          <w:color w:val="484852"/>
          <w:sz w:val="39"/>
          <w:szCs w:val="39"/>
          <w:lang w:eastAsia="ru-RU"/>
        </w:rPr>
        <w:t xml:space="preserve">Этапы </w:t>
      </w:r>
      <w:proofErr w:type="spellStart"/>
      <w:r w:rsidRPr="006A3537">
        <w:rPr>
          <w:rFonts w:ascii="inherit" w:eastAsia="Times New Roman" w:hAnsi="inherit" w:cs="Helvetica"/>
          <w:b/>
          <w:bCs/>
          <w:color w:val="484852"/>
          <w:sz w:val="39"/>
          <w:szCs w:val="39"/>
          <w:lang w:eastAsia="ru-RU"/>
        </w:rPr>
        <w:t>прегравидарной</w:t>
      </w:r>
      <w:proofErr w:type="spellEnd"/>
      <w:r w:rsidRPr="006A3537">
        <w:rPr>
          <w:rFonts w:ascii="inherit" w:eastAsia="Times New Roman" w:hAnsi="inherit" w:cs="Helvetica"/>
          <w:b/>
          <w:bCs/>
          <w:color w:val="484852"/>
          <w:sz w:val="39"/>
          <w:szCs w:val="39"/>
          <w:lang w:eastAsia="ru-RU"/>
        </w:rPr>
        <w:t xml:space="preserve"> подготовки женщин и мужчин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Подготовкой женщин занимается акушер-гинеколог, мужчин – уролог-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андролог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. Также будущие родители могут обратиться к специалисту-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репродуктологу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Обычно 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прегравидарная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подготовка супружеской пары к беременности происходит в три этапа.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>I этап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Первый этап предполагает оценку здоровья будущих родителей (анализы крови и мочи, в том числе на гепатит, ВИЧ, ЗППП, осмотр у терапевта, посещение стоматолога и других специалистов) и консультацию у генетика. Таким </w:t>
      </w:r>
      <w:proofErr w:type="gram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образом</w:t>
      </w:r>
      <w:proofErr w:type="gram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мужчина и женщина могут привести в порядок свое здоровье и принять меры по предотвращению генетических рисков будущего ребенка. Кроме того, некоторые заболевания, протекающие у мужчины бессимптомно, могут передаться партнерше и будут препятствовать зачатию, вызывать нарушения развития эмбриона.  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В этот период можно провести необходимое вакцинирование, предварительно обсудив с врачом, через какое время после процедуры можно будет планировать зачатие.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Периконцепционная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профилактика – это комплекс мер, направленный </w:t>
      </w:r>
      <w:proofErr w:type="gram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на</w:t>
      </w:r>
      <w:proofErr w:type="gramEnd"/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улучшение физиологического здоровья будущих родителей; снижение факторов риска (наследственные заболевания, гормональные сбои, проблемы с эндокринной системой женщины и т.д.); устранение риска развития потенциально опасных для ребенка и беременной женщины заболеваний, повышение вероятности зачатия.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Периконцепционная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профилактика обязательна для тех пар, которые уже знают о своих проблемах (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ненаступление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беременности свыше 1 года, привычные выкидыши и т.д.), или о наследственных заболеваниях. Тем не менее,  рекомендуется этот этап 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прегравидарной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подготовки абсолютно для всех пар, которые мечтают о здоровом ребенке.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>II этап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За три месяца до зачатия, когда физически и мужчина, и женщина здоровы, а хронические заболевания (если они были) переведены в фазу ремиссии, начинается процесс подготовки к самому зачатию. Он включает постепенный отказ от вредных привычек, нормализацию веса (если необходимо), регулярные физические нагрузки или прогулки, обязательный прием некоторых витаминов и минералов для укрепления репродуктивной системы. Цель </w:t>
      </w: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lastRenderedPageBreak/>
        <w:t>этого этапа – максимально повысить вероятность зачатия и подготовить женский организм к нагрузкам, которые в буквальном смысле слова будут возрастать каждый день.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Физические упражнения и прогулки улучшают кровообращение в органах малого таза мужчин и женщин, тем самым благоприятно влияя на работу репродуктивной системы. Изменение питания и переход на более здоровые принципы (готовка на пару или в духовке, отказ от полуфабрикатов, гриля, фаст-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фуда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, копченой и жирной пищи, увеличение в рационе овощей и легкоусвояемых нежирных сортов мяса и рыбы) дается легче, когда он происходит постепенно, а не сразу. Здесь важно отметить, что правильная еда нужна и женщине, и мужчине. Ведь в среднем три месяца длится цикл созревания сперматозоидов. А для их роста организм использует тот «материал», который поступает с пищей. Питаясь легкоусвояемой белковой едой и продуктами с омега-ПНЖК, мужчина обеспечивает качественный «строительный материал» для сперматозоидов.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Витаминно-минеральные комплексы тоже следует принимать обоим партнерам, только комплексы эти будут разными.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Мужчине, как уже говорилось выше, надо позаботиться о том, чтобы сперматогенез протекал без нарушений, в оптимальных условиях. Поэтому витаминные комплексы для будущих отцов должны содержать фолиевую кислоту, витамины</w:t>
      </w:r>
      <w:proofErr w:type="gram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Е</w:t>
      </w:r>
      <w:proofErr w:type="gram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и С, селен и цинк. Именно они в первую очередь нужны для правильной работы мужской репродуктивной системы. Также важнейшую роль в сперматогенезе играет аминокислота L-карнитин (от нее зависит подвижность сперматозоидов), поэтому эта аминокислота тоже, как правило, входит в состав комплексов для будущих пап. Обратите внимание на</w:t>
      </w:r>
      <w:r w:rsidRPr="006A3537">
        <w:rPr>
          <w:rFonts w:ascii="inherit" w:eastAsia="Times New Roman" w:hAnsi="inherit" w:cs="Helvetica"/>
          <w:color w:val="4A4A57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fldChar w:fldCharType="begin"/>
      </w: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instrText xml:space="preserve"> HYPERLINK "https://plan-baby.ru/speroton" \t "_blank" </w:instrText>
      </w: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fldChar w:fldCharType="separate"/>
      </w:r>
      <w:r w:rsidRPr="006A3537">
        <w:rPr>
          <w:rFonts w:ascii="inherit" w:eastAsia="Times New Roman" w:hAnsi="inherit" w:cs="Helvetica"/>
          <w:b/>
          <w:bCs/>
          <w:color w:val="52529E"/>
          <w:sz w:val="24"/>
          <w:szCs w:val="24"/>
          <w:u w:val="single"/>
          <w:bdr w:val="none" w:sz="0" w:space="0" w:color="auto" w:frame="1"/>
          <w:lang w:eastAsia="ru-RU"/>
        </w:rPr>
        <w:t>Сперотон</w:t>
      </w:r>
      <w:proofErr w:type="spell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fldChar w:fldCharType="end"/>
      </w: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, один из самых популярных и эффективных комплексов для повышения мужской фертильности, с высокой дозировкой L-карнитина, фолиевой кислоты и других нужных микронутриентов.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У витаминных комплексов для женщин, которые планируют зачатие, другая задача. Во-первых, они должны устранить дефицит тех витаминов и минералов, которые требуются для нормального протекания процессов овуляции и оплодотворения (йод, группа</w:t>
      </w:r>
      <w:proofErr w:type="gram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В</w:t>
      </w:r>
      <w:proofErr w:type="gram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, витамины С и Е). Во-вторых, витаминные комплексы на этапе подготовки к беременности должны обеспечить организм витаминами и минералами, которые особенно остро нужны плоду в первые дни и недели после зачатия, когда женщина еще не знает о своем новом положении, а в эмбрионе уже закладываются будущие органы и ткани. Это йод, фолиевая кислота и некоторые другие. Если их будет недостаточно, могут возникнуть пороки закрытия нервной трубки, патологии сердца и мозга.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Если женщина уже столкнулась с проблемами с зачатием, или она старше тридцати пяти лет, то имеет смысл обратить внимание на комплекс</w:t>
      </w:r>
      <w:r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</w:t>
      </w:r>
      <w:hyperlink r:id="rId7" w:tgtFrame="_blank" w:history="1">
        <w:r>
          <w:rPr>
            <w:rFonts w:ascii="inherit" w:eastAsia="Times New Roman" w:hAnsi="inherit" w:cs="Helvetica"/>
            <w:b/>
            <w:bCs/>
            <w:color w:val="52529E"/>
            <w:sz w:val="24"/>
            <w:szCs w:val="24"/>
            <w:u w:val="single"/>
            <w:bdr w:val="none" w:sz="0" w:space="0" w:color="auto" w:frame="1"/>
            <w:lang w:eastAsia="ru-RU"/>
          </w:rPr>
          <w:t>витаминов</w:t>
        </w:r>
      </w:hyperlink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, где содержится фолиевая кислота, и другие витамины и минералы, необходимые для зачатия и развития плода на ранних стадиях.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.</w:t>
      </w:r>
    </w:p>
    <w:p w:rsidR="006A3537" w:rsidRPr="006A3537" w:rsidRDefault="006A3537" w:rsidP="006A35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>III этап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Третий этап предполагает диагностику ранней беременности. Чем раньше женщина узнает о зарождении новой жизни и чем быстрее обратится в клинику после зачатия ребенка, встанет на учет, тем лучше. Анализы помогут определить проблемы и патологии в течени</w:t>
      </w:r>
      <w:proofErr w:type="gramStart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и</w:t>
      </w:r>
      <w:proofErr w:type="gramEnd"/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беременности, вовремя принять необходимые меры.</w:t>
      </w:r>
    </w:p>
    <w:p w:rsidR="006A3537" w:rsidRPr="006A3537" w:rsidRDefault="006A3537" w:rsidP="006A353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6A3537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Кроме того, парам имеет смысл обратить внимание и психологические аспекты подготовки к беременности и посетить совместные курсы для будущих родителей.</w:t>
      </w:r>
    </w:p>
    <w:p w:rsidR="00BA23BF" w:rsidRDefault="00BA23BF"/>
    <w:sectPr w:rsidR="00B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D1F87"/>
    <w:multiLevelType w:val="multilevel"/>
    <w:tmpl w:val="49F0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37"/>
    <w:rsid w:val="006A3537"/>
    <w:rsid w:val="00BA23BF"/>
    <w:rsid w:val="00D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1">
    <w:name w:val="heading 1"/>
    <w:basedOn w:val="a"/>
    <w:link w:val="10"/>
    <w:uiPriority w:val="9"/>
    <w:qFormat/>
    <w:rsid w:val="006A3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3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3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3537"/>
    <w:rPr>
      <w:color w:val="0000FF"/>
      <w:u w:val="single"/>
    </w:rPr>
  </w:style>
  <w:style w:type="paragraph" w:customStyle="1" w:styleId="active">
    <w:name w:val="active"/>
    <w:basedOn w:val="a"/>
    <w:rsid w:val="006A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5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1">
    <w:name w:val="heading 1"/>
    <w:basedOn w:val="a"/>
    <w:link w:val="10"/>
    <w:uiPriority w:val="9"/>
    <w:qFormat/>
    <w:rsid w:val="006A3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3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3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3537"/>
    <w:rPr>
      <w:color w:val="0000FF"/>
      <w:u w:val="single"/>
    </w:rPr>
  </w:style>
  <w:style w:type="paragraph" w:customStyle="1" w:styleId="active">
    <w:name w:val="active"/>
    <w:basedOn w:val="a"/>
    <w:rsid w:val="006A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5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5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an-baby.ru/pregno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</dc:creator>
  <cp:lastModifiedBy>Samat</cp:lastModifiedBy>
  <cp:revision>1</cp:revision>
  <dcterms:created xsi:type="dcterms:W3CDTF">2024-07-22T10:16:00Z</dcterms:created>
  <dcterms:modified xsi:type="dcterms:W3CDTF">2024-07-22T10:19:00Z</dcterms:modified>
</cp:coreProperties>
</file>