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DD" w:rsidRPr="005C5BDD" w:rsidRDefault="005C5BDD" w:rsidP="005C5BDD">
      <w:pPr>
        <w:spacing w:after="540" w:line="240" w:lineRule="auto"/>
        <w:outlineLvl w:val="0"/>
        <w:rPr>
          <w:rFonts w:ascii="Arial" w:eastAsia="Times New Roman" w:hAnsi="Arial" w:cs="Arial"/>
          <w:b/>
          <w:bCs/>
          <w:caps/>
          <w:kern w:val="36"/>
          <w:sz w:val="48"/>
          <w:szCs w:val="48"/>
          <w:lang w:eastAsia="ru-RU"/>
        </w:rPr>
      </w:pPr>
      <w:r w:rsidRPr="005C5BDD">
        <w:rPr>
          <w:rFonts w:ascii="Arial" w:eastAsia="Times New Roman" w:hAnsi="Arial" w:cs="Arial"/>
          <w:b/>
          <w:bCs/>
          <w:caps/>
          <w:kern w:val="36"/>
          <w:sz w:val="48"/>
          <w:szCs w:val="48"/>
          <w:lang w:eastAsia="ru-RU"/>
        </w:rPr>
        <w:t>ОБЩИЕ РЕКОМЕНДАЦИИ ДЛЯ ВЗЯТИЯ КРОВИ НА РАЗЛИЧНЫЕ ВИДЫ ЛАБОРАТОРНЫХ ИССЛЕДОВАНИЙ</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1. Накануне взятия крови исключить:</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жирную пищу из рациона питания,</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физические нагрузки,</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стрессовые ситуации,</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употребление спиртных напитков,</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физиотерапевтические процедуры,</w:t>
      </w:r>
    </w:p>
    <w:p w:rsidR="005C5BDD" w:rsidRPr="005C5BDD" w:rsidRDefault="005C5BDD" w:rsidP="005C5BDD">
      <w:pPr>
        <w:numPr>
          <w:ilvl w:val="0"/>
          <w:numId w:val="1"/>
        </w:numPr>
        <w:shd w:val="clear" w:color="auto" w:fill="FFFFFF"/>
        <w:spacing w:after="0" w:line="240" w:lineRule="auto"/>
        <w:ind w:left="0"/>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прием оральных контрацептивов и лекарственных средств (решение об отмене медикаментозного лечения принимает лечащий врач). </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2. Непосредственно перед взятием крови не курить.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3. Стандартное взятие крови осуществляют утром, натощак (не менее 8-12 часов после последнего приема пищи), в процедурном кабинете лечебно-профилактического учреждения, в положении пациента «лёжа» или «сидя», в условиях физиологического покоя, из локтевой вены с соблюдением правил асептики и антисептики. Перед забором крови пациенту необходим 15-минутный отдых.</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4. Для исследования уровня глюкозы в крови важно с утра не пить воду.</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5. При исследованиях системы гемостаза на фоне приема препаратов, влияющих на свертывание крови, необходимо отметить это в направлении.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6. Взятие крови производят в вакуумные пробирки. С помощью одного входа в вену можно взять несколько необходимых для исследований образцов крови в разные пробирки (отличаются по цвету крышек и содержанию — с ЭДТА, с гепарином, с цитратом натрия, для образования сыворотки крови).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7. При исследовании функции щитовидной железы в период лечения препаратами, содержащими гормоны щитовидной железы, исследование проводится через 24 ч. после последнего приема препарата; за 2-3 дня до взятия крови исключить прием препаратов, содержащих йод.</w:t>
      </w:r>
    </w:p>
    <w:p w:rsidR="001E0B2D" w:rsidRDefault="001E0B2D" w:rsidP="005C5BDD"/>
    <w:p w:rsidR="005C5BDD" w:rsidRPr="005C5BDD" w:rsidRDefault="005C5BDD" w:rsidP="005C5BDD">
      <w:pPr>
        <w:spacing w:after="540" w:line="240" w:lineRule="auto"/>
        <w:outlineLvl w:val="0"/>
        <w:rPr>
          <w:rFonts w:ascii="Arial" w:eastAsia="Times New Roman" w:hAnsi="Arial" w:cs="Arial"/>
          <w:b/>
          <w:bCs/>
          <w:caps/>
          <w:kern w:val="36"/>
          <w:sz w:val="48"/>
          <w:szCs w:val="48"/>
          <w:lang w:eastAsia="ru-RU"/>
        </w:rPr>
      </w:pPr>
      <w:r w:rsidRPr="005C5BDD">
        <w:rPr>
          <w:rFonts w:ascii="Arial" w:eastAsia="Times New Roman" w:hAnsi="Arial" w:cs="Arial"/>
          <w:b/>
          <w:bCs/>
          <w:caps/>
          <w:kern w:val="36"/>
          <w:sz w:val="48"/>
          <w:szCs w:val="48"/>
          <w:lang w:eastAsia="ru-RU"/>
        </w:rPr>
        <w:t>ПОДГОТОВКА К ИССЛЕДОВАНИЯМ ФУНКЦИОНАЛЬНОЙ ДИАГНОСТИКИ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ЭКГ</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для пациента специальной подготовки не требуется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ХМЭКГ (суточный монитор ЭКГ)</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xml:space="preserve">Мужчинам необходимо аккуратно сбрить волосы на коже в области </w:t>
      </w:r>
      <w:proofErr w:type="gramStart"/>
      <w:r w:rsidRPr="005C5BDD">
        <w:rPr>
          <w:rFonts w:ascii="Arial" w:eastAsia="Times New Roman" w:hAnsi="Arial" w:cs="Arial"/>
          <w:color w:val="000000"/>
          <w:sz w:val="24"/>
          <w:szCs w:val="24"/>
          <w:lang w:eastAsia="ru-RU"/>
        </w:rPr>
        <w:t>груди  утром</w:t>
      </w:r>
      <w:proofErr w:type="gramEnd"/>
      <w:r w:rsidRPr="005C5BDD">
        <w:rPr>
          <w:rFonts w:ascii="Arial" w:eastAsia="Times New Roman" w:hAnsi="Arial" w:cs="Arial"/>
          <w:color w:val="000000"/>
          <w:sz w:val="24"/>
          <w:szCs w:val="24"/>
          <w:lang w:eastAsia="ru-RU"/>
        </w:rPr>
        <w:t xml:space="preserve"> в день исследования.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Пациентам желательно не надевать сильно облегающую одежду, учитывая, что в районе талии на поясе будет закреплен прибор — объемом 5-7 см.</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lastRenderedPageBreak/>
        <w:t>Пациентам, страдающим повышенным потоотделением, особенно в холодное время года, желательно иметь при себе смену сухого нижнего белья (маечку, футболку).</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СМАД (суточный монитор артериального давления)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Для постановки АД–монитора желательно не надевать одежду с сильно облегающим рукавом в области плеча, т.к. манжета на руке займет определенный объем.</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Пациентам, страдающим сильным потоотделением, особенно в холодное время года, желательно иметь при себе смену сухого нижнего белья (маечку, футболку).</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w:t>
      </w:r>
    </w:p>
    <w:p w:rsidR="005C5BDD" w:rsidRDefault="005C5BDD" w:rsidP="005C5BDD"/>
    <w:p w:rsidR="005C5BDD" w:rsidRPr="005C5BDD" w:rsidRDefault="005C5BDD" w:rsidP="005C5BDD">
      <w:pPr>
        <w:spacing w:after="540" w:line="240" w:lineRule="auto"/>
        <w:outlineLvl w:val="0"/>
        <w:rPr>
          <w:rFonts w:ascii="Arial" w:eastAsia="Times New Roman" w:hAnsi="Arial" w:cs="Arial"/>
          <w:b/>
          <w:bCs/>
          <w:caps/>
          <w:kern w:val="36"/>
          <w:sz w:val="48"/>
          <w:szCs w:val="48"/>
          <w:lang w:eastAsia="ru-RU"/>
        </w:rPr>
      </w:pPr>
      <w:r w:rsidRPr="005C5BDD">
        <w:rPr>
          <w:rFonts w:ascii="Arial" w:eastAsia="Times New Roman" w:hAnsi="Arial" w:cs="Arial"/>
          <w:b/>
          <w:bCs/>
          <w:caps/>
          <w:kern w:val="36"/>
          <w:sz w:val="48"/>
          <w:szCs w:val="48"/>
          <w:lang w:eastAsia="ru-RU"/>
        </w:rPr>
        <w:t>ПОДГОТОВКА КИШЕЧНИКА В ВИДЕОКОЛОНОСКОПИИ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 xml:space="preserve">За два дня до исследования не принимать вазелиновое масло, активированный уголь и препараты, содержащие железо, </w:t>
      </w:r>
      <w:proofErr w:type="spellStart"/>
      <w:r w:rsidRPr="005C5BDD">
        <w:rPr>
          <w:rFonts w:ascii="Arial" w:eastAsia="Times New Roman" w:hAnsi="Arial" w:cs="Arial"/>
          <w:b/>
          <w:bCs/>
          <w:color w:val="000000"/>
          <w:sz w:val="24"/>
          <w:szCs w:val="24"/>
          <w:lang w:eastAsia="ru-RU"/>
        </w:rPr>
        <w:t>Денол</w:t>
      </w:r>
      <w:proofErr w:type="spellEnd"/>
      <w:r w:rsidRPr="005C5BDD">
        <w:rPr>
          <w:rFonts w:ascii="Arial" w:eastAsia="Times New Roman" w:hAnsi="Arial" w:cs="Arial"/>
          <w:b/>
          <w:bCs/>
          <w:color w:val="000000"/>
          <w:sz w:val="24"/>
          <w:szCs w:val="24"/>
          <w:lang w:eastAsia="ru-RU"/>
        </w:rPr>
        <w:t xml:space="preserve">, </w:t>
      </w:r>
      <w:proofErr w:type="spellStart"/>
      <w:r w:rsidRPr="005C5BDD">
        <w:rPr>
          <w:rFonts w:ascii="Arial" w:eastAsia="Times New Roman" w:hAnsi="Arial" w:cs="Arial"/>
          <w:b/>
          <w:bCs/>
          <w:color w:val="000000"/>
          <w:sz w:val="24"/>
          <w:szCs w:val="24"/>
          <w:lang w:eastAsia="ru-RU"/>
        </w:rPr>
        <w:t>Мукофальк</w:t>
      </w:r>
      <w:proofErr w:type="spellEnd"/>
      <w:r w:rsidRPr="005C5BDD">
        <w:rPr>
          <w:rFonts w:ascii="Arial" w:eastAsia="Times New Roman" w:hAnsi="Arial" w:cs="Arial"/>
          <w:b/>
          <w:bCs/>
          <w:color w:val="000000"/>
          <w:sz w:val="24"/>
          <w:szCs w:val="24"/>
          <w:lang w:eastAsia="ru-RU"/>
        </w:rPr>
        <w:t xml:space="preserve">. За 2-3 дня до исследования исключить из рациона все </w:t>
      </w:r>
      <w:proofErr w:type="spellStart"/>
      <w:r w:rsidRPr="005C5BDD">
        <w:rPr>
          <w:rFonts w:ascii="Arial" w:eastAsia="Times New Roman" w:hAnsi="Arial" w:cs="Arial"/>
          <w:b/>
          <w:bCs/>
          <w:color w:val="000000"/>
          <w:sz w:val="24"/>
          <w:szCs w:val="24"/>
          <w:lang w:eastAsia="ru-RU"/>
        </w:rPr>
        <w:t>зерносодержащие</w:t>
      </w:r>
      <w:proofErr w:type="spellEnd"/>
      <w:r w:rsidRPr="005C5BDD">
        <w:rPr>
          <w:rFonts w:ascii="Arial" w:eastAsia="Times New Roman" w:hAnsi="Arial" w:cs="Arial"/>
          <w:b/>
          <w:bCs/>
          <w:color w:val="000000"/>
          <w:sz w:val="24"/>
          <w:szCs w:val="24"/>
          <w:lang w:eastAsia="ru-RU"/>
        </w:rPr>
        <w:t xml:space="preserve"> продукты (мак, кунжут, орехи, семечки, отруби, мюсли), все ягоды, фрукты и овощи с семечками и кожурой.</w:t>
      </w:r>
    </w:p>
    <w:p w:rsidR="005C5BDD" w:rsidRPr="005C5BDD" w:rsidRDefault="005C5BDD" w:rsidP="005C5BDD">
      <w:pPr>
        <w:shd w:val="clear" w:color="auto" w:fill="FFFFFF"/>
        <w:spacing w:after="0" w:line="240" w:lineRule="auto"/>
        <w:outlineLvl w:val="3"/>
        <w:rPr>
          <w:rFonts w:ascii="Arial" w:eastAsia="Times New Roman" w:hAnsi="Arial" w:cs="Arial"/>
          <w:b/>
          <w:bCs/>
          <w:color w:val="000000"/>
          <w:sz w:val="24"/>
          <w:szCs w:val="24"/>
          <w:lang w:eastAsia="ru-RU"/>
        </w:rPr>
      </w:pPr>
      <w:r w:rsidRPr="005C5BDD">
        <w:rPr>
          <w:rFonts w:ascii="Arial" w:eastAsia="Times New Roman" w:hAnsi="Arial" w:cs="Arial"/>
          <w:b/>
          <w:bCs/>
          <w:color w:val="000000"/>
          <w:sz w:val="24"/>
          <w:szCs w:val="24"/>
          <w:lang w:eastAsia="ru-RU"/>
        </w:rPr>
        <w:t xml:space="preserve">Подготовка </w:t>
      </w:r>
      <w:proofErr w:type="gramStart"/>
      <w:r w:rsidRPr="005C5BDD">
        <w:rPr>
          <w:rFonts w:ascii="Arial" w:eastAsia="Times New Roman" w:hAnsi="Arial" w:cs="Arial"/>
          <w:b/>
          <w:bCs/>
          <w:color w:val="000000"/>
          <w:sz w:val="24"/>
          <w:szCs w:val="24"/>
          <w:lang w:eastAsia="ru-RU"/>
        </w:rPr>
        <w:t>препаратом  «</w:t>
      </w:r>
      <w:proofErr w:type="gramEnd"/>
      <w:r w:rsidRPr="005C5BDD">
        <w:rPr>
          <w:rFonts w:ascii="Arial" w:eastAsia="Times New Roman" w:hAnsi="Arial" w:cs="Arial"/>
          <w:b/>
          <w:bCs/>
          <w:color w:val="000000"/>
          <w:sz w:val="24"/>
          <w:szCs w:val="24"/>
          <w:lang w:eastAsia="ru-RU"/>
        </w:rPr>
        <w:t>ФОРТРАНС» (купить в аптеке 4 пакета) </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В ДЕНЬ ПЕРЕД ИССЛЕДОВАНИЕМ:</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Вы должны употреблять только жидкости (!) в неограниченном количестве (прозрачный бульон, чай, прозрачные соки, негазированную воду)</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С 17.00 до 19.00 часов два пакетика «</w:t>
      </w:r>
      <w:proofErr w:type="spellStart"/>
      <w:r w:rsidRPr="005C5BDD">
        <w:rPr>
          <w:rFonts w:ascii="Arial" w:eastAsia="Times New Roman" w:hAnsi="Arial" w:cs="Arial"/>
          <w:color w:val="000000"/>
          <w:sz w:val="24"/>
          <w:szCs w:val="24"/>
          <w:lang w:eastAsia="ru-RU"/>
        </w:rPr>
        <w:t>Фортранса</w:t>
      </w:r>
      <w:proofErr w:type="spellEnd"/>
      <w:r w:rsidRPr="005C5BDD">
        <w:rPr>
          <w:rFonts w:ascii="Arial" w:eastAsia="Times New Roman" w:hAnsi="Arial" w:cs="Arial"/>
          <w:color w:val="000000"/>
          <w:sz w:val="24"/>
          <w:szCs w:val="24"/>
          <w:lang w:eastAsia="ru-RU"/>
        </w:rPr>
        <w:t>» развести двумя литрами кипяченой (охлажденной) воды (можно подкислить соком лимона).</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Уменьшать количество жидкости категорически нельзя!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Пить раствор мелкими глотками по 250 мл каждые 15 минут.</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Старайтесь больше двигаться во время подготовки.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Клизмы НЕ ДЕЛАТЬ!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В ДЕНЬ ПРОВЕДЕНИЯ ПРОЦЕДУРЫ:</w:t>
      </w:r>
      <w:r w:rsidRPr="005C5BDD">
        <w:rPr>
          <w:rFonts w:ascii="Arial" w:eastAsia="Times New Roman" w:hAnsi="Arial" w:cs="Arial"/>
          <w:color w:val="000000"/>
          <w:sz w:val="24"/>
          <w:szCs w:val="24"/>
          <w:lang w:eastAsia="ru-RU"/>
        </w:rPr>
        <w:t> не завтракать.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С 6.00 до 8.00 часов два пакетика «</w:t>
      </w:r>
      <w:proofErr w:type="spellStart"/>
      <w:r w:rsidRPr="005C5BDD">
        <w:rPr>
          <w:rFonts w:ascii="Arial" w:eastAsia="Times New Roman" w:hAnsi="Arial" w:cs="Arial"/>
          <w:color w:val="000000"/>
          <w:sz w:val="24"/>
          <w:szCs w:val="24"/>
          <w:lang w:eastAsia="ru-RU"/>
        </w:rPr>
        <w:t>Фортранса</w:t>
      </w:r>
      <w:proofErr w:type="spellEnd"/>
      <w:r w:rsidRPr="005C5BDD">
        <w:rPr>
          <w:rFonts w:ascii="Arial" w:eastAsia="Times New Roman" w:hAnsi="Arial" w:cs="Arial"/>
          <w:color w:val="000000"/>
          <w:sz w:val="24"/>
          <w:szCs w:val="24"/>
          <w:lang w:eastAsia="ru-RU"/>
        </w:rPr>
        <w:t>» развести двумя литрами кипяченой (охлажденной) воды (можно подкислить соком лимона).</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Уменьшать количество жидкости категорически нельзя!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Пить раствор мелкими глотками по 250 мл каждые 15 минут.</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Клизмы НЕ ДЕЛАТЬ!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ВНИМАНИЕ!</w:t>
      </w:r>
      <w:r w:rsidRPr="005C5BDD">
        <w:rPr>
          <w:rFonts w:ascii="Arial" w:eastAsia="Times New Roman" w:hAnsi="Arial" w:cs="Arial"/>
          <w:color w:val="000000"/>
          <w:sz w:val="24"/>
          <w:szCs w:val="24"/>
          <w:lang w:eastAsia="ru-RU"/>
        </w:rPr>
        <w:t> Утром действие препарата продолжается еще в течении 2,5 – 3 часов после окончания его приема.</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Утром в день исследования, после окончания приема «</w:t>
      </w:r>
      <w:proofErr w:type="spellStart"/>
      <w:r w:rsidRPr="005C5BDD">
        <w:rPr>
          <w:rFonts w:ascii="Arial" w:eastAsia="Times New Roman" w:hAnsi="Arial" w:cs="Arial"/>
          <w:color w:val="000000"/>
          <w:sz w:val="24"/>
          <w:szCs w:val="24"/>
          <w:lang w:eastAsia="ru-RU"/>
        </w:rPr>
        <w:t>Фортранса</w:t>
      </w:r>
      <w:proofErr w:type="spellEnd"/>
      <w:r w:rsidRPr="005C5BDD">
        <w:rPr>
          <w:rFonts w:ascii="Arial" w:eastAsia="Times New Roman" w:hAnsi="Arial" w:cs="Arial"/>
          <w:color w:val="000000"/>
          <w:sz w:val="24"/>
          <w:szCs w:val="24"/>
          <w:lang w:eastAsia="ru-RU"/>
        </w:rPr>
        <w:t>», разрешается легкий завтрак (больным сахарным диабетом настоятельно рекомендуется).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За 1 – 1,5 часа до исследования рекомендуется принять 2 таблетки (капсулы) одного из следующих препаратов: НО- ШПА, ДЕЦИТЕЛ, ДЮСПАТАЛИН.</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i/>
          <w:iCs/>
          <w:color w:val="000000"/>
          <w:sz w:val="24"/>
          <w:szCs w:val="24"/>
          <w:lang w:eastAsia="ru-RU"/>
        </w:rPr>
        <w:t xml:space="preserve">     Если вы делаете исследование под наркозом, то завтрак отменяется (после </w:t>
      </w:r>
      <w:proofErr w:type="gramStart"/>
      <w:r w:rsidRPr="005C5BDD">
        <w:rPr>
          <w:rFonts w:ascii="Arial" w:eastAsia="Times New Roman" w:hAnsi="Arial" w:cs="Arial"/>
          <w:b/>
          <w:bCs/>
          <w:i/>
          <w:iCs/>
          <w:color w:val="000000"/>
          <w:sz w:val="24"/>
          <w:szCs w:val="24"/>
          <w:lang w:eastAsia="ru-RU"/>
        </w:rPr>
        <w:t>того,  как</w:t>
      </w:r>
      <w:proofErr w:type="gramEnd"/>
      <w:r w:rsidRPr="005C5BDD">
        <w:rPr>
          <w:rFonts w:ascii="Arial" w:eastAsia="Times New Roman" w:hAnsi="Arial" w:cs="Arial"/>
          <w:b/>
          <w:bCs/>
          <w:i/>
          <w:iCs/>
          <w:color w:val="000000"/>
          <w:sz w:val="24"/>
          <w:szCs w:val="24"/>
          <w:lang w:eastAsia="ru-RU"/>
        </w:rPr>
        <w:t xml:space="preserve"> пропили утром «</w:t>
      </w:r>
      <w:proofErr w:type="spellStart"/>
      <w:r w:rsidRPr="005C5BDD">
        <w:rPr>
          <w:rFonts w:ascii="Arial" w:eastAsia="Times New Roman" w:hAnsi="Arial" w:cs="Arial"/>
          <w:b/>
          <w:bCs/>
          <w:i/>
          <w:iCs/>
          <w:color w:val="000000"/>
          <w:sz w:val="24"/>
          <w:szCs w:val="24"/>
          <w:lang w:eastAsia="ru-RU"/>
        </w:rPr>
        <w:t>Фортранс</w:t>
      </w:r>
      <w:proofErr w:type="spellEnd"/>
      <w:r w:rsidRPr="005C5BDD">
        <w:rPr>
          <w:rFonts w:ascii="Arial" w:eastAsia="Times New Roman" w:hAnsi="Arial" w:cs="Arial"/>
          <w:b/>
          <w:bCs/>
          <w:i/>
          <w:iCs/>
          <w:color w:val="000000"/>
          <w:sz w:val="24"/>
          <w:szCs w:val="24"/>
          <w:lang w:eastAsia="ru-RU"/>
        </w:rPr>
        <w:t>») – НИ ПИТЬ, НИ ЕСТЬ! Так же нет необходимости принимать «Но-шпа», «</w:t>
      </w:r>
      <w:proofErr w:type="spellStart"/>
      <w:r w:rsidRPr="005C5BDD">
        <w:rPr>
          <w:rFonts w:ascii="Arial" w:eastAsia="Times New Roman" w:hAnsi="Arial" w:cs="Arial"/>
          <w:b/>
          <w:bCs/>
          <w:i/>
          <w:iCs/>
          <w:color w:val="000000"/>
          <w:sz w:val="24"/>
          <w:szCs w:val="24"/>
          <w:lang w:eastAsia="ru-RU"/>
        </w:rPr>
        <w:t>Децител</w:t>
      </w:r>
      <w:proofErr w:type="spellEnd"/>
      <w:r w:rsidRPr="005C5BDD">
        <w:rPr>
          <w:rFonts w:ascii="Arial" w:eastAsia="Times New Roman" w:hAnsi="Arial" w:cs="Arial"/>
          <w:b/>
          <w:bCs/>
          <w:i/>
          <w:iCs/>
          <w:color w:val="000000"/>
          <w:sz w:val="24"/>
          <w:szCs w:val="24"/>
          <w:lang w:eastAsia="ru-RU"/>
        </w:rPr>
        <w:t>», «</w:t>
      </w:r>
      <w:proofErr w:type="spellStart"/>
      <w:r w:rsidRPr="005C5BDD">
        <w:rPr>
          <w:rFonts w:ascii="Arial" w:eastAsia="Times New Roman" w:hAnsi="Arial" w:cs="Arial"/>
          <w:b/>
          <w:bCs/>
          <w:i/>
          <w:iCs/>
          <w:color w:val="000000"/>
          <w:sz w:val="24"/>
          <w:szCs w:val="24"/>
          <w:lang w:eastAsia="ru-RU"/>
        </w:rPr>
        <w:t>Дюспаталин</w:t>
      </w:r>
      <w:proofErr w:type="spellEnd"/>
      <w:r w:rsidRPr="005C5BDD">
        <w:rPr>
          <w:rFonts w:ascii="Arial" w:eastAsia="Times New Roman" w:hAnsi="Arial" w:cs="Arial"/>
          <w:b/>
          <w:bCs/>
          <w:i/>
          <w:iCs/>
          <w:color w:val="000000"/>
          <w:sz w:val="24"/>
          <w:szCs w:val="24"/>
          <w:lang w:eastAsia="ru-RU"/>
        </w:rPr>
        <w:t>». </w:t>
      </w:r>
    </w:p>
    <w:p w:rsidR="005C5BDD" w:rsidRDefault="005C5BDD" w:rsidP="005C5BDD"/>
    <w:p w:rsidR="005C5BDD" w:rsidRPr="005C5BDD" w:rsidRDefault="005C5BDD" w:rsidP="005C5BDD">
      <w:pPr>
        <w:spacing w:after="540" w:line="240" w:lineRule="auto"/>
        <w:outlineLvl w:val="0"/>
        <w:rPr>
          <w:rFonts w:ascii="Arial" w:eastAsia="Times New Roman" w:hAnsi="Arial" w:cs="Arial"/>
          <w:b/>
          <w:bCs/>
          <w:caps/>
          <w:kern w:val="36"/>
          <w:sz w:val="48"/>
          <w:szCs w:val="48"/>
          <w:lang w:eastAsia="ru-RU"/>
        </w:rPr>
      </w:pPr>
      <w:r w:rsidRPr="005C5BDD">
        <w:rPr>
          <w:rFonts w:ascii="Arial" w:eastAsia="Times New Roman" w:hAnsi="Arial" w:cs="Arial"/>
          <w:b/>
          <w:bCs/>
          <w:caps/>
          <w:kern w:val="36"/>
          <w:sz w:val="48"/>
          <w:szCs w:val="48"/>
          <w:lang w:eastAsia="ru-RU"/>
        </w:rPr>
        <w:lastRenderedPageBreak/>
        <w:t>ПОДГОТОВКА К УЗИ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брюшной полости:</w:t>
      </w:r>
      <w:r w:rsidRPr="005C5BDD">
        <w:rPr>
          <w:rFonts w:ascii="Arial" w:eastAsia="Times New Roman" w:hAnsi="Arial" w:cs="Arial"/>
          <w:color w:val="000000"/>
          <w:sz w:val="24"/>
          <w:szCs w:val="24"/>
          <w:lang w:eastAsia="ru-RU"/>
        </w:rPr>
        <w:t xml:space="preserve"> Выполнив простые рекомендации, Вы значительно улучшите качество исследования. За 1–2 дня до </w:t>
      </w:r>
      <w:proofErr w:type="gramStart"/>
      <w:r w:rsidRPr="005C5BDD">
        <w:rPr>
          <w:rFonts w:ascii="Arial" w:eastAsia="Times New Roman" w:hAnsi="Arial" w:cs="Arial"/>
          <w:color w:val="000000"/>
          <w:sz w:val="24"/>
          <w:szCs w:val="24"/>
          <w:lang w:eastAsia="ru-RU"/>
        </w:rPr>
        <w:t>исследования  исключите</w:t>
      </w:r>
      <w:proofErr w:type="gramEnd"/>
      <w:r w:rsidRPr="005C5BDD">
        <w:rPr>
          <w:rFonts w:ascii="Arial" w:eastAsia="Times New Roman" w:hAnsi="Arial" w:cs="Arial"/>
          <w:color w:val="000000"/>
          <w:sz w:val="24"/>
          <w:szCs w:val="24"/>
          <w:lang w:eastAsia="ru-RU"/>
        </w:rPr>
        <w:t xml:space="preserve"> из рациона питания продукты, вызывающие вздутие кишечника (черный хлеб, свежие овощи, фрукты, молочные продукты, бобовые),  поужинайте накануне исследования не позже 19-20 часов, и утром натощак приходите на исследование. </w:t>
      </w:r>
      <w:proofErr w:type="gramStart"/>
      <w:r w:rsidRPr="005C5BDD">
        <w:rPr>
          <w:rFonts w:ascii="Arial" w:eastAsia="Times New Roman" w:hAnsi="Arial" w:cs="Arial"/>
          <w:color w:val="000000"/>
          <w:sz w:val="24"/>
          <w:szCs w:val="24"/>
          <w:lang w:eastAsia="ru-RU"/>
        </w:rPr>
        <w:t>При  исследования</w:t>
      </w:r>
      <w:proofErr w:type="gramEnd"/>
      <w:r w:rsidRPr="005C5BDD">
        <w:rPr>
          <w:rFonts w:ascii="Arial" w:eastAsia="Times New Roman" w:hAnsi="Arial" w:cs="Arial"/>
          <w:color w:val="000000"/>
          <w:sz w:val="24"/>
          <w:szCs w:val="24"/>
          <w:lang w:eastAsia="ru-RU"/>
        </w:rPr>
        <w:t xml:space="preserve"> во второй половине дня (после 15 часов), утром допускается легкий завтрак (например, несладкий чай с печеньем).</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При повышенном газообразовании в кишечнике (</w:t>
      </w:r>
      <w:proofErr w:type="gramStart"/>
      <w:r w:rsidRPr="005C5BDD">
        <w:rPr>
          <w:rFonts w:ascii="Arial" w:eastAsia="Times New Roman" w:hAnsi="Arial" w:cs="Arial"/>
          <w:color w:val="000000"/>
          <w:sz w:val="24"/>
          <w:szCs w:val="24"/>
          <w:lang w:eastAsia="ru-RU"/>
        </w:rPr>
        <w:t>вздутии)  рекомендуется</w:t>
      </w:r>
      <w:proofErr w:type="gramEnd"/>
      <w:r w:rsidRPr="005C5BDD">
        <w:rPr>
          <w:rFonts w:ascii="Arial" w:eastAsia="Times New Roman" w:hAnsi="Arial" w:cs="Arial"/>
          <w:color w:val="000000"/>
          <w:sz w:val="24"/>
          <w:szCs w:val="24"/>
          <w:lang w:eastAsia="ru-RU"/>
        </w:rPr>
        <w:t xml:space="preserve"> вечером в день накануне исследования принять 5 растолченных таблеток активированного угля на 1\2 стакана воды и 2 таблетки ферментных препаратов (например, </w:t>
      </w:r>
      <w:proofErr w:type="spellStart"/>
      <w:r w:rsidRPr="005C5BDD">
        <w:rPr>
          <w:rFonts w:ascii="Arial" w:eastAsia="Times New Roman" w:hAnsi="Arial" w:cs="Arial"/>
          <w:color w:val="000000"/>
          <w:sz w:val="24"/>
          <w:szCs w:val="24"/>
          <w:lang w:eastAsia="ru-RU"/>
        </w:rPr>
        <w:t>креон</w:t>
      </w:r>
      <w:proofErr w:type="spellEnd"/>
      <w:r w:rsidRPr="005C5BDD">
        <w:rPr>
          <w:rFonts w:ascii="Arial" w:eastAsia="Times New Roman" w:hAnsi="Arial" w:cs="Arial"/>
          <w:color w:val="000000"/>
          <w:sz w:val="24"/>
          <w:szCs w:val="24"/>
          <w:lang w:eastAsia="ru-RU"/>
        </w:rPr>
        <w:t xml:space="preserve"> или </w:t>
      </w:r>
      <w:proofErr w:type="spellStart"/>
      <w:r w:rsidRPr="005C5BDD">
        <w:rPr>
          <w:rFonts w:ascii="Arial" w:eastAsia="Times New Roman" w:hAnsi="Arial" w:cs="Arial"/>
          <w:color w:val="000000"/>
          <w:sz w:val="24"/>
          <w:szCs w:val="24"/>
          <w:lang w:eastAsia="ru-RU"/>
        </w:rPr>
        <w:t>мезим</w:t>
      </w:r>
      <w:proofErr w:type="spellEnd"/>
      <w:r w:rsidRPr="005C5BDD">
        <w:rPr>
          <w:rFonts w:ascii="Arial" w:eastAsia="Times New Roman" w:hAnsi="Arial" w:cs="Arial"/>
          <w:color w:val="000000"/>
          <w:sz w:val="24"/>
          <w:szCs w:val="24"/>
          <w:lang w:eastAsia="ru-RU"/>
        </w:rPr>
        <w:t>)</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почек:</w:t>
      </w:r>
      <w:r w:rsidRPr="005C5BDD">
        <w:rPr>
          <w:rFonts w:ascii="Arial" w:eastAsia="Times New Roman" w:hAnsi="Arial" w:cs="Arial"/>
          <w:color w:val="000000"/>
          <w:sz w:val="24"/>
          <w:szCs w:val="24"/>
          <w:lang w:eastAsia="ru-RU"/>
        </w:rPr>
        <w:t> Подготовки не требует.</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мочевого пузыря: </w:t>
      </w:r>
      <w:r w:rsidRPr="005C5BDD">
        <w:rPr>
          <w:rFonts w:ascii="Arial" w:eastAsia="Times New Roman" w:hAnsi="Arial" w:cs="Arial"/>
          <w:color w:val="000000"/>
          <w:sz w:val="24"/>
          <w:szCs w:val="24"/>
          <w:lang w:eastAsia="ru-RU"/>
        </w:rPr>
        <w:t>Выполняется при наполненном мочевом пузыре, Вы должны иметь умеренные позывы к мочеиспусканию, </w:t>
      </w:r>
      <w:r w:rsidRPr="005C5BDD">
        <w:rPr>
          <w:rFonts w:ascii="Arial" w:eastAsia="Times New Roman" w:hAnsi="Arial" w:cs="Arial"/>
          <w:b/>
          <w:bCs/>
          <w:color w:val="000000"/>
          <w:sz w:val="24"/>
          <w:szCs w:val="24"/>
          <w:lang w:eastAsia="ru-RU"/>
        </w:rPr>
        <w:t>не переполнять мочевой пузырь!!!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 xml:space="preserve">УЗИ органов малого </w:t>
      </w:r>
      <w:proofErr w:type="gramStart"/>
      <w:r w:rsidRPr="005C5BDD">
        <w:rPr>
          <w:rFonts w:ascii="Arial" w:eastAsia="Times New Roman" w:hAnsi="Arial" w:cs="Arial"/>
          <w:b/>
          <w:bCs/>
          <w:color w:val="000000"/>
          <w:sz w:val="24"/>
          <w:szCs w:val="24"/>
          <w:lang w:eastAsia="ru-RU"/>
        </w:rPr>
        <w:t>таза  (</w:t>
      </w:r>
      <w:proofErr w:type="gramEnd"/>
      <w:r w:rsidRPr="005C5BDD">
        <w:rPr>
          <w:rFonts w:ascii="Arial" w:eastAsia="Times New Roman" w:hAnsi="Arial" w:cs="Arial"/>
          <w:b/>
          <w:bCs/>
          <w:color w:val="000000"/>
          <w:sz w:val="24"/>
          <w:szCs w:val="24"/>
          <w:lang w:eastAsia="ru-RU"/>
        </w:rPr>
        <w:t>матка, яичники) у женщин:</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Выполняется при наполненном мочевом пузыре, Вы должны иметь умеренные позывы к мочеиспусканию, </w:t>
      </w:r>
      <w:r w:rsidRPr="005C5BDD">
        <w:rPr>
          <w:rFonts w:ascii="Arial" w:eastAsia="Times New Roman" w:hAnsi="Arial" w:cs="Arial"/>
          <w:b/>
          <w:bCs/>
          <w:color w:val="000000"/>
          <w:sz w:val="24"/>
          <w:szCs w:val="24"/>
          <w:lang w:eastAsia="ru-RU"/>
        </w:rPr>
        <w:t>не переполнять мочевой пузырь!!!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Если же исследовать малый таз Вам предстоит </w:t>
      </w:r>
      <w:proofErr w:type="spellStart"/>
      <w:r w:rsidRPr="005C5BDD">
        <w:rPr>
          <w:rFonts w:ascii="Arial" w:eastAsia="Times New Roman" w:hAnsi="Arial" w:cs="Arial"/>
          <w:b/>
          <w:bCs/>
          <w:color w:val="000000"/>
          <w:sz w:val="24"/>
          <w:szCs w:val="24"/>
          <w:lang w:eastAsia="ru-RU"/>
        </w:rPr>
        <w:t>трансвагинальным</w:t>
      </w:r>
      <w:proofErr w:type="spellEnd"/>
      <w:r w:rsidRPr="005C5BDD">
        <w:rPr>
          <w:rFonts w:ascii="Arial" w:eastAsia="Times New Roman" w:hAnsi="Arial" w:cs="Arial"/>
          <w:b/>
          <w:bCs/>
          <w:color w:val="000000"/>
          <w:sz w:val="24"/>
          <w:szCs w:val="24"/>
          <w:lang w:eastAsia="ru-RU"/>
        </w:rPr>
        <w:t xml:space="preserve"> (влагалищным)</w:t>
      </w:r>
      <w:r w:rsidRPr="005C5BDD">
        <w:rPr>
          <w:rFonts w:ascii="Arial" w:eastAsia="Times New Roman" w:hAnsi="Arial" w:cs="Arial"/>
          <w:color w:val="000000"/>
          <w:sz w:val="24"/>
          <w:szCs w:val="24"/>
          <w:lang w:eastAsia="ru-RU"/>
        </w:rPr>
        <w:t> датчиком, просто </w:t>
      </w:r>
      <w:r w:rsidRPr="005C5BDD">
        <w:rPr>
          <w:rFonts w:ascii="Arial" w:eastAsia="Times New Roman" w:hAnsi="Arial" w:cs="Arial"/>
          <w:b/>
          <w:bCs/>
          <w:color w:val="000000"/>
          <w:sz w:val="24"/>
          <w:szCs w:val="24"/>
          <w:lang w:eastAsia="ru-RU"/>
        </w:rPr>
        <w:t>полностью опорожните мочевой пузырь непосредственно перед исследованием</w:t>
      </w:r>
      <w:r w:rsidRPr="005C5BDD">
        <w:rPr>
          <w:rFonts w:ascii="Arial" w:eastAsia="Times New Roman" w:hAnsi="Arial" w:cs="Arial"/>
          <w:color w:val="000000"/>
          <w:sz w:val="24"/>
          <w:szCs w:val="24"/>
          <w:lang w:eastAsia="ru-RU"/>
        </w:rPr>
        <w:t>. Также не забывайте правила подготовки для визита к гинекологу.</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proofErr w:type="gramStart"/>
      <w:r w:rsidRPr="005C5BDD">
        <w:rPr>
          <w:rFonts w:ascii="Arial" w:eastAsia="Times New Roman" w:hAnsi="Arial" w:cs="Arial"/>
          <w:b/>
          <w:bCs/>
          <w:color w:val="000000"/>
          <w:sz w:val="24"/>
          <w:szCs w:val="24"/>
          <w:lang w:eastAsia="ru-RU"/>
        </w:rPr>
        <w:t>УЗИ  предстательной</w:t>
      </w:r>
      <w:proofErr w:type="gramEnd"/>
      <w:r w:rsidRPr="005C5BDD">
        <w:rPr>
          <w:rFonts w:ascii="Arial" w:eastAsia="Times New Roman" w:hAnsi="Arial" w:cs="Arial"/>
          <w:b/>
          <w:bCs/>
          <w:color w:val="000000"/>
          <w:sz w:val="24"/>
          <w:szCs w:val="24"/>
          <w:lang w:eastAsia="ru-RU"/>
        </w:rPr>
        <w:t xml:space="preserve"> железы:</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Выполняется при наполненном мочевом пузыре, Вы должны иметь умеренные позывы к мочеиспусканию, </w:t>
      </w:r>
      <w:r w:rsidRPr="005C5BDD">
        <w:rPr>
          <w:rFonts w:ascii="Arial" w:eastAsia="Times New Roman" w:hAnsi="Arial" w:cs="Arial"/>
          <w:b/>
          <w:bCs/>
          <w:color w:val="000000"/>
          <w:sz w:val="24"/>
          <w:szCs w:val="24"/>
          <w:lang w:eastAsia="ru-RU"/>
        </w:rPr>
        <w:t>не переполнять мочевой пузырь!!!</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При </w:t>
      </w:r>
      <w:proofErr w:type="spellStart"/>
      <w:r w:rsidRPr="005C5BDD">
        <w:rPr>
          <w:rFonts w:ascii="Arial" w:eastAsia="Times New Roman" w:hAnsi="Arial" w:cs="Arial"/>
          <w:b/>
          <w:bCs/>
          <w:color w:val="000000"/>
          <w:sz w:val="24"/>
          <w:szCs w:val="24"/>
          <w:lang w:eastAsia="ru-RU"/>
        </w:rPr>
        <w:t>трансректальном</w:t>
      </w:r>
      <w:proofErr w:type="spellEnd"/>
      <w:r w:rsidRPr="005C5BDD">
        <w:rPr>
          <w:rFonts w:ascii="Arial" w:eastAsia="Times New Roman" w:hAnsi="Arial" w:cs="Arial"/>
          <w:b/>
          <w:bCs/>
          <w:color w:val="000000"/>
          <w:sz w:val="24"/>
          <w:szCs w:val="24"/>
          <w:lang w:eastAsia="ru-RU"/>
        </w:rPr>
        <w:t xml:space="preserve"> исследовании (</w:t>
      </w:r>
      <w:proofErr w:type="gramStart"/>
      <w:r w:rsidRPr="005C5BDD">
        <w:rPr>
          <w:rFonts w:ascii="Arial" w:eastAsia="Times New Roman" w:hAnsi="Arial" w:cs="Arial"/>
          <w:b/>
          <w:bCs/>
          <w:color w:val="000000"/>
          <w:sz w:val="24"/>
          <w:szCs w:val="24"/>
          <w:lang w:eastAsia="ru-RU"/>
        </w:rPr>
        <w:t>ТРУЗИ)</w:t>
      </w:r>
      <w:r w:rsidRPr="005C5BDD">
        <w:rPr>
          <w:rFonts w:ascii="Arial" w:eastAsia="Times New Roman" w:hAnsi="Arial" w:cs="Arial"/>
          <w:color w:val="000000"/>
          <w:sz w:val="24"/>
          <w:szCs w:val="24"/>
          <w:lang w:eastAsia="ru-RU"/>
        </w:rPr>
        <w:t>  наполнять</w:t>
      </w:r>
      <w:proofErr w:type="gramEnd"/>
      <w:r w:rsidRPr="005C5BDD">
        <w:rPr>
          <w:rFonts w:ascii="Arial" w:eastAsia="Times New Roman" w:hAnsi="Arial" w:cs="Arial"/>
          <w:color w:val="000000"/>
          <w:sz w:val="24"/>
          <w:szCs w:val="24"/>
          <w:lang w:eastAsia="ru-RU"/>
        </w:rPr>
        <w:t xml:space="preserve"> его следует только в случае  с сочетанным исследованием мочевого пузыря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молочных желез:</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 xml:space="preserve">Подготовка не требуется. </w:t>
      </w:r>
      <w:proofErr w:type="gramStart"/>
      <w:r w:rsidRPr="005C5BDD">
        <w:rPr>
          <w:rFonts w:ascii="Arial" w:eastAsia="Times New Roman" w:hAnsi="Arial" w:cs="Arial"/>
          <w:color w:val="000000"/>
          <w:sz w:val="24"/>
          <w:szCs w:val="24"/>
          <w:lang w:eastAsia="ru-RU"/>
        </w:rPr>
        <w:t>Исследование  проводится</w:t>
      </w:r>
      <w:proofErr w:type="gramEnd"/>
      <w:r w:rsidRPr="005C5BDD">
        <w:rPr>
          <w:rFonts w:ascii="Arial" w:eastAsia="Times New Roman" w:hAnsi="Arial" w:cs="Arial"/>
          <w:color w:val="000000"/>
          <w:sz w:val="24"/>
          <w:szCs w:val="24"/>
          <w:lang w:eastAsia="ru-RU"/>
        </w:rPr>
        <w:t xml:space="preserve"> строго в первую фазу менструального цикла (</w:t>
      </w:r>
      <w:r w:rsidRPr="005C5BDD">
        <w:rPr>
          <w:rFonts w:ascii="Arial" w:eastAsia="Times New Roman" w:hAnsi="Arial" w:cs="Arial"/>
          <w:b/>
          <w:bCs/>
          <w:color w:val="000000"/>
          <w:sz w:val="24"/>
          <w:szCs w:val="24"/>
          <w:lang w:eastAsia="ru-RU"/>
        </w:rPr>
        <w:t>с 4 по 10 день</w:t>
      </w:r>
      <w:r w:rsidRPr="005C5BDD">
        <w:rPr>
          <w:rFonts w:ascii="Arial" w:eastAsia="Times New Roman" w:hAnsi="Arial" w:cs="Arial"/>
          <w:color w:val="000000"/>
          <w:sz w:val="24"/>
          <w:szCs w:val="24"/>
          <w:lang w:eastAsia="ru-RU"/>
        </w:rPr>
        <w:t>). Пациентам старше 40 лет иметь при себе результаты рентгеновской   маммографии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щитовидной железы, лимфатических узлов, су</w:t>
      </w:r>
      <w:r w:rsidR="007242D6">
        <w:rPr>
          <w:rFonts w:ascii="Arial" w:eastAsia="Times New Roman" w:hAnsi="Arial" w:cs="Arial"/>
          <w:b/>
          <w:bCs/>
          <w:color w:val="000000"/>
          <w:sz w:val="24"/>
          <w:szCs w:val="24"/>
          <w:lang w:eastAsia="ru-RU"/>
        </w:rPr>
        <w:t xml:space="preserve">ставов, мягких тканей, мошонки, </w:t>
      </w:r>
      <w:bookmarkStart w:id="0" w:name="_GoBack"/>
      <w:bookmarkEnd w:id="0"/>
      <w:r w:rsidRPr="005C5BDD">
        <w:rPr>
          <w:rFonts w:ascii="Arial" w:eastAsia="Times New Roman" w:hAnsi="Arial" w:cs="Arial"/>
          <w:b/>
          <w:bCs/>
          <w:color w:val="000000"/>
          <w:sz w:val="24"/>
          <w:szCs w:val="24"/>
          <w:lang w:eastAsia="ru-RU"/>
        </w:rPr>
        <w:t>конечностей.</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color w:val="000000"/>
          <w:sz w:val="24"/>
          <w:szCs w:val="24"/>
          <w:lang w:eastAsia="ru-RU"/>
        </w:rPr>
        <w:t>Подготовка не требуется.</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proofErr w:type="spellStart"/>
      <w:r w:rsidRPr="005C5BDD">
        <w:rPr>
          <w:rFonts w:ascii="Arial" w:eastAsia="Times New Roman" w:hAnsi="Arial" w:cs="Arial"/>
          <w:b/>
          <w:bCs/>
          <w:color w:val="000000"/>
          <w:sz w:val="24"/>
          <w:szCs w:val="24"/>
          <w:lang w:eastAsia="ru-RU"/>
        </w:rPr>
        <w:t>Дупплексное</w:t>
      </w:r>
      <w:proofErr w:type="spellEnd"/>
      <w:r w:rsidRPr="005C5BDD">
        <w:rPr>
          <w:rFonts w:ascii="Arial" w:eastAsia="Times New Roman" w:hAnsi="Arial" w:cs="Arial"/>
          <w:b/>
          <w:bCs/>
          <w:color w:val="000000"/>
          <w:sz w:val="24"/>
          <w:szCs w:val="24"/>
          <w:lang w:eastAsia="ru-RU"/>
        </w:rPr>
        <w:t xml:space="preserve"> сканирование брюшной аорты, почечных артерий, УЗИ лимфоузлов забрюшинного пространства:</w:t>
      </w:r>
      <w:r w:rsidRPr="005C5BDD">
        <w:rPr>
          <w:rFonts w:ascii="Arial" w:eastAsia="Times New Roman" w:hAnsi="Arial" w:cs="Arial"/>
          <w:color w:val="000000"/>
          <w:sz w:val="24"/>
          <w:szCs w:val="24"/>
          <w:lang w:eastAsia="ru-RU"/>
        </w:rPr>
        <w:t> подготовка как для УЗИ брюшной полости.</w:t>
      </w:r>
    </w:p>
    <w:p w:rsidR="005C5BDD" w:rsidRPr="005C5BDD" w:rsidRDefault="005C5BDD" w:rsidP="005C5BDD">
      <w:pPr>
        <w:shd w:val="clear" w:color="auto" w:fill="FFFFFF"/>
        <w:spacing w:after="0" w:line="240" w:lineRule="auto"/>
        <w:rPr>
          <w:rFonts w:ascii="Arial" w:eastAsia="Times New Roman" w:hAnsi="Arial" w:cs="Arial"/>
          <w:color w:val="000000"/>
          <w:sz w:val="24"/>
          <w:szCs w:val="24"/>
          <w:lang w:eastAsia="ru-RU"/>
        </w:rPr>
      </w:pPr>
      <w:r w:rsidRPr="005C5BDD">
        <w:rPr>
          <w:rFonts w:ascii="Arial" w:eastAsia="Times New Roman" w:hAnsi="Arial" w:cs="Arial"/>
          <w:b/>
          <w:bCs/>
          <w:color w:val="000000"/>
          <w:sz w:val="24"/>
          <w:szCs w:val="24"/>
          <w:lang w:eastAsia="ru-RU"/>
        </w:rPr>
        <w:t>УЗИ сердца (эхокардиография): </w:t>
      </w:r>
      <w:r w:rsidRPr="005C5BDD">
        <w:rPr>
          <w:rFonts w:ascii="Arial" w:eastAsia="Times New Roman" w:hAnsi="Arial" w:cs="Arial"/>
          <w:color w:val="000000"/>
          <w:sz w:val="24"/>
          <w:szCs w:val="24"/>
          <w:lang w:eastAsia="ru-RU"/>
        </w:rPr>
        <w:t>подготовка не требуется. Необходимо иметь при себе результаты электрокардиограммы (ЭКГ).</w:t>
      </w:r>
    </w:p>
    <w:p w:rsidR="005C5BDD" w:rsidRDefault="005C5BDD" w:rsidP="005C5BDD"/>
    <w:p w:rsidR="005C5BDD" w:rsidRDefault="005C5BDD" w:rsidP="005C5BDD">
      <w:pPr>
        <w:pStyle w:val="1"/>
        <w:spacing w:before="0" w:beforeAutospacing="0" w:after="540" w:afterAutospacing="0"/>
        <w:rPr>
          <w:rFonts w:ascii="Arial" w:hAnsi="Arial" w:cs="Arial"/>
          <w:caps/>
        </w:rPr>
      </w:pPr>
      <w:r>
        <w:rPr>
          <w:rFonts w:ascii="Arial" w:hAnsi="Arial" w:cs="Arial"/>
          <w:caps/>
        </w:rPr>
        <w:t>РЕКОМЕНДАЦИИ ДЛЯ ВЗЯТИЯ КАЛА</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Лаборатория осуществляет прием кала только в специальных контейнерах.</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 xml:space="preserve">1. Стул необходимо получить путем естественной дефекации, без клизм и слабительных. Детям при запорах можно использовать для раздражающего </w:t>
      </w:r>
      <w:r>
        <w:rPr>
          <w:rFonts w:ascii="Arial" w:hAnsi="Arial" w:cs="Arial"/>
          <w:color w:val="000000"/>
        </w:rPr>
        <w:lastRenderedPageBreak/>
        <w:t xml:space="preserve">эффекта кусочек мыла. Фекалии собирают в индивидуальное судно, отмытое от </w:t>
      </w:r>
      <w:proofErr w:type="spellStart"/>
      <w:r>
        <w:rPr>
          <w:rFonts w:ascii="Arial" w:hAnsi="Arial" w:cs="Arial"/>
          <w:color w:val="000000"/>
        </w:rPr>
        <w:t>дезинфектанта</w:t>
      </w:r>
      <w:proofErr w:type="spellEnd"/>
      <w:r>
        <w:rPr>
          <w:rFonts w:ascii="Arial" w:hAnsi="Arial" w:cs="Arial"/>
          <w:color w:val="000000"/>
        </w:rPr>
        <w:t>.</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2. До сбора кала рекомендуется предварительно помочиться в унитаз.</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3. Следует избегать примеси к калу мочи и отделяемого половых органов.</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4. Проба кала из разных мест разовой порции переносится в специальный контейнер при помощи ложки, вмонтированной в крышку, не более 1/3 объема контейнера (на 30 мл).</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5. Крышку емкости тщательно завинтить, емкость надписать: Ф.И.О. пациента, номер образца (данные должны соответствовать данным, указанным в направительном бланке).</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6. До передачи в лабораторию емкость с калом хранится в холодильнике при температуре +4</w:t>
      </w:r>
      <w:r>
        <w:rPr>
          <w:rFonts w:ascii="Arial" w:hAnsi="Arial" w:cs="Arial"/>
          <w:color w:val="000000"/>
          <w:sz w:val="18"/>
          <w:szCs w:val="18"/>
          <w:vertAlign w:val="superscript"/>
        </w:rPr>
        <w:t>0</w:t>
      </w:r>
      <w:r>
        <w:rPr>
          <w:rFonts w:ascii="Arial" w:hAnsi="Arial" w:cs="Arial"/>
          <w:color w:val="000000"/>
        </w:rPr>
        <w:t>С — +8</w:t>
      </w:r>
      <w:r>
        <w:rPr>
          <w:rFonts w:ascii="Arial" w:hAnsi="Arial" w:cs="Arial"/>
          <w:color w:val="000000"/>
          <w:sz w:val="18"/>
          <w:szCs w:val="18"/>
          <w:vertAlign w:val="superscript"/>
        </w:rPr>
        <w:t>0</w:t>
      </w:r>
      <w:r>
        <w:rPr>
          <w:rFonts w:ascii="Arial" w:hAnsi="Arial" w:cs="Arial"/>
          <w:color w:val="000000"/>
        </w:rPr>
        <w:t>С.</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Доставка в Лабораторию в день взятия материала до 14.00.</w:t>
      </w:r>
    </w:p>
    <w:p w:rsidR="005C5BDD" w:rsidRDefault="005C5BDD" w:rsidP="005C5BDD"/>
    <w:p w:rsidR="005C5BDD" w:rsidRDefault="005C5BDD" w:rsidP="005C5BDD">
      <w:pPr>
        <w:pStyle w:val="1"/>
        <w:spacing w:before="0" w:beforeAutospacing="0" w:after="540" w:afterAutospacing="0"/>
        <w:rPr>
          <w:rFonts w:ascii="Arial" w:hAnsi="Arial" w:cs="Arial"/>
          <w:caps/>
        </w:rPr>
      </w:pPr>
      <w:r>
        <w:rPr>
          <w:rFonts w:ascii="Arial" w:hAnsi="Arial" w:cs="Arial"/>
          <w:caps/>
        </w:rPr>
        <w:t>РЕКОМЕНДАЦИИ ДЛЯ ВЗЯТИЯ МОЧИ</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Лаборатория осуществляет прием мочи только в специальных контейнерах.</w:t>
      </w:r>
    </w:p>
    <w:p w:rsidR="005C5BDD" w:rsidRDefault="005C5BDD" w:rsidP="005C5BDD">
      <w:pPr>
        <w:pStyle w:val="a4"/>
        <w:shd w:val="clear" w:color="auto" w:fill="FFFFFF"/>
        <w:spacing w:before="0" w:beforeAutospacing="0" w:after="0" w:afterAutospacing="0"/>
        <w:rPr>
          <w:rFonts w:ascii="Arial" w:hAnsi="Arial" w:cs="Arial"/>
          <w:color w:val="000000"/>
        </w:rPr>
      </w:pPr>
      <w:r>
        <w:rPr>
          <w:rStyle w:val="a5"/>
          <w:rFonts w:ascii="Arial" w:hAnsi="Arial" w:cs="Arial"/>
          <w:color w:val="000000"/>
        </w:rPr>
        <w:t>Общий анализ (разовая порция мочи)</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1. Накануне сдачи анализа не рекомендуется употреблять овощи и фрукты, которые могут изменить цвет мочи (свекла, морковь и пр.), не следует принимать диуретики.</w:t>
      </w:r>
      <w:r>
        <w:rPr>
          <w:rFonts w:ascii="Arial" w:hAnsi="Arial" w:cs="Arial"/>
          <w:color w:val="000000"/>
        </w:rPr>
        <w:br/>
        <w:t>2. Женщинам не рекомендуется сдавать анализ мочи во время менструации.</w:t>
      </w:r>
      <w:r>
        <w:rPr>
          <w:rFonts w:ascii="Arial" w:hAnsi="Arial" w:cs="Arial"/>
          <w:color w:val="000000"/>
        </w:rPr>
        <w:br/>
        <w:t xml:space="preserve">3. Сбор мочи необходимо производить обязательно до различных </w:t>
      </w:r>
      <w:proofErr w:type="spellStart"/>
      <w:r>
        <w:rPr>
          <w:rFonts w:ascii="Arial" w:hAnsi="Arial" w:cs="Arial"/>
          <w:color w:val="000000"/>
        </w:rPr>
        <w:t>эндоуретральных</w:t>
      </w:r>
      <w:proofErr w:type="spellEnd"/>
      <w:r>
        <w:rPr>
          <w:rFonts w:ascii="Arial" w:hAnsi="Arial" w:cs="Arial"/>
          <w:color w:val="000000"/>
        </w:rPr>
        <w:t xml:space="preserve"> и </w:t>
      </w:r>
      <w:proofErr w:type="spellStart"/>
      <w:r>
        <w:rPr>
          <w:rFonts w:ascii="Arial" w:hAnsi="Arial" w:cs="Arial"/>
          <w:color w:val="000000"/>
        </w:rPr>
        <w:t>эндовезикальных</w:t>
      </w:r>
      <w:proofErr w:type="spellEnd"/>
      <w:r>
        <w:rPr>
          <w:rFonts w:ascii="Arial" w:hAnsi="Arial" w:cs="Arial"/>
          <w:color w:val="000000"/>
        </w:rPr>
        <w:t xml:space="preserve"> исследований и процедур. После проведения цистоскопии анализ мочи можно назначать не ранее, чем через 5-7 дней.</w:t>
      </w:r>
      <w:r>
        <w:rPr>
          <w:rFonts w:ascii="Arial" w:hAnsi="Arial" w:cs="Arial"/>
          <w:color w:val="000000"/>
        </w:rPr>
        <w:br/>
        <w:t>4. Перед сбором мочи надо произвести тщательный гигиенический туалет половых органов, после чего промокнуть чистым полотенцем.</w:t>
      </w:r>
      <w:r>
        <w:rPr>
          <w:rFonts w:ascii="Arial" w:hAnsi="Arial" w:cs="Arial"/>
          <w:color w:val="000000"/>
        </w:rPr>
        <w:br/>
        <w:t>5. Сразу после сна, после туалета наружных половых органов собирают среднюю порцию мочи (50-100 мл) при свободном мочеиспускании.</w:t>
      </w:r>
      <w:r>
        <w:rPr>
          <w:rFonts w:ascii="Arial" w:hAnsi="Arial" w:cs="Arial"/>
          <w:color w:val="000000"/>
        </w:rPr>
        <w:br/>
        <w:t>6. Крышка емкости тщательно завинчивается, емкость необходимо промаркировать: Ф.И.О. пациента, номер образца, (данные должны соответствовать данным указанным в направительном бланке).</w:t>
      </w:r>
      <w:r>
        <w:rPr>
          <w:rFonts w:ascii="Arial" w:hAnsi="Arial" w:cs="Arial"/>
          <w:color w:val="000000"/>
        </w:rPr>
        <w:br/>
        <w:t>7. До передачи в лабораторию емкость с мочой хранят при температуре +4</w:t>
      </w:r>
      <w:r>
        <w:rPr>
          <w:rFonts w:ascii="Arial" w:hAnsi="Arial" w:cs="Arial"/>
          <w:color w:val="000000"/>
          <w:sz w:val="18"/>
          <w:szCs w:val="18"/>
          <w:vertAlign w:val="superscript"/>
        </w:rPr>
        <w:t>0</w:t>
      </w:r>
      <w:r>
        <w:rPr>
          <w:rFonts w:ascii="Arial" w:hAnsi="Arial" w:cs="Arial"/>
          <w:color w:val="000000"/>
        </w:rPr>
        <w:t>С — +8</w:t>
      </w:r>
      <w:r>
        <w:rPr>
          <w:rFonts w:ascii="Arial" w:hAnsi="Arial" w:cs="Arial"/>
          <w:color w:val="000000"/>
          <w:sz w:val="18"/>
          <w:szCs w:val="18"/>
          <w:vertAlign w:val="superscript"/>
        </w:rPr>
        <w:t>0</w:t>
      </w:r>
      <w:proofErr w:type="gramStart"/>
      <w:r>
        <w:rPr>
          <w:rFonts w:ascii="Arial" w:hAnsi="Arial" w:cs="Arial"/>
          <w:color w:val="000000"/>
        </w:rPr>
        <w:t>С .</w:t>
      </w:r>
      <w:proofErr w:type="gramEnd"/>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Доставка в Лабораторию в день взятия биоматериала до 14.00.</w:t>
      </w:r>
    </w:p>
    <w:p w:rsidR="005C5BDD" w:rsidRDefault="005C5BDD" w:rsidP="005C5BDD">
      <w:pPr>
        <w:pStyle w:val="a4"/>
        <w:shd w:val="clear" w:color="auto" w:fill="FFFFFF"/>
        <w:spacing w:before="0" w:beforeAutospacing="0" w:after="0" w:afterAutospacing="0"/>
        <w:rPr>
          <w:rFonts w:ascii="Arial" w:hAnsi="Arial" w:cs="Arial"/>
          <w:color w:val="000000"/>
        </w:rPr>
      </w:pPr>
      <w:r>
        <w:rPr>
          <w:rStyle w:val="a5"/>
          <w:rFonts w:ascii="Arial" w:hAnsi="Arial" w:cs="Arial"/>
          <w:color w:val="000000"/>
        </w:rPr>
        <w:t>Биохимический анализ суточной мочи</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1. Накануне сдачи анализа не рекомендуется употреблять овощи и фрукты, которые могут изменить цвет мочи (свекла, морковь и пр.), не следует принимать диуретики.</w:t>
      </w:r>
      <w:r>
        <w:rPr>
          <w:rFonts w:ascii="Arial" w:hAnsi="Arial" w:cs="Arial"/>
          <w:color w:val="000000"/>
        </w:rPr>
        <w:br/>
        <w:t>2. Женщинам не рекомендуется сдавать анализ мочи во время менструации.</w:t>
      </w:r>
      <w:r>
        <w:rPr>
          <w:rFonts w:ascii="Arial" w:hAnsi="Arial" w:cs="Arial"/>
          <w:color w:val="000000"/>
        </w:rPr>
        <w:br/>
        <w:t xml:space="preserve">3. Сбор мочи необходимо производить обязательно до различных </w:t>
      </w:r>
      <w:proofErr w:type="spellStart"/>
      <w:r>
        <w:rPr>
          <w:rFonts w:ascii="Arial" w:hAnsi="Arial" w:cs="Arial"/>
          <w:color w:val="000000"/>
        </w:rPr>
        <w:t>эндоуретральных</w:t>
      </w:r>
      <w:proofErr w:type="spellEnd"/>
      <w:r>
        <w:rPr>
          <w:rFonts w:ascii="Arial" w:hAnsi="Arial" w:cs="Arial"/>
          <w:color w:val="000000"/>
        </w:rPr>
        <w:t xml:space="preserve"> и </w:t>
      </w:r>
      <w:proofErr w:type="spellStart"/>
      <w:r>
        <w:rPr>
          <w:rFonts w:ascii="Arial" w:hAnsi="Arial" w:cs="Arial"/>
          <w:color w:val="000000"/>
        </w:rPr>
        <w:t>эндовезикальных</w:t>
      </w:r>
      <w:proofErr w:type="spellEnd"/>
      <w:r>
        <w:rPr>
          <w:rFonts w:ascii="Arial" w:hAnsi="Arial" w:cs="Arial"/>
          <w:color w:val="000000"/>
        </w:rPr>
        <w:t xml:space="preserve"> исследований и процедур. После проведения цистоскопии анализ мочи можно назначать не ранее, чем через 5-7 дней.</w:t>
      </w:r>
      <w:r>
        <w:rPr>
          <w:rFonts w:ascii="Arial" w:hAnsi="Arial" w:cs="Arial"/>
          <w:color w:val="000000"/>
        </w:rPr>
        <w:br/>
        <w:t xml:space="preserve">4. При исследовании катехоламинов в течение 3-х дней нельзя применять препараты, содержащие раувольфию, теофиллин, нитроглицерин, кофеин. По возможности не употреблять пищевые продукты, содержащие серотонин (шоколад, сыры, молочные продукты, бананы), алкоголь. Избегать физической нагрузки, стрессов, курения, болевых воздействий, которые могут вызвать </w:t>
      </w:r>
      <w:r>
        <w:rPr>
          <w:rFonts w:ascii="Arial" w:hAnsi="Arial" w:cs="Arial"/>
          <w:color w:val="000000"/>
        </w:rPr>
        <w:lastRenderedPageBreak/>
        <w:t>физиологический подъем уровня катехоламинов.</w:t>
      </w:r>
      <w:r>
        <w:rPr>
          <w:rFonts w:ascii="Arial" w:hAnsi="Arial" w:cs="Arial"/>
          <w:color w:val="000000"/>
        </w:rPr>
        <w:br/>
        <w:t>5. Накануне подготовить специальную емкость на 3 л для сбора суточной мочи.</w:t>
      </w:r>
      <w:r>
        <w:rPr>
          <w:rFonts w:ascii="Arial" w:hAnsi="Arial" w:cs="Arial"/>
          <w:color w:val="000000"/>
        </w:rPr>
        <w:br/>
        <w:t>Внимание: для анализа на катехоламины предварительно на дно чистой емкости на 3 л, в которую будет собираться моча, налить консервант из маленького флакона (осторожно в обращении — кислота).</w:t>
      </w:r>
      <w:r>
        <w:rPr>
          <w:rFonts w:ascii="Arial" w:hAnsi="Arial" w:cs="Arial"/>
          <w:color w:val="000000"/>
        </w:rPr>
        <w:br/>
        <w:t>Все порции мочи в течение суток собирать в емкость с консервантом.</w:t>
      </w:r>
      <w:r>
        <w:rPr>
          <w:rFonts w:ascii="Arial" w:hAnsi="Arial" w:cs="Arial"/>
          <w:color w:val="000000"/>
        </w:rPr>
        <w:br/>
        <w:t>6. Перед сбором мочи надо произвести тщательный гигиенический туалет половых органов, после чего промокнуть чистым полотенцем.</w:t>
      </w:r>
      <w:r>
        <w:rPr>
          <w:rFonts w:ascii="Arial" w:hAnsi="Arial" w:cs="Arial"/>
          <w:color w:val="000000"/>
        </w:rPr>
        <w:br/>
        <w:t>7. В 07:00 опорожнить мочевой пузырь, но мочу не собирать и записать время. Следующие порции собирать в одну и ту же ёмкость. Для лучшей сохранности в течение всего времени сбора мочу хранить в холодильной камере (+4</w:t>
      </w:r>
      <w:r>
        <w:rPr>
          <w:rFonts w:ascii="Arial" w:hAnsi="Arial" w:cs="Arial"/>
          <w:color w:val="000000"/>
          <w:sz w:val="18"/>
          <w:szCs w:val="18"/>
          <w:vertAlign w:val="superscript"/>
        </w:rPr>
        <w:t>0</w:t>
      </w:r>
      <w:r>
        <w:rPr>
          <w:rFonts w:ascii="Arial" w:hAnsi="Arial" w:cs="Arial"/>
          <w:color w:val="000000"/>
        </w:rPr>
        <w:t>С — +8</w:t>
      </w:r>
      <w:r>
        <w:rPr>
          <w:rFonts w:ascii="Arial" w:hAnsi="Arial" w:cs="Arial"/>
          <w:color w:val="000000"/>
          <w:sz w:val="18"/>
          <w:szCs w:val="18"/>
          <w:vertAlign w:val="superscript"/>
        </w:rPr>
        <w:t>0</w:t>
      </w:r>
      <w:r>
        <w:rPr>
          <w:rFonts w:ascii="Arial" w:hAnsi="Arial" w:cs="Arial"/>
          <w:color w:val="000000"/>
        </w:rPr>
        <w:t>С). Последняя порция мочи собирается в 07:00 следующего дня (после тщательного гигиенического туалета половых органов).</w:t>
      </w:r>
      <w:r>
        <w:rPr>
          <w:rFonts w:ascii="Arial" w:hAnsi="Arial" w:cs="Arial"/>
          <w:color w:val="000000"/>
        </w:rPr>
        <w:br/>
        <w:t>Перемешать собранную за сутки мочу и измерить общий объём, записать эту цифру (в миллилитрах).</w:t>
      </w:r>
      <w:r>
        <w:rPr>
          <w:rFonts w:ascii="Arial" w:hAnsi="Arial" w:cs="Arial"/>
          <w:color w:val="000000"/>
        </w:rPr>
        <w:br/>
        <w:t>8. Отобрать 50-100 мл в сухую, чистую пластиковую или стеклянную тару с завинчивающейся крышкой.</w:t>
      </w:r>
      <w:r>
        <w:rPr>
          <w:rFonts w:ascii="Arial" w:hAnsi="Arial" w:cs="Arial"/>
          <w:color w:val="000000"/>
        </w:rPr>
        <w:br/>
        <w:t>Крышка емкости тщательно завинчивается, емкость необходимо промаркировать: Ф.И.О. пациента, номер образца, (данные должны соответствовать данным указанным в направительном бланке).</w:t>
      </w:r>
      <w:r>
        <w:rPr>
          <w:rFonts w:ascii="Arial" w:hAnsi="Arial" w:cs="Arial"/>
          <w:color w:val="000000"/>
        </w:rPr>
        <w:br/>
        <w:t>9. В направлении обязательно указывается объём суточной мочи.</w:t>
      </w:r>
      <w:r>
        <w:rPr>
          <w:rFonts w:ascii="Arial" w:hAnsi="Arial" w:cs="Arial"/>
          <w:color w:val="000000"/>
        </w:rPr>
        <w:br/>
        <w:t>10. До передачи в лабораторию емкость с мочой хранят при температуре +4</w:t>
      </w:r>
      <w:r>
        <w:rPr>
          <w:rFonts w:ascii="Arial" w:hAnsi="Arial" w:cs="Arial"/>
          <w:color w:val="000000"/>
          <w:sz w:val="18"/>
          <w:szCs w:val="18"/>
          <w:vertAlign w:val="superscript"/>
        </w:rPr>
        <w:t>0</w:t>
      </w:r>
      <w:r>
        <w:rPr>
          <w:rFonts w:ascii="Arial" w:hAnsi="Arial" w:cs="Arial"/>
          <w:color w:val="000000"/>
        </w:rPr>
        <w:t>С — +8</w:t>
      </w:r>
      <w:r>
        <w:rPr>
          <w:rFonts w:ascii="Arial" w:hAnsi="Arial" w:cs="Arial"/>
          <w:color w:val="000000"/>
          <w:sz w:val="18"/>
          <w:szCs w:val="18"/>
          <w:vertAlign w:val="superscript"/>
        </w:rPr>
        <w:t>0</w:t>
      </w:r>
      <w:r>
        <w:rPr>
          <w:rFonts w:ascii="Arial" w:hAnsi="Arial" w:cs="Arial"/>
          <w:color w:val="000000"/>
        </w:rPr>
        <w:t>С.</w:t>
      </w:r>
    </w:p>
    <w:p w:rsidR="005C5BDD" w:rsidRDefault="005C5BDD" w:rsidP="005C5BDD">
      <w:pPr>
        <w:pStyle w:val="a4"/>
        <w:shd w:val="clear" w:color="auto" w:fill="FFFFFF"/>
        <w:spacing w:before="0" w:beforeAutospacing="0" w:after="0" w:afterAutospacing="0"/>
        <w:rPr>
          <w:rFonts w:ascii="Arial" w:hAnsi="Arial" w:cs="Arial"/>
          <w:color w:val="000000"/>
        </w:rPr>
      </w:pPr>
      <w:r>
        <w:rPr>
          <w:rFonts w:ascii="Arial" w:hAnsi="Arial" w:cs="Arial"/>
          <w:color w:val="000000"/>
        </w:rPr>
        <w:t>Доставка в Лабораторию в день взятия биоматериала до 14.00.</w:t>
      </w:r>
    </w:p>
    <w:p w:rsidR="005C5BDD" w:rsidRDefault="005C5BDD" w:rsidP="005C5BDD"/>
    <w:p w:rsidR="005C5BDD" w:rsidRPr="005C5BDD" w:rsidRDefault="005C5BDD" w:rsidP="005C5BDD"/>
    <w:sectPr w:rsidR="005C5BDD" w:rsidRPr="005C5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51EC5"/>
    <w:multiLevelType w:val="multilevel"/>
    <w:tmpl w:val="3926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2C"/>
    <w:rsid w:val="001E0B2D"/>
    <w:rsid w:val="0049022C"/>
    <w:rsid w:val="004D49B3"/>
    <w:rsid w:val="005C5BDD"/>
    <w:rsid w:val="00724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46F1"/>
  <w15:chartTrackingRefBased/>
  <w15:docId w15:val="{894C2334-838C-4BDF-8704-711F309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5B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9B3"/>
    <w:rPr>
      <w:color w:val="0563C1" w:themeColor="hyperlink"/>
      <w:u w:val="single"/>
    </w:rPr>
  </w:style>
  <w:style w:type="character" w:customStyle="1" w:styleId="10">
    <w:name w:val="Заголовок 1 Знак"/>
    <w:basedOn w:val="a0"/>
    <w:link w:val="1"/>
    <w:uiPriority w:val="9"/>
    <w:rsid w:val="005C5BDD"/>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5C5B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5B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9280">
      <w:bodyDiv w:val="1"/>
      <w:marLeft w:val="0"/>
      <w:marRight w:val="0"/>
      <w:marTop w:val="0"/>
      <w:marBottom w:val="0"/>
      <w:divBdr>
        <w:top w:val="none" w:sz="0" w:space="0" w:color="auto"/>
        <w:left w:val="none" w:sz="0" w:space="0" w:color="auto"/>
        <w:bottom w:val="none" w:sz="0" w:space="0" w:color="auto"/>
        <w:right w:val="none" w:sz="0" w:space="0" w:color="auto"/>
      </w:divBdr>
      <w:divsChild>
        <w:div w:id="1743216597">
          <w:marLeft w:val="0"/>
          <w:marRight w:val="0"/>
          <w:marTop w:val="0"/>
          <w:marBottom w:val="0"/>
          <w:divBdr>
            <w:top w:val="none" w:sz="0" w:space="0" w:color="auto"/>
            <w:left w:val="none" w:sz="0" w:space="0" w:color="auto"/>
            <w:bottom w:val="none" w:sz="0" w:space="0" w:color="auto"/>
            <w:right w:val="none" w:sz="0" w:space="0" w:color="auto"/>
          </w:divBdr>
          <w:divsChild>
            <w:div w:id="2035568805">
              <w:marLeft w:val="0"/>
              <w:marRight w:val="0"/>
              <w:marTop w:val="0"/>
              <w:marBottom w:val="0"/>
              <w:divBdr>
                <w:top w:val="none" w:sz="0" w:space="0" w:color="auto"/>
                <w:left w:val="none" w:sz="0" w:space="0" w:color="auto"/>
                <w:bottom w:val="none" w:sz="0" w:space="0" w:color="auto"/>
                <w:right w:val="none" w:sz="0" w:space="0" w:color="auto"/>
              </w:divBdr>
              <w:divsChild>
                <w:div w:id="345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067414">
      <w:bodyDiv w:val="1"/>
      <w:marLeft w:val="0"/>
      <w:marRight w:val="0"/>
      <w:marTop w:val="0"/>
      <w:marBottom w:val="0"/>
      <w:divBdr>
        <w:top w:val="none" w:sz="0" w:space="0" w:color="auto"/>
        <w:left w:val="none" w:sz="0" w:space="0" w:color="auto"/>
        <w:bottom w:val="none" w:sz="0" w:space="0" w:color="auto"/>
        <w:right w:val="none" w:sz="0" w:space="0" w:color="auto"/>
      </w:divBdr>
      <w:divsChild>
        <w:div w:id="413815895">
          <w:marLeft w:val="0"/>
          <w:marRight w:val="0"/>
          <w:marTop w:val="0"/>
          <w:marBottom w:val="0"/>
          <w:divBdr>
            <w:top w:val="none" w:sz="0" w:space="0" w:color="auto"/>
            <w:left w:val="none" w:sz="0" w:space="0" w:color="auto"/>
            <w:bottom w:val="none" w:sz="0" w:space="0" w:color="auto"/>
            <w:right w:val="none" w:sz="0" w:space="0" w:color="auto"/>
          </w:divBdr>
          <w:divsChild>
            <w:div w:id="489172382">
              <w:marLeft w:val="0"/>
              <w:marRight w:val="0"/>
              <w:marTop w:val="0"/>
              <w:marBottom w:val="0"/>
              <w:divBdr>
                <w:top w:val="none" w:sz="0" w:space="0" w:color="auto"/>
                <w:left w:val="none" w:sz="0" w:space="0" w:color="auto"/>
                <w:bottom w:val="none" w:sz="0" w:space="0" w:color="auto"/>
                <w:right w:val="none" w:sz="0" w:space="0" w:color="auto"/>
              </w:divBdr>
              <w:divsChild>
                <w:div w:id="19303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9851">
      <w:bodyDiv w:val="1"/>
      <w:marLeft w:val="0"/>
      <w:marRight w:val="0"/>
      <w:marTop w:val="0"/>
      <w:marBottom w:val="0"/>
      <w:divBdr>
        <w:top w:val="none" w:sz="0" w:space="0" w:color="auto"/>
        <w:left w:val="none" w:sz="0" w:space="0" w:color="auto"/>
        <w:bottom w:val="none" w:sz="0" w:space="0" w:color="auto"/>
        <w:right w:val="none" w:sz="0" w:space="0" w:color="auto"/>
      </w:divBdr>
      <w:divsChild>
        <w:div w:id="1138256845">
          <w:marLeft w:val="0"/>
          <w:marRight w:val="0"/>
          <w:marTop w:val="0"/>
          <w:marBottom w:val="0"/>
          <w:divBdr>
            <w:top w:val="none" w:sz="0" w:space="0" w:color="auto"/>
            <w:left w:val="none" w:sz="0" w:space="0" w:color="auto"/>
            <w:bottom w:val="none" w:sz="0" w:space="0" w:color="auto"/>
            <w:right w:val="none" w:sz="0" w:space="0" w:color="auto"/>
          </w:divBdr>
          <w:divsChild>
            <w:div w:id="1446853995">
              <w:marLeft w:val="0"/>
              <w:marRight w:val="0"/>
              <w:marTop w:val="0"/>
              <w:marBottom w:val="0"/>
              <w:divBdr>
                <w:top w:val="none" w:sz="0" w:space="0" w:color="auto"/>
                <w:left w:val="none" w:sz="0" w:space="0" w:color="auto"/>
                <w:bottom w:val="none" w:sz="0" w:space="0" w:color="auto"/>
                <w:right w:val="none" w:sz="0" w:space="0" w:color="auto"/>
              </w:divBdr>
              <w:divsChild>
                <w:div w:id="5381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29664">
      <w:bodyDiv w:val="1"/>
      <w:marLeft w:val="0"/>
      <w:marRight w:val="0"/>
      <w:marTop w:val="0"/>
      <w:marBottom w:val="0"/>
      <w:divBdr>
        <w:top w:val="none" w:sz="0" w:space="0" w:color="auto"/>
        <w:left w:val="none" w:sz="0" w:space="0" w:color="auto"/>
        <w:bottom w:val="none" w:sz="0" w:space="0" w:color="auto"/>
        <w:right w:val="none" w:sz="0" w:space="0" w:color="auto"/>
      </w:divBdr>
      <w:divsChild>
        <w:div w:id="297498080">
          <w:marLeft w:val="0"/>
          <w:marRight w:val="0"/>
          <w:marTop w:val="0"/>
          <w:marBottom w:val="0"/>
          <w:divBdr>
            <w:top w:val="none" w:sz="0" w:space="0" w:color="auto"/>
            <w:left w:val="none" w:sz="0" w:space="0" w:color="auto"/>
            <w:bottom w:val="none" w:sz="0" w:space="0" w:color="auto"/>
            <w:right w:val="none" w:sz="0" w:space="0" w:color="auto"/>
          </w:divBdr>
          <w:divsChild>
            <w:div w:id="269629247">
              <w:marLeft w:val="0"/>
              <w:marRight w:val="0"/>
              <w:marTop w:val="0"/>
              <w:marBottom w:val="0"/>
              <w:divBdr>
                <w:top w:val="none" w:sz="0" w:space="0" w:color="auto"/>
                <w:left w:val="none" w:sz="0" w:space="0" w:color="auto"/>
                <w:bottom w:val="none" w:sz="0" w:space="0" w:color="auto"/>
                <w:right w:val="none" w:sz="0" w:space="0" w:color="auto"/>
              </w:divBdr>
              <w:divsChild>
                <w:div w:id="7865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4046">
      <w:bodyDiv w:val="1"/>
      <w:marLeft w:val="0"/>
      <w:marRight w:val="0"/>
      <w:marTop w:val="0"/>
      <w:marBottom w:val="0"/>
      <w:divBdr>
        <w:top w:val="none" w:sz="0" w:space="0" w:color="auto"/>
        <w:left w:val="none" w:sz="0" w:space="0" w:color="auto"/>
        <w:bottom w:val="none" w:sz="0" w:space="0" w:color="auto"/>
        <w:right w:val="none" w:sz="0" w:space="0" w:color="auto"/>
      </w:divBdr>
      <w:divsChild>
        <w:div w:id="912618550">
          <w:marLeft w:val="0"/>
          <w:marRight w:val="0"/>
          <w:marTop w:val="0"/>
          <w:marBottom w:val="0"/>
          <w:divBdr>
            <w:top w:val="none" w:sz="0" w:space="0" w:color="auto"/>
            <w:left w:val="none" w:sz="0" w:space="0" w:color="auto"/>
            <w:bottom w:val="none" w:sz="0" w:space="0" w:color="auto"/>
            <w:right w:val="none" w:sz="0" w:space="0" w:color="auto"/>
          </w:divBdr>
          <w:divsChild>
            <w:div w:id="293679129">
              <w:marLeft w:val="0"/>
              <w:marRight w:val="0"/>
              <w:marTop w:val="0"/>
              <w:marBottom w:val="0"/>
              <w:divBdr>
                <w:top w:val="none" w:sz="0" w:space="0" w:color="auto"/>
                <w:left w:val="none" w:sz="0" w:space="0" w:color="auto"/>
                <w:bottom w:val="none" w:sz="0" w:space="0" w:color="auto"/>
                <w:right w:val="none" w:sz="0" w:space="0" w:color="auto"/>
              </w:divBdr>
              <w:divsChild>
                <w:div w:id="8874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50165">
      <w:bodyDiv w:val="1"/>
      <w:marLeft w:val="0"/>
      <w:marRight w:val="0"/>
      <w:marTop w:val="0"/>
      <w:marBottom w:val="0"/>
      <w:divBdr>
        <w:top w:val="none" w:sz="0" w:space="0" w:color="auto"/>
        <w:left w:val="none" w:sz="0" w:space="0" w:color="auto"/>
        <w:bottom w:val="none" w:sz="0" w:space="0" w:color="auto"/>
        <w:right w:val="none" w:sz="0" w:space="0" w:color="auto"/>
      </w:divBdr>
      <w:divsChild>
        <w:div w:id="1594896770">
          <w:marLeft w:val="0"/>
          <w:marRight w:val="0"/>
          <w:marTop w:val="0"/>
          <w:marBottom w:val="0"/>
          <w:divBdr>
            <w:top w:val="none" w:sz="0" w:space="0" w:color="auto"/>
            <w:left w:val="none" w:sz="0" w:space="0" w:color="auto"/>
            <w:bottom w:val="none" w:sz="0" w:space="0" w:color="auto"/>
            <w:right w:val="none" w:sz="0" w:space="0" w:color="auto"/>
          </w:divBdr>
          <w:divsChild>
            <w:div w:id="1673098421">
              <w:marLeft w:val="0"/>
              <w:marRight w:val="0"/>
              <w:marTop w:val="0"/>
              <w:marBottom w:val="0"/>
              <w:divBdr>
                <w:top w:val="none" w:sz="0" w:space="0" w:color="auto"/>
                <w:left w:val="none" w:sz="0" w:space="0" w:color="auto"/>
                <w:bottom w:val="none" w:sz="0" w:space="0" w:color="auto"/>
                <w:right w:val="none" w:sz="0" w:space="0" w:color="auto"/>
              </w:divBdr>
              <w:divsChild>
                <w:div w:id="198268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1167">
      <w:bodyDiv w:val="1"/>
      <w:marLeft w:val="0"/>
      <w:marRight w:val="0"/>
      <w:marTop w:val="0"/>
      <w:marBottom w:val="0"/>
      <w:divBdr>
        <w:top w:val="none" w:sz="0" w:space="0" w:color="auto"/>
        <w:left w:val="none" w:sz="0" w:space="0" w:color="auto"/>
        <w:bottom w:val="none" w:sz="0" w:space="0" w:color="auto"/>
        <w:right w:val="none" w:sz="0" w:space="0" w:color="auto"/>
      </w:divBdr>
      <w:divsChild>
        <w:div w:id="2043750312">
          <w:marLeft w:val="0"/>
          <w:marRight w:val="0"/>
          <w:marTop w:val="0"/>
          <w:marBottom w:val="0"/>
          <w:divBdr>
            <w:top w:val="none" w:sz="0" w:space="0" w:color="auto"/>
            <w:left w:val="none" w:sz="0" w:space="0" w:color="auto"/>
            <w:bottom w:val="none" w:sz="0" w:space="0" w:color="auto"/>
            <w:right w:val="none" w:sz="0" w:space="0" w:color="auto"/>
          </w:divBdr>
          <w:divsChild>
            <w:div w:id="2122799223">
              <w:marLeft w:val="0"/>
              <w:marRight w:val="0"/>
              <w:marTop w:val="0"/>
              <w:marBottom w:val="0"/>
              <w:divBdr>
                <w:top w:val="none" w:sz="0" w:space="0" w:color="auto"/>
                <w:left w:val="none" w:sz="0" w:space="0" w:color="auto"/>
                <w:bottom w:val="none" w:sz="0" w:space="0" w:color="auto"/>
                <w:right w:val="none" w:sz="0" w:space="0" w:color="auto"/>
              </w:divBdr>
              <w:divsChild>
                <w:div w:id="16460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Приемная</cp:lastModifiedBy>
  <cp:revision>3</cp:revision>
  <dcterms:created xsi:type="dcterms:W3CDTF">2022-12-29T08:58:00Z</dcterms:created>
  <dcterms:modified xsi:type="dcterms:W3CDTF">2022-12-29T09:48:00Z</dcterms:modified>
</cp:coreProperties>
</file>