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6CF" w:rsidRDefault="00F60560" w:rsidP="009136CF">
      <w:pPr>
        <w:pStyle w:val="ConsPlusNormal"/>
        <w:ind w:firstLine="540"/>
        <w:jc w:val="center"/>
        <w:rPr>
          <w:rFonts w:ascii="Times New Roman" w:hAnsi="Times New Roman" w:cs="Times New Roman"/>
          <w:b/>
          <w:sz w:val="28"/>
          <w:szCs w:val="28"/>
        </w:rPr>
      </w:pPr>
      <w:bookmarkStart w:id="0" w:name="_GoBack"/>
      <w:bookmarkEnd w:id="0"/>
      <w:r>
        <w:rPr>
          <w:noProof/>
          <w:sz w:val="24"/>
          <w:szCs w:val="24"/>
        </w:rPr>
        <mc:AlternateContent>
          <mc:Choice Requires="wps">
            <w:drawing>
              <wp:anchor distT="36576" distB="36576" distL="36576" distR="36576" simplePos="0" relativeHeight="251655168" behindDoc="0" locked="0" layoutInCell="1" allowOverlap="1" wp14:anchorId="700CF306" wp14:editId="3BD43194">
                <wp:simplePos x="0" y="0"/>
                <wp:positionH relativeFrom="column">
                  <wp:posOffset>168910</wp:posOffset>
                </wp:positionH>
                <wp:positionV relativeFrom="paragraph">
                  <wp:posOffset>71929</wp:posOffset>
                </wp:positionV>
                <wp:extent cx="4689475" cy="817418"/>
                <wp:effectExtent l="0" t="0" r="0" b="190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817418"/>
                        </a:xfrm>
                        <a:prstGeom prst="rect">
                          <a:avLst/>
                        </a:prstGeom>
                        <a:solidFill>
                          <a:srgbClr val="E1E1E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Федеральное казенное учреждение</w:t>
                            </w:r>
                          </w:p>
                          <w:p w:rsid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 xml:space="preserve">«Главное бюро медико-социальной экспертизы </w:t>
                            </w:r>
                          </w:p>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по Республике Татарстан»</w:t>
                            </w:r>
                          </w:p>
                          <w:p w:rsidR="00F60560" w:rsidRPr="00F60560" w:rsidRDefault="00F60560" w:rsidP="00F60560">
                            <w:pPr>
                              <w:jc w:val="center"/>
                              <w:rPr>
                                <w:rFonts w:ascii="Times New Roman" w:hAnsi="Times New Roman" w:cs="Times New Roman"/>
                                <w:b/>
                                <w:bCs/>
                                <w:color w:val="331900"/>
                              </w:rPr>
                            </w:pPr>
                            <w:r w:rsidRPr="00F60560">
                              <w:rPr>
                                <w:rFonts w:ascii="Times New Roman" w:hAnsi="Times New Roman" w:cs="Times New Roman"/>
                                <w:b/>
                                <w:bCs/>
                                <w:color w:val="331900"/>
                              </w:rPr>
                              <w:t xml:space="preserve">Министерства труда и социальной защиты Российской Федерации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F306" id="_x0000_t202" coordsize="21600,21600" o:spt="202" path="m,l,21600r21600,l21600,xe">
                <v:stroke joinstyle="miter"/>
                <v:path gradientshapeok="t" o:connecttype="rect"/>
              </v:shapetype>
              <v:shape id="Поле 5" o:spid="_x0000_s1026" type="#_x0000_t202" style="position:absolute;left:0;text-align:left;margin-left:13.3pt;margin-top:5.65pt;width:369.25pt;height:64.3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48HAMAAIEGAAAOAAAAZHJzL2Uyb0RvYy54bWysVduO0zAQfUfiHyy/Z5O0aXPRpqu22yKk&#10;5SItiGc3cRprEzvY7qYL4lv4Cp6Q+IZ+EmMnbVN4QUAqRR5nfDxzZs70+mZfV+iRSsUET7F/5WFE&#10;eSZyxrcpfv9u7UQYKU14TirBaYqfqMI3s+fPrtsmoSNRiiqnEgEIV0nbpLjUuklcV2UlrYm6Eg3l&#10;8LEQsiYaTLl1c0laQK8rd+R5U7cVMm+kyKhSsHvbfcQzi18UNNNvikJRjaoUQ2zavqV9b8zbnV2T&#10;ZCtJU7KsD4P8RRQ1YRwuPUHdEk3QTrLfoGqWSaFEoa8yUbuiKFhGbQ6Qje/9ks19SRpqcwFyVHOi&#10;Sf0/2Oz141uJWJ7iCUac1FCiw9fDj8P3wzc0Mey0jUrA6b4BN71fiD1U2WaqmjuRPSjExbIkfEvn&#10;Uoq2pCSH6Hxz0h0c7XCUAdm0r0QO15CdFhZoX8jaUAdkIECHKj2dKkP3GmWwGUyjOAghxAy+RX4Y&#10;+JG9giTH041U+gUVNTKLFEuovEUnj3dKm2hIcnQxlylRsXzNqsoacrtZVhI9EuiSlQ+/RY9+4VZx&#10;48yFOdYhdjvU9ll3DUkgZFgaTxO87YHPsT8KvMUodtbTKHSCdTBx4tCLHM+PF/HUC+Lgdv3FhOsH&#10;ScnynPI7xumxH/3gz+rdK6PrJNuRqLV8kmoL4uw79CIlqzN6yj1/6Gpb7WooUsdHrxHYAiUNtoDQ&#10;02lL7wVwzTToumI1lMszjyGUJKY/Vjy3a01Y1a3dy7wtGpB3yeF8PfHCYBw5YTgZO8F45TmLaL10&#10;5kt/Og1Xi+Vi5V9yuLJ1Uf9Oow3kWGRjiB1kd1/mLcqZ6bbxJB75GAyYLKOwyxd1rGdaYiSF/sB0&#10;afVsKmIw1LDplvbpm+6E3hFxvnjAU5/bmSoox7HzrPCM1jrV6f1mD4QbNW5E/gQShHBsX8DchkUp&#10;5CeMWpiBKVYfd0RSjKqXHGQ8nvoxaE4PDTk0NkOD8AygUqwx6pZL3Q3aXSPZtoSbuubiYg7SL5hV&#10;5TkqSMUYMOdsUv1MNoN0aFuv8z/H7CcAAAD//wMAUEsDBBQABgAIAAAAIQDfjtey3wAAAAkBAAAP&#10;AAAAZHJzL2Rvd25yZXYueG1sTI/BTsMwEETvSPyDtUjcqJ3SBhTiVIAUBCfU0oK4ufY2jojtKHbT&#10;8PcsJzjuzOjtTLmaXMdGHGIbvIRsJoCh18G0vpGwfauvboHFpLxRXfAo4RsjrKrzs1IVJpz8GsdN&#10;ahhBfCyUBJtSX3AetUWn4iz06Mk7hMGpROfQcDOoE8Fdx+dC5Nyp1tMHq3p8tKi/NkcnYV4/rPXC&#10;6qfd88tnX38c3sfXpZPy8mK6vwOWcEp/YfitT9Whok77cPQmso4YeU5J0rNrYOTf5MsM2J6EhRDA&#10;q5L/X1D9AAAA//8DAFBLAQItABQABgAIAAAAIQC2gziS/gAAAOEBAAATAAAAAAAAAAAAAAAAAAAA&#10;AABbQ29udGVudF9UeXBlc10ueG1sUEsBAi0AFAAGAAgAAAAhADj9If/WAAAAlAEAAAsAAAAAAAAA&#10;AAAAAAAALwEAAF9yZWxzLy5yZWxzUEsBAi0AFAAGAAgAAAAhACfBvjwcAwAAgQYAAA4AAAAAAAAA&#10;AAAAAAAALgIAAGRycy9lMm9Eb2MueG1sUEsBAi0AFAAGAAgAAAAhAN+O17LfAAAACQEAAA8AAAAA&#10;AAAAAAAAAAAAdgUAAGRycy9kb3ducmV2LnhtbFBLBQYAAAAABAAEAPMAAACCBgAAAAA=&#10;" fillcolor="#e1e1eb" stroked="f" strokecolor="black [0]" strokeweight="0" insetpen="t">
                <v:shadow color="#ccc"/>
                <v:textbox inset="2.85pt,2.85pt,2.85pt,2.85pt">
                  <w:txbxContent>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Федеральное казенное учреждение</w:t>
                      </w:r>
                    </w:p>
                    <w:p w:rsid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 xml:space="preserve">«Главное бюро медико-социальной экспертизы </w:t>
                      </w:r>
                    </w:p>
                    <w:p w:rsidR="00F60560" w:rsidRPr="00F60560" w:rsidRDefault="00F60560" w:rsidP="00F60560">
                      <w:pPr>
                        <w:widowControl w:val="0"/>
                        <w:spacing w:after="0" w:line="240" w:lineRule="auto"/>
                        <w:jc w:val="center"/>
                        <w:rPr>
                          <w:rFonts w:ascii="Times New Roman" w:hAnsi="Times New Roman" w:cs="Times New Roman"/>
                          <w:b/>
                          <w:bCs/>
                          <w:color w:val="331900"/>
                        </w:rPr>
                      </w:pPr>
                      <w:r w:rsidRPr="00F60560">
                        <w:rPr>
                          <w:rFonts w:ascii="Times New Roman" w:hAnsi="Times New Roman" w:cs="Times New Roman"/>
                          <w:b/>
                          <w:bCs/>
                          <w:color w:val="331900"/>
                        </w:rPr>
                        <w:t>по Республике Татарстан»</w:t>
                      </w:r>
                    </w:p>
                    <w:p w:rsidR="00F60560" w:rsidRPr="00F60560" w:rsidRDefault="00F60560" w:rsidP="00F60560">
                      <w:pPr>
                        <w:jc w:val="center"/>
                        <w:rPr>
                          <w:rFonts w:ascii="Times New Roman" w:hAnsi="Times New Roman" w:cs="Times New Roman"/>
                          <w:b/>
                          <w:bCs/>
                          <w:color w:val="331900"/>
                        </w:rPr>
                      </w:pPr>
                      <w:r w:rsidRPr="00F60560">
                        <w:rPr>
                          <w:rFonts w:ascii="Times New Roman" w:hAnsi="Times New Roman" w:cs="Times New Roman"/>
                          <w:b/>
                          <w:bCs/>
                          <w:color w:val="331900"/>
                        </w:rPr>
                        <w:t xml:space="preserve">Министерства труда и социальной защиты Российской Федерации </w:t>
                      </w:r>
                    </w:p>
                  </w:txbxContent>
                </v:textbox>
              </v:shape>
            </w:pict>
          </mc:Fallback>
        </mc:AlternateContent>
      </w:r>
    </w:p>
    <w:p w:rsidR="009136CF" w:rsidRDefault="009136CF" w:rsidP="009136CF">
      <w:pPr>
        <w:pStyle w:val="ConsPlusNormal"/>
        <w:ind w:firstLine="540"/>
        <w:jc w:val="center"/>
        <w:rPr>
          <w:rFonts w:ascii="Times New Roman" w:hAnsi="Times New Roman" w:cs="Times New Roman"/>
          <w:b/>
          <w:sz w:val="28"/>
          <w:szCs w:val="28"/>
        </w:rPr>
      </w:pPr>
    </w:p>
    <w:p w:rsidR="009136CF" w:rsidRDefault="00F60560" w:rsidP="009136CF">
      <w:pPr>
        <w:pStyle w:val="ConsPlusNormal"/>
        <w:ind w:firstLine="540"/>
        <w:jc w:val="center"/>
        <w:rPr>
          <w:rFonts w:ascii="Times New Roman" w:hAnsi="Times New Roman" w:cs="Times New Roman"/>
          <w:b/>
          <w:sz w:val="28"/>
          <w:szCs w:val="28"/>
        </w:rPr>
      </w:pPr>
      <w:r>
        <w:rPr>
          <w:noProof/>
          <w:sz w:val="24"/>
          <w:szCs w:val="24"/>
        </w:rPr>
        <mc:AlternateContent>
          <mc:Choice Requires="wps">
            <w:drawing>
              <wp:anchor distT="36576" distB="36576" distL="36576" distR="36576" simplePos="0" relativeHeight="251656192" behindDoc="0" locked="0" layoutInCell="1" allowOverlap="1" wp14:anchorId="71BDFC19" wp14:editId="207D44FE">
                <wp:simplePos x="0" y="0"/>
                <wp:positionH relativeFrom="column">
                  <wp:posOffset>725170</wp:posOffset>
                </wp:positionH>
                <wp:positionV relativeFrom="paragraph">
                  <wp:posOffset>9192895</wp:posOffset>
                </wp:positionV>
                <wp:extent cx="5850255" cy="621665"/>
                <wp:effectExtent l="3810" t="3175" r="3810" b="381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621665"/>
                        </a:xfrm>
                        <a:prstGeom prst="rect">
                          <a:avLst/>
                        </a:prstGeom>
                        <a:solidFill>
                          <a:srgbClr val="E1E1E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60560" w:rsidRDefault="00F60560" w:rsidP="00F60560">
                            <w:pPr>
                              <w:pStyle w:val="msoaddress"/>
                              <w:widowControl w:val="0"/>
                              <w:jc w:val="center"/>
                              <w:rPr>
                                <w:rFonts w:ascii="Times New Roman" w:hAnsi="Times New Roman" w:cs="Times New Roman"/>
                                <w:b/>
                                <w:bCs/>
                                <w:i/>
                                <w:iCs/>
                                <w:color w:val="85A366"/>
                                <w:sz w:val="28"/>
                                <w:szCs w:val="28"/>
                                <w:u w:val="single"/>
                                <w14:ligatures w14:val="none"/>
                              </w:rPr>
                            </w:pPr>
                            <w:r>
                              <w:rPr>
                                <w:rFonts w:ascii="Times New Roman" w:hAnsi="Times New Roman" w:cs="Times New Roman"/>
                                <w:b/>
                                <w:bCs/>
                                <w:i/>
                                <w:iCs/>
                                <w:color w:val="85A366"/>
                                <w:sz w:val="28"/>
                                <w:szCs w:val="28"/>
                                <w:u w:val="single"/>
                                <w14:ligatures w14:val="none"/>
                              </w:rPr>
                              <w:t xml:space="preserve">100 лет службе медико-социальной экспертизы в России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DFC19" id="Поле 4" o:spid="_x0000_s1027" type="#_x0000_t202" style="position:absolute;left:0;text-align:left;margin-left:57.1pt;margin-top:723.85pt;width:460.65pt;height:48.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zVHwMAAIgGAAAOAAAAZHJzL2Uyb0RvYy54bWysVduO0zAQfUfiHyy/Z3Np0jbRpqu22yKk&#10;5SItiGc3cRprEzvY7qYL4lv4Cp6Q+IZ+EmMnbVN4QUAqRR5nfDxzZs70+mZfV+iRSsUET7F/5WFE&#10;eSZyxrcpfv9u7UwxUprwnFSC0xQ/UYVvZs+fXbdNQgNRiiqnEgEIV0nbpLjUuklcV2UlrYm6Eg3l&#10;8LEQsiYaTLl1c0laQK8rN/C8sdsKmTdSZFQp2L3tPuKZxS8Kmuk3RaGoRlWKITZt39K+N+btzq5J&#10;spWkKVnWh0H+IoqaMA6XnqBuiSZoJ9lvUDXLpFCi0FeZqF1RFCyjNgfIxvd+yea+JA21uQA5qjnR&#10;pP4fbPb68a1ELE9xiBEnNZTo8PXw4/D98A2Fhp22UQk43TfgpvcLsYcq20xVcyeyB4W4WJaEb+lc&#10;StGWlOQQnW9OuoOjHY4yIJv2lcjhGrLTwgLtC1kb6oAMBOhQpadTZeheoww2o2nkBVGEUQbfxoE/&#10;Hkf2CpIcTzdS6RdU1MgsUiyh8hadPN4pbaIhydHFXKZExfI1qypryO1mWUn0SKBLVj78Fj36hVvF&#10;jTMX5liH2O1Q22fdNSSBkGFpPE3wtgc+x34Qeosgdtbj6cQJ12HkxBNv6nh+vIjHXhiHt+svJlw/&#10;TEqW55TfMU6P/eiHf1bvXhldJ9mORK3lk1RbEGffoRcpWZ3RU+75Q1fbaldDkTo+eo3AFihpsAWE&#10;nk5bei+Aa6ZB1xWrUzz1zGMIJYnpjxXP7VoTVnVr9zJviwbkXXI4X0feJBxNnckkGjnhaOU5i+l6&#10;6cyX0A2T1WK5WPmXHK5sXdS/02gDORbZGGIH2d2XeYtyZrptFMWBj8GAyRJMunxRx3qmJUZS6A9M&#10;l1bPpiIGQw2bbmmfvulO6B0R54sHPPW5namCchw7zwrPaK1Tnd5v9lbhVpVGlBuRP4ESISrbHjC+&#10;YVEK+QmjFkZhitXHHZEUo+olBzWPxn4M0tNDQw6NzdAgPAOoFGuMuuVSd/N210i2LeGmrse4mMME&#10;KJgV5zkqyMgYMO5sbv1oNvN0aFuv8x/I7CcAAAD//wMAUEsDBBQABgAIAAAAIQCbSHq84wAAAA4B&#10;AAAPAAAAZHJzL2Rvd25yZXYueG1sTI/BTsMwEETvSPyDtUjcqNNgtyjEqQApCE6opQVxc203jojt&#10;KHbT8PdsT3Cb0T7NzpSryXVkNENsgxcwn2VAjFdBt74RsH2vb+6AxCS9ll3wRsCPibCqLi9KWehw&#10;8mszblJDMMTHQgqwKfUFpVFZ42Schd54vB3C4GRCOzRUD/KE4a6jeZYtqJOtxw9W9ubJGvW9OToB&#10;ef24Vsyq593L61dffx4+xjfuhLi+mh7ugSQzpT8YzvWxOlTYaR+OXkfSoZ+zHFEUjC2XQM5Idss5&#10;kD0qzvgCaFXS/zOqXwAAAP//AwBQSwECLQAUAAYACAAAACEAtoM4kv4AAADhAQAAEwAAAAAAAAAA&#10;AAAAAAAAAAAAW0NvbnRlbnRfVHlwZXNdLnhtbFBLAQItABQABgAIAAAAIQA4/SH/1gAAAJQBAAAL&#10;AAAAAAAAAAAAAAAAAC8BAABfcmVscy8ucmVsc1BLAQItABQABgAIAAAAIQAHnMzVHwMAAIgGAAAO&#10;AAAAAAAAAAAAAAAAAC4CAABkcnMvZTJvRG9jLnhtbFBLAQItABQABgAIAAAAIQCbSHq84wAAAA4B&#10;AAAPAAAAAAAAAAAAAAAAAHkFAABkcnMvZG93bnJldi54bWxQSwUGAAAAAAQABADzAAAAiQYAAAAA&#10;" fillcolor="#e1e1eb" stroked="f" strokecolor="black [0]" strokeweight="0" insetpen="t">
                <v:shadow color="#ccc"/>
                <v:textbox inset="2.85pt,2.85pt,2.85pt,2.85pt">
                  <w:txbxContent>
                    <w:p w:rsidR="00F60560" w:rsidRDefault="00F60560" w:rsidP="00F60560">
                      <w:pPr>
                        <w:pStyle w:val="msoaddress"/>
                        <w:widowControl w:val="0"/>
                        <w:jc w:val="center"/>
                        <w:rPr>
                          <w:rFonts w:ascii="Times New Roman" w:hAnsi="Times New Roman" w:cs="Times New Roman"/>
                          <w:b/>
                          <w:bCs/>
                          <w:i/>
                          <w:iCs/>
                          <w:color w:val="85A366"/>
                          <w:sz w:val="28"/>
                          <w:szCs w:val="28"/>
                          <w:u w:val="single"/>
                          <w14:ligatures w14:val="none"/>
                        </w:rPr>
                      </w:pPr>
                      <w:r>
                        <w:rPr>
                          <w:rFonts w:ascii="Times New Roman" w:hAnsi="Times New Roman" w:cs="Times New Roman"/>
                          <w:b/>
                          <w:bCs/>
                          <w:i/>
                          <w:iCs/>
                          <w:color w:val="85A366"/>
                          <w:sz w:val="28"/>
                          <w:szCs w:val="28"/>
                          <w:u w:val="single"/>
                          <w14:ligatures w14:val="none"/>
                        </w:rPr>
                        <w:t xml:space="preserve">100 лет службе медико-социальной экспертизы в России </w:t>
                      </w:r>
                    </w:p>
                  </w:txbxContent>
                </v:textbox>
              </v:shape>
            </w:pict>
          </mc:Fallback>
        </mc:AlternateContent>
      </w:r>
    </w:p>
    <w:p w:rsidR="009136CF" w:rsidRDefault="009136CF" w:rsidP="009136CF">
      <w:pPr>
        <w:pStyle w:val="ConsPlusNormal"/>
        <w:ind w:firstLine="540"/>
        <w:jc w:val="center"/>
        <w:rPr>
          <w:rFonts w:ascii="Times New Roman" w:hAnsi="Times New Roman" w:cs="Times New Roman"/>
          <w:b/>
          <w:sz w:val="28"/>
          <w:szCs w:val="28"/>
        </w:rPr>
      </w:pPr>
    </w:p>
    <w:p w:rsidR="009136CF" w:rsidRDefault="00F60560" w:rsidP="009136CF">
      <w:pPr>
        <w:pStyle w:val="ConsPlusNormal"/>
        <w:ind w:firstLine="540"/>
        <w:jc w:val="center"/>
        <w:rPr>
          <w:rFonts w:ascii="Times New Roman" w:hAnsi="Times New Roman" w:cs="Times New Roman"/>
          <w:b/>
          <w:sz w:val="28"/>
          <w:szCs w:val="28"/>
        </w:rPr>
      </w:pPr>
      <w:r>
        <w:rPr>
          <w:noProof/>
          <w:sz w:val="24"/>
          <w:szCs w:val="24"/>
        </w:rPr>
        <mc:AlternateContent>
          <mc:Choice Requires="wps">
            <w:drawing>
              <wp:anchor distT="36576" distB="36576" distL="36576" distR="36576" simplePos="0" relativeHeight="251657216" behindDoc="0" locked="0" layoutInCell="1" allowOverlap="1" wp14:anchorId="3D256CFB" wp14:editId="5FD2A994">
                <wp:simplePos x="0" y="0"/>
                <wp:positionH relativeFrom="column">
                  <wp:posOffset>168910</wp:posOffset>
                </wp:positionH>
                <wp:positionV relativeFrom="paragraph">
                  <wp:posOffset>71466</wp:posOffset>
                </wp:positionV>
                <wp:extent cx="4689475" cy="2230582"/>
                <wp:effectExtent l="0" t="0" r="34925" b="3683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2230582"/>
                        </a:xfrm>
                        <a:prstGeom prst="rect">
                          <a:avLst/>
                        </a:prstGeom>
                        <a:solidFill>
                          <a:srgbClr val="EFF3EB"/>
                        </a:solidFill>
                        <a:ln>
                          <a:noFill/>
                        </a:ln>
                        <a:effectLst>
                          <a:outerShdw dist="35921" dir="2700000" algn="ctr" rotWithShape="0">
                            <a:srgbClr val="CCCCCC"/>
                          </a:outerShdw>
                          <a:softEdge rad="317500"/>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rsidR="00F60560" w:rsidRDefault="00F60560" w:rsidP="00F60560">
                            <w:pPr>
                              <w:widowControl w:val="0"/>
                              <w:jc w:val="center"/>
                              <w:rPr>
                                <w:b/>
                                <w:bCs/>
                              </w:rPr>
                            </w:pPr>
                            <w:r>
                              <w:rPr>
                                <w:b/>
                                <w:bCs/>
                              </w:rPr>
                              <w:t> </w:t>
                            </w:r>
                          </w:p>
                          <w:p w:rsidR="00D474C8" w:rsidRPr="00D474C8" w:rsidRDefault="00F60560" w:rsidP="00D474C8">
                            <w:pPr>
                              <w:widowControl w:val="0"/>
                              <w:jc w:val="center"/>
                              <w:rPr>
                                <w:rFonts w:ascii="Times New Roman" w:hAnsi="Times New Roman" w:cs="Times New Roman"/>
                                <w:b/>
                                <w:bCs/>
                                <w:color w:val="193300"/>
                                <w:sz w:val="44"/>
                                <w:szCs w:val="44"/>
                              </w:rPr>
                            </w:pPr>
                            <w:r w:rsidRPr="00F60560">
                              <w:rPr>
                                <w:rFonts w:ascii="Times New Roman" w:hAnsi="Times New Roman" w:cs="Times New Roman"/>
                                <w:b/>
                                <w:bCs/>
                                <w:color w:val="193300"/>
                                <w:sz w:val="44"/>
                                <w:szCs w:val="44"/>
                              </w:rPr>
                              <w:t xml:space="preserve">Порядок </w:t>
                            </w:r>
                          </w:p>
                          <w:p w:rsidR="00D474C8" w:rsidRPr="00D474C8" w:rsidRDefault="00D474C8" w:rsidP="00D474C8">
                            <w:pPr>
                              <w:widowControl w:val="0"/>
                              <w:jc w:val="center"/>
                              <w:rPr>
                                <w:rFonts w:ascii="Times New Roman" w:hAnsi="Times New Roman" w:cs="Times New Roman"/>
                                <w:b/>
                                <w:bCs/>
                                <w:color w:val="193300"/>
                                <w:sz w:val="44"/>
                                <w:szCs w:val="44"/>
                              </w:rPr>
                            </w:pPr>
                            <w:r w:rsidRPr="00D474C8">
                              <w:rPr>
                                <w:rFonts w:ascii="Times New Roman" w:hAnsi="Times New Roman" w:cs="Times New Roman"/>
                                <w:b/>
                                <w:bCs/>
                                <w:color w:val="193300"/>
                                <w:sz w:val="44"/>
                                <w:szCs w:val="44"/>
                              </w:rPr>
                              <w:t>выдачи опознавательного знака "Инвалид" для индивидуального использования</w:t>
                            </w:r>
                          </w:p>
                          <w:p w:rsidR="00F60560" w:rsidRPr="00F60560" w:rsidRDefault="00F60560" w:rsidP="00D474C8">
                            <w:pPr>
                              <w:widowControl w:val="0"/>
                              <w:jc w:val="center"/>
                              <w:rPr>
                                <w:rFonts w:ascii="Times New Roman" w:hAnsi="Times New Roman" w:cs="Times New Roman"/>
                                <w:b/>
                                <w:bCs/>
                                <w:color w:val="193300"/>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56CFB" id="Поле 3" o:spid="_x0000_s1028" type="#_x0000_t202" style="position:absolute;left:0;text-align:left;margin-left:13.3pt;margin-top:5.65pt;width:369.25pt;height:175.6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97+wIAAPMFAAAOAAAAZHJzL2Uyb0RvYy54bWysVEtu2zAQ3RfoHQjuHX0sfyREDmLHLgqk&#10;H8AtuqZFSiIikSpJW06LnqWn6KpAz+AjdUjJjt1siqJaSBxq+Dgz781c3+zrCu2Y0lyKFAdXPkZM&#10;ZJJyUaT444fVYIqRNkRQUknBUvzINL6ZvXxx3TYJC2UpK8oUAhChk7ZJcWlMk3iezkpWE30lGybg&#10;Zy5VTQyYqvCoIi2g15UX+v7Ya6WijZIZ0xp277qfeObw85xl5l2ea2ZQlWKIzbi3cu+NfXuza5IU&#10;ijQlz/owyD9EURMu4NIT1B0xBG0VfwZV80xJLXNzlcnak3nOM+ZygGwC/49s1iVpmMsFiqObU5n0&#10;/4PN3u7eK8RpiocYCVIDRYfvh1+Hn4cfaGir0zY6Aad1A25mP5d7YNllqpt7mT1oJOSiJKJgt0rJ&#10;tmSEQnSBPemdHe1wtAXZtG8khWvI1kgHtM9VbUsHxUCADiw9nphhe4My2IzG0ziajDDK4F8YDv3R&#10;NHR3kOR4vFHavGKyRnaRYgXUO3iyu9fGhkOSo4u9TcuK0xWvKmeoYrOoFNoRkMlytRou5z36hVsl&#10;rLOQ9liH2O0wJzS4xqWxNUytS9oiym0gw1EcBhgMUF048e2DEakKaJfMKIyUNJ+4KR3XNu9n8Szc&#10;08cjj+jODXS0pAVDilgCg8kIsLvALkKCKvbB2Xo6WX6NgzDy52E8WI2nk0G0ikaDeOJPB34Qz+Ox&#10;H8XR3eqbDSaIkpJTysQ9F+zYIkH0dxLsm7UTt2sS1KY4HoVAZVeDvm8u6uy6n50IoQ+d4qptDdLp&#10;SOo7F7agv8+2gOXTacf5BXDNgRtU8TrF044JqBZJrGqXgrq1Ibzq1t5l6g4N6nf8uoo6jVtZdwI3&#10;+83eNZMTp9X/RtJHED2Q7JQNkxIWpVRfMGph6qRYf94SxTCqXgtonOF4NBnDmDo31LmxOTeIyAAq&#10;xQaK6ZYL0422baN4UcJNXeGEvIVmy7lrg6eoIBNrwGRxOfVT0I6uc9t5Pc3q2W8AAAD//wMAUEsD&#10;BBQABgAIAAAAIQC5IGpU3wAAAAkBAAAPAAAAZHJzL2Rvd25yZXYueG1sTI/BTsMwEETvSPyDtUjc&#10;qJMUTAlxKgSqxIUDbYXg5sZLHBGvo9hNw9+znOA4O6OZt9V69r2YcIxdIA35IgOB1ATbUathv9tc&#10;rUDEZMiaPhBq+MYI6/r8rDKlDSd6xWmbWsElFEujwaU0lFLGxqE3cREGJPY+w+hNYjm20o7mxOW+&#10;l0WWKelNR7zgzICPDpuv7dFroKd8M11/7F6CS/vVnZ3f36R91vryYn64B5FwTn9h+MVndKiZ6RCO&#10;ZKPoNRRKcZLv+RIE+7fqJgdx0LBUhQJZV/L/B/UPAAAA//8DAFBLAQItABQABgAIAAAAIQC2gziS&#10;/gAAAOEBAAATAAAAAAAAAAAAAAAAAAAAAABbQ29udGVudF9UeXBlc10ueG1sUEsBAi0AFAAGAAgA&#10;AAAhADj9If/WAAAAlAEAAAsAAAAAAAAAAAAAAAAALwEAAF9yZWxzLy5yZWxzUEsBAi0AFAAGAAgA&#10;AAAhAJ3xr3v7AgAA8wUAAA4AAAAAAAAAAAAAAAAALgIAAGRycy9lMm9Eb2MueG1sUEsBAi0AFAAG&#10;AAgAAAAhALkgalTfAAAACQEAAA8AAAAAAAAAAAAAAAAAVQUAAGRycy9kb3ducmV2LnhtbFBLBQYA&#10;AAAABAAEAPMAAABhBgAAAAA=&#10;" fillcolor="#eff3eb" stroked="f" strokecolor="black [0]" insetpen="t">
                <v:shadow on="t" color="#ccc"/>
                <v:textbox inset="2.88pt,2.88pt,2.88pt,2.88pt">
                  <w:txbxContent>
                    <w:p w:rsidR="00F60560" w:rsidRDefault="00F60560" w:rsidP="00F60560">
                      <w:pPr>
                        <w:widowControl w:val="0"/>
                        <w:jc w:val="center"/>
                        <w:rPr>
                          <w:b/>
                          <w:bCs/>
                        </w:rPr>
                      </w:pPr>
                      <w:r>
                        <w:rPr>
                          <w:b/>
                          <w:bCs/>
                        </w:rPr>
                        <w:t> </w:t>
                      </w:r>
                    </w:p>
                    <w:p w:rsidR="00D474C8" w:rsidRPr="00D474C8" w:rsidRDefault="00F60560" w:rsidP="00D474C8">
                      <w:pPr>
                        <w:widowControl w:val="0"/>
                        <w:jc w:val="center"/>
                        <w:rPr>
                          <w:rFonts w:ascii="Times New Roman" w:hAnsi="Times New Roman" w:cs="Times New Roman"/>
                          <w:b/>
                          <w:bCs/>
                          <w:color w:val="193300"/>
                          <w:sz w:val="44"/>
                          <w:szCs w:val="44"/>
                        </w:rPr>
                      </w:pPr>
                      <w:r w:rsidRPr="00F60560">
                        <w:rPr>
                          <w:rFonts w:ascii="Times New Roman" w:hAnsi="Times New Roman" w:cs="Times New Roman"/>
                          <w:b/>
                          <w:bCs/>
                          <w:color w:val="193300"/>
                          <w:sz w:val="44"/>
                          <w:szCs w:val="44"/>
                        </w:rPr>
                        <w:t xml:space="preserve">Порядок </w:t>
                      </w:r>
                    </w:p>
                    <w:p w:rsidR="00D474C8" w:rsidRPr="00D474C8" w:rsidRDefault="00D474C8" w:rsidP="00D474C8">
                      <w:pPr>
                        <w:widowControl w:val="0"/>
                        <w:jc w:val="center"/>
                        <w:rPr>
                          <w:rFonts w:ascii="Times New Roman" w:hAnsi="Times New Roman" w:cs="Times New Roman"/>
                          <w:b/>
                          <w:bCs/>
                          <w:color w:val="193300"/>
                          <w:sz w:val="44"/>
                          <w:szCs w:val="44"/>
                        </w:rPr>
                      </w:pPr>
                      <w:r w:rsidRPr="00D474C8">
                        <w:rPr>
                          <w:rFonts w:ascii="Times New Roman" w:hAnsi="Times New Roman" w:cs="Times New Roman"/>
                          <w:b/>
                          <w:bCs/>
                          <w:color w:val="193300"/>
                          <w:sz w:val="44"/>
                          <w:szCs w:val="44"/>
                        </w:rPr>
                        <w:t>выдачи опознавательного знака "Инвалид" для индивидуального использования</w:t>
                      </w:r>
                    </w:p>
                    <w:p w:rsidR="00F60560" w:rsidRPr="00F60560" w:rsidRDefault="00F60560" w:rsidP="00D474C8">
                      <w:pPr>
                        <w:widowControl w:val="0"/>
                        <w:jc w:val="center"/>
                        <w:rPr>
                          <w:rFonts w:ascii="Times New Roman" w:hAnsi="Times New Roman" w:cs="Times New Roman"/>
                          <w:b/>
                          <w:bCs/>
                          <w:color w:val="193300"/>
                          <w:sz w:val="44"/>
                          <w:szCs w:val="44"/>
                        </w:rPr>
                      </w:pPr>
                    </w:p>
                  </w:txbxContent>
                </v:textbox>
              </v:shape>
            </w:pict>
          </mc:Fallback>
        </mc:AlternateContent>
      </w: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9136CF" w:rsidP="009136CF">
      <w:pPr>
        <w:pStyle w:val="ConsPlusNormal"/>
        <w:ind w:firstLine="540"/>
        <w:jc w:val="center"/>
        <w:rPr>
          <w:rFonts w:ascii="Times New Roman" w:hAnsi="Times New Roman" w:cs="Times New Roman"/>
          <w:b/>
          <w:sz w:val="28"/>
          <w:szCs w:val="28"/>
        </w:rPr>
      </w:pPr>
    </w:p>
    <w:p w:rsidR="009136CF" w:rsidRDefault="001935BF" w:rsidP="009136CF">
      <w:pPr>
        <w:pStyle w:val="ConsPlusNormal"/>
        <w:ind w:firstLine="540"/>
        <w:jc w:val="center"/>
        <w:rPr>
          <w:rFonts w:ascii="Times New Roman" w:hAnsi="Times New Roman" w:cs="Times New Roman"/>
          <w:b/>
          <w:sz w:val="28"/>
          <w:szCs w:val="28"/>
        </w:rPr>
      </w:pPr>
      <w:r>
        <w:rPr>
          <w:noProof/>
          <w:color w:val="0000FF"/>
        </w:rPr>
        <w:drawing>
          <wp:inline distT="0" distB="0" distL="0" distR="0" wp14:anchorId="544D15F3" wp14:editId="2C4FDCE0">
            <wp:extent cx="4075786" cy="3547520"/>
            <wp:effectExtent l="0" t="0" r="0" b="0"/>
            <wp:docPr id="6" name="irc_mi" descr="Картинки по запросу знак инвалид">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знак инвалид">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5780" cy="3573626"/>
                    </a:xfrm>
                    <a:prstGeom prst="rect">
                      <a:avLst/>
                    </a:prstGeom>
                    <a:noFill/>
                    <a:ln>
                      <a:noFill/>
                    </a:ln>
                    <a:effectLst>
                      <a:softEdge rad="31750"/>
                    </a:effectLst>
                  </pic:spPr>
                </pic:pic>
              </a:graphicData>
            </a:graphic>
          </wp:inline>
        </w:drawing>
      </w:r>
    </w:p>
    <w:p w:rsidR="00D474C8" w:rsidRPr="002E4D52" w:rsidRDefault="00D474C8" w:rsidP="00D474C8">
      <w:pPr>
        <w:pStyle w:val="a6"/>
        <w:numPr>
          <w:ilvl w:val="0"/>
          <w:numId w:val="1"/>
        </w:numPr>
        <w:spacing w:after="0" w:line="240" w:lineRule="auto"/>
        <w:ind w:left="0" w:firstLine="567"/>
        <w:jc w:val="both"/>
        <w:rPr>
          <w:rFonts w:ascii="Times New Roman" w:hAnsi="Times New Roman" w:cs="Times New Roman"/>
          <w:b/>
          <w:sz w:val="28"/>
          <w:szCs w:val="28"/>
        </w:rPr>
      </w:pPr>
      <w:r w:rsidRPr="002E4D52">
        <w:rPr>
          <w:rFonts w:ascii="Times New Roman" w:hAnsi="Times New Roman" w:cs="Times New Roman"/>
          <w:b/>
          <w:sz w:val="28"/>
          <w:szCs w:val="28"/>
        </w:rPr>
        <w:lastRenderedPageBreak/>
        <w:t xml:space="preserve">Изменения в законодательстве о парковках для инвалидов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С 4 сентября 2018 года вступил в силу Приказ Минтруда России от 04.07.2018 № 443н «Об утверждении Порядка выдачи опознавательного знака "Инвалид" для индивидуального использования».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Данным порядком определены правила выдачи знака «Инвалид», который подтверждает право бесплатной парковки автомобилей, за рулем которых инвалиды </w:t>
      </w:r>
      <w:r w:rsidRPr="002E4D52">
        <w:rPr>
          <w:rFonts w:ascii="Times New Roman" w:hAnsi="Times New Roman" w:cs="Times New Roman"/>
          <w:sz w:val="28"/>
          <w:szCs w:val="28"/>
          <w:lang w:val="en-US"/>
        </w:rPr>
        <w:t>I</w:t>
      </w:r>
      <w:r w:rsidRPr="002E4D52">
        <w:rPr>
          <w:rFonts w:ascii="Times New Roman" w:hAnsi="Times New Roman" w:cs="Times New Roman"/>
          <w:sz w:val="28"/>
          <w:szCs w:val="28"/>
        </w:rPr>
        <w:t xml:space="preserve">, </w:t>
      </w:r>
      <w:r w:rsidRPr="002E4D52">
        <w:rPr>
          <w:rFonts w:ascii="Times New Roman" w:hAnsi="Times New Roman" w:cs="Times New Roman"/>
          <w:sz w:val="28"/>
          <w:szCs w:val="28"/>
          <w:lang w:val="en-US"/>
        </w:rPr>
        <w:t>II</w:t>
      </w:r>
      <w:r w:rsidRPr="002E4D52">
        <w:rPr>
          <w:rFonts w:ascii="Times New Roman" w:hAnsi="Times New Roman" w:cs="Times New Roman"/>
          <w:sz w:val="28"/>
          <w:szCs w:val="28"/>
        </w:rPr>
        <w:t xml:space="preserve">, </w:t>
      </w:r>
      <w:r w:rsidRPr="002E4D52">
        <w:rPr>
          <w:rFonts w:ascii="Times New Roman" w:hAnsi="Times New Roman" w:cs="Times New Roman"/>
          <w:sz w:val="28"/>
          <w:szCs w:val="28"/>
          <w:lang w:val="en-US"/>
        </w:rPr>
        <w:t>III</w:t>
      </w:r>
      <w:r w:rsidRPr="002E4D52">
        <w:rPr>
          <w:rFonts w:ascii="Times New Roman" w:hAnsi="Times New Roman" w:cs="Times New Roman"/>
          <w:sz w:val="28"/>
          <w:szCs w:val="28"/>
        </w:rPr>
        <w:t xml:space="preserve"> групп, а также автомобилей, перевозящих инвалидов  I, II, III групп и детей-инвалидов.</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В Федеральный закон от 24.11.1995 № 181-ФЗ  «О социальной защите инвалидов в Российской Федерации» в конце декабря 2017 года были внесены изменения, согласно которым на стоянках для бесплатной парковки  выделяются места для транспорта, управляемого инвалидом или перевозящего его. На указанных транспортных средствах должен быть установлен опознавательный знак "Инвалид". Ранее речь шла только о специальных автотранспортных средствах инвалидов.</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С 4 сентября оформление Знака осуществляется в бюро медико-социальной экспертизы по месту жительства или пребывания инвалида (ребенка-инвалида) (как и любая государственная услуга по МСЭ).</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b/>
          <w:sz w:val="28"/>
          <w:szCs w:val="28"/>
        </w:rPr>
      </w:pPr>
      <w:r w:rsidRPr="002E4D52">
        <w:rPr>
          <w:rFonts w:ascii="Times New Roman" w:hAnsi="Times New Roman" w:cs="Times New Roman"/>
          <w:b/>
          <w:sz w:val="28"/>
          <w:szCs w:val="28"/>
        </w:rPr>
        <w:t xml:space="preserve">Как можно получить этот знак?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Для этого необходимо подать заявление в бюро. Заявление должно быть подписано инвалидом (ребенком-инвалидом) либо законным или уполномоченным представителем инвалида (ребенка-инвалида).</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 Одновременно с заявлением представляются паспорт или иной документ, удостоверяющий личность инвалида, его представителя (либо их заверенные копии). А также справка об установлении инвалидности. Знак оформляется в срок, не превышающий 1-го месяца с момента регистрации.</w:t>
      </w:r>
      <w:r w:rsidRPr="002E4D52">
        <w:rPr>
          <w:sz w:val="28"/>
          <w:szCs w:val="28"/>
        </w:rPr>
        <w:t xml:space="preserve"> </w:t>
      </w:r>
      <w:r w:rsidRPr="002E4D52">
        <w:rPr>
          <w:rFonts w:ascii="Times New Roman" w:hAnsi="Times New Roman" w:cs="Times New Roman"/>
          <w:sz w:val="28"/>
          <w:szCs w:val="28"/>
        </w:rPr>
        <w:t>Оформленный Знак выдается на руки в течение одного рабочего дня со дня его оформления. Одновременно с оформлением Знака составляется акт медико-социальной экспертизы гражданина без дополнительного освидетельствования. Факт выдачи Знака фиксируется в журнале выдачи Знака.</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sz w:val="28"/>
          <w:szCs w:val="28"/>
        </w:rPr>
      </w:pPr>
      <w:r w:rsidRPr="002E4D52">
        <w:rPr>
          <w:rFonts w:ascii="Times New Roman" w:hAnsi="Times New Roman" w:cs="Times New Roman"/>
          <w:b/>
          <w:sz w:val="28"/>
          <w:szCs w:val="28"/>
        </w:rPr>
        <w:t>Куда  обращаться</w:t>
      </w:r>
      <w:r w:rsidRPr="002E4D52">
        <w:rPr>
          <w:sz w:val="28"/>
          <w:szCs w:val="28"/>
        </w:rPr>
        <w:t xml:space="preserve"> </w:t>
      </w:r>
      <w:r w:rsidRPr="002E4D52">
        <w:rPr>
          <w:rFonts w:ascii="Times New Roman" w:hAnsi="Times New Roman" w:cs="Times New Roman"/>
          <w:b/>
          <w:sz w:val="28"/>
          <w:szCs w:val="28"/>
        </w:rPr>
        <w:t xml:space="preserve">при изменении места жительства  инвалида? </w:t>
      </w:r>
    </w:p>
    <w:p w:rsidR="00D474C8" w:rsidRPr="002E4D52" w:rsidRDefault="00D474C8" w:rsidP="00D474C8">
      <w:pPr>
        <w:pStyle w:val="a6"/>
        <w:spacing w:after="0" w:line="240" w:lineRule="auto"/>
        <w:ind w:left="0"/>
        <w:jc w:val="both"/>
        <w:rPr>
          <w:rFonts w:ascii="Times New Roman" w:hAnsi="Times New Roman" w:cs="Times New Roman"/>
          <w:sz w:val="28"/>
          <w:szCs w:val="28"/>
        </w:rPr>
      </w:pPr>
      <w:r w:rsidRPr="002E4D52">
        <w:rPr>
          <w:rFonts w:ascii="Times New Roman" w:hAnsi="Times New Roman" w:cs="Times New Roman"/>
          <w:sz w:val="28"/>
          <w:szCs w:val="28"/>
        </w:rPr>
        <w:t>При изменении места жительства  инвалида (ребенка-инвалида) необходимо также обратиться в бюро по новому месту жительства с целью выдачи Знака. В течение 5 рабочих дней направляется в главное бюро где выдавалась справки, подтверждающей факт установления инвалидности. После получения сведений оформляется Знак.</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b/>
          <w:sz w:val="28"/>
          <w:szCs w:val="28"/>
        </w:rPr>
      </w:pPr>
      <w:r w:rsidRPr="002E4D52">
        <w:rPr>
          <w:rFonts w:ascii="Times New Roman" w:hAnsi="Times New Roman" w:cs="Times New Roman"/>
          <w:b/>
          <w:sz w:val="28"/>
          <w:szCs w:val="28"/>
        </w:rPr>
        <w:t>Срок окончания действия» Знака? Что делать в</w:t>
      </w:r>
      <w:r w:rsidRPr="002E4D52">
        <w:rPr>
          <w:sz w:val="28"/>
          <w:szCs w:val="28"/>
        </w:rPr>
        <w:t xml:space="preserve"> </w:t>
      </w:r>
      <w:r w:rsidRPr="002E4D52">
        <w:rPr>
          <w:rFonts w:ascii="Times New Roman" w:hAnsi="Times New Roman" w:cs="Times New Roman"/>
          <w:b/>
          <w:sz w:val="28"/>
          <w:szCs w:val="28"/>
        </w:rPr>
        <w:t>случае утраты (порчи) Знака?</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Датой окончания срока действия Знака является дата окончания срока инвалидности; в случае установления инвалидности без указания срока переосвидетельствования делается запись "действует бессрочно"</w:t>
      </w:r>
    </w:p>
    <w:p w:rsidR="00D474C8"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В случае утраты (порчи) Знака выдается дубликат Знака также  по заявлению. При этом в правом верхнем углу оборотной стороны дубликата Знака делается запись "Дубликат", ниже строки "дата выдачи Знака" делается запись "Дубликат выдан" и указывается дата выдачи дубликата.</w:t>
      </w:r>
    </w:p>
    <w:p w:rsidR="00D474C8" w:rsidRPr="002E4D52" w:rsidRDefault="00D474C8" w:rsidP="00D474C8">
      <w:pPr>
        <w:pStyle w:val="a6"/>
        <w:numPr>
          <w:ilvl w:val="0"/>
          <w:numId w:val="1"/>
        </w:numPr>
        <w:spacing w:after="0" w:line="240" w:lineRule="auto"/>
        <w:ind w:left="0" w:firstLine="709"/>
        <w:jc w:val="both"/>
        <w:rPr>
          <w:rFonts w:ascii="Times New Roman" w:hAnsi="Times New Roman" w:cs="Times New Roman"/>
          <w:sz w:val="28"/>
          <w:szCs w:val="28"/>
        </w:rPr>
      </w:pPr>
      <w:r w:rsidRPr="002E4D52">
        <w:rPr>
          <w:rFonts w:ascii="Times New Roman" w:hAnsi="Times New Roman" w:cs="Times New Roman"/>
          <w:b/>
          <w:sz w:val="28"/>
          <w:szCs w:val="28"/>
        </w:rPr>
        <w:t>Что представляет из себя этот знак? Будут ли опознавательные моменты, что он принадлежит конкретному гражданину?</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При оформлении Знака на полях опознавательного знака "Инвалид" указывается:</w:t>
      </w:r>
    </w:p>
    <w:p w:rsidR="00D474C8" w:rsidRPr="002E4D52" w:rsidRDefault="00D474C8" w:rsidP="00D474C8">
      <w:pPr>
        <w:spacing w:after="0" w:line="240" w:lineRule="auto"/>
        <w:ind w:firstLine="708"/>
        <w:jc w:val="both"/>
        <w:rPr>
          <w:rFonts w:ascii="Times New Roman" w:hAnsi="Times New Roman" w:cs="Times New Roman"/>
          <w:b/>
          <w:sz w:val="28"/>
          <w:szCs w:val="28"/>
        </w:rPr>
      </w:pPr>
      <w:r w:rsidRPr="002E4D52">
        <w:rPr>
          <w:rFonts w:ascii="Times New Roman" w:hAnsi="Times New Roman" w:cs="Times New Roman"/>
          <w:sz w:val="28"/>
          <w:szCs w:val="28"/>
        </w:rPr>
        <w:t xml:space="preserve">а) </w:t>
      </w:r>
      <w:r w:rsidRPr="002E4D52">
        <w:rPr>
          <w:rFonts w:ascii="Times New Roman" w:hAnsi="Times New Roman" w:cs="Times New Roman"/>
          <w:b/>
          <w:sz w:val="28"/>
          <w:szCs w:val="28"/>
        </w:rPr>
        <w:t>на лицевой стороне:</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b/>
          <w:sz w:val="28"/>
          <w:szCs w:val="28"/>
        </w:rPr>
        <w:t>идентификационный реквизит</w:t>
      </w:r>
      <w:r w:rsidRPr="002E4D52">
        <w:rPr>
          <w:rFonts w:ascii="Times New Roman" w:hAnsi="Times New Roman" w:cs="Times New Roman"/>
          <w:sz w:val="28"/>
          <w:szCs w:val="28"/>
        </w:rPr>
        <w:t xml:space="preserve"> Знака, включающий в себя порядковый номер, соответствующий номеру журнала выдачи Знака, номер бюро, код субъекта Российской Федерации и через дробь год оформления Знака </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 xml:space="preserve">б) </w:t>
      </w:r>
      <w:r w:rsidRPr="002E4D52">
        <w:rPr>
          <w:rFonts w:ascii="Times New Roman" w:hAnsi="Times New Roman" w:cs="Times New Roman"/>
          <w:b/>
          <w:sz w:val="28"/>
          <w:szCs w:val="28"/>
        </w:rPr>
        <w:t>на оборотной стороне</w:t>
      </w:r>
      <w:r w:rsidRPr="002E4D52">
        <w:rPr>
          <w:rFonts w:ascii="Times New Roman" w:hAnsi="Times New Roman" w:cs="Times New Roman"/>
          <w:sz w:val="28"/>
          <w:szCs w:val="28"/>
        </w:rPr>
        <w:t>:</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фамилия, имя, отчество  инвалида (ребенка-инвалида) в именительном падеже;</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дата рождения;</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серия и номер справки, подтверждающей факт установления инвалидности;</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группа инвалидности (указывается прописью) или делается запись "категория "ребенок-инвалид";</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срок, на который установлена инвалидность;</w:t>
      </w:r>
    </w:p>
    <w:p w:rsidR="00D474C8" w:rsidRPr="002E4D52" w:rsidRDefault="00D474C8" w:rsidP="00D474C8">
      <w:pPr>
        <w:spacing w:after="0" w:line="240" w:lineRule="auto"/>
        <w:ind w:firstLine="708"/>
        <w:jc w:val="both"/>
        <w:rPr>
          <w:rFonts w:ascii="Times New Roman" w:hAnsi="Times New Roman" w:cs="Times New Roman"/>
          <w:sz w:val="28"/>
          <w:szCs w:val="28"/>
        </w:rPr>
      </w:pPr>
      <w:r w:rsidRPr="002E4D52">
        <w:rPr>
          <w:rFonts w:ascii="Times New Roman" w:hAnsi="Times New Roman" w:cs="Times New Roman"/>
          <w:sz w:val="28"/>
          <w:szCs w:val="28"/>
        </w:rPr>
        <w:t>дата выдачи Знака.</w:t>
      </w:r>
    </w:p>
    <w:p w:rsidR="00D474C8" w:rsidRPr="002E4D52" w:rsidRDefault="00D474C8" w:rsidP="00D474C8">
      <w:pPr>
        <w:spacing w:after="0" w:line="240" w:lineRule="auto"/>
        <w:ind w:firstLine="1418"/>
        <w:rPr>
          <w:sz w:val="28"/>
          <w:szCs w:val="28"/>
        </w:rPr>
      </w:pPr>
    </w:p>
    <w:p w:rsidR="002E4D52" w:rsidRPr="002E4D52" w:rsidRDefault="002E4D52" w:rsidP="002E4D52">
      <w:pPr>
        <w:spacing w:after="0" w:line="240" w:lineRule="auto"/>
        <w:jc w:val="both"/>
        <w:rPr>
          <w:rFonts w:ascii="Times New Roman" w:eastAsiaTheme="minorEastAsia" w:hAnsi="Times New Roman" w:cs="Times New Roman"/>
          <w:b/>
          <w:sz w:val="28"/>
          <w:szCs w:val="28"/>
          <w:lang w:eastAsia="ru-RU"/>
        </w:rPr>
      </w:pPr>
      <w:r w:rsidRPr="002E4D52">
        <w:rPr>
          <w:rFonts w:ascii="Times New Roman" w:eastAsiaTheme="minorEastAsia" w:hAnsi="Times New Roman" w:cs="Times New Roman"/>
          <w:b/>
          <w:sz w:val="28"/>
          <w:szCs w:val="28"/>
          <w:lang w:eastAsia="ru-RU"/>
        </w:rPr>
        <w:t>Телефоны «горячей линии»  (843) 237-96-10, (843) 237-96-11.</w:t>
      </w:r>
    </w:p>
    <w:p w:rsidR="002E4D52" w:rsidRPr="001935BF" w:rsidRDefault="002E4D52" w:rsidP="002E4D52">
      <w:pPr>
        <w:spacing w:after="0" w:line="240" w:lineRule="auto"/>
        <w:jc w:val="both"/>
        <w:rPr>
          <w:rFonts w:ascii="Times New Roman" w:eastAsiaTheme="minorEastAsia" w:hAnsi="Times New Roman" w:cs="Times New Roman"/>
          <w:b/>
          <w:sz w:val="28"/>
          <w:szCs w:val="28"/>
          <w:lang w:val="en-US" w:eastAsia="ru-RU"/>
        </w:rPr>
      </w:pPr>
      <w:r w:rsidRPr="002E4D52">
        <w:rPr>
          <w:rFonts w:ascii="Times New Roman" w:eastAsiaTheme="minorEastAsia" w:hAnsi="Times New Roman" w:cs="Times New Roman"/>
          <w:b/>
          <w:sz w:val="28"/>
          <w:szCs w:val="28"/>
          <w:lang w:eastAsia="ru-RU"/>
        </w:rPr>
        <w:t>Е</w:t>
      </w:r>
      <w:r w:rsidRPr="001935BF">
        <w:rPr>
          <w:rFonts w:ascii="Times New Roman" w:eastAsiaTheme="minorEastAsia" w:hAnsi="Times New Roman" w:cs="Times New Roman"/>
          <w:b/>
          <w:sz w:val="28"/>
          <w:szCs w:val="28"/>
          <w:lang w:val="en-US" w:eastAsia="ru-RU"/>
        </w:rPr>
        <w:t>-</w:t>
      </w:r>
      <w:r w:rsidRPr="002E4D52">
        <w:rPr>
          <w:rFonts w:ascii="Times New Roman" w:eastAsiaTheme="minorEastAsia" w:hAnsi="Times New Roman" w:cs="Times New Roman"/>
          <w:b/>
          <w:sz w:val="28"/>
          <w:szCs w:val="28"/>
          <w:lang w:val="en-US" w:eastAsia="ru-RU"/>
        </w:rPr>
        <w:t>mail</w:t>
      </w:r>
      <w:r w:rsidRPr="001935BF">
        <w:rPr>
          <w:rFonts w:ascii="Times New Roman" w:eastAsiaTheme="minorEastAsia" w:hAnsi="Times New Roman" w:cs="Times New Roman"/>
          <w:b/>
          <w:sz w:val="28"/>
          <w:szCs w:val="28"/>
          <w:lang w:val="en-US" w:eastAsia="ru-RU"/>
        </w:rPr>
        <w:t xml:space="preserve">: </w:t>
      </w:r>
      <w:hyperlink r:id="rId7" w:history="1">
        <w:r w:rsidRPr="002E4D52">
          <w:rPr>
            <w:rStyle w:val="a7"/>
            <w:rFonts w:ascii="Times New Roman" w:eastAsiaTheme="minorEastAsia" w:hAnsi="Times New Roman" w:cs="Times New Roman"/>
            <w:b/>
            <w:sz w:val="28"/>
            <w:szCs w:val="28"/>
            <w:lang w:val="en-US" w:eastAsia="ru-RU"/>
          </w:rPr>
          <w:t>gbmse</w:t>
        </w:r>
        <w:r w:rsidRPr="001935BF">
          <w:rPr>
            <w:rStyle w:val="a7"/>
            <w:rFonts w:ascii="Times New Roman" w:eastAsiaTheme="minorEastAsia" w:hAnsi="Times New Roman" w:cs="Times New Roman"/>
            <w:b/>
            <w:sz w:val="28"/>
            <w:szCs w:val="28"/>
            <w:lang w:val="en-US" w:eastAsia="ru-RU"/>
          </w:rPr>
          <w:t>16@</w:t>
        </w:r>
        <w:r w:rsidRPr="002E4D52">
          <w:rPr>
            <w:rStyle w:val="a7"/>
            <w:rFonts w:ascii="Times New Roman" w:eastAsiaTheme="minorEastAsia" w:hAnsi="Times New Roman" w:cs="Times New Roman"/>
            <w:b/>
            <w:sz w:val="28"/>
            <w:szCs w:val="28"/>
            <w:lang w:val="en-US" w:eastAsia="ru-RU"/>
          </w:rPr>
          <w:t>mail</w:t>
        </w:r>
        <w:r w:rsidRPr="001935BF">
          <w:rPr>
            <w:rStyle w:val="a7"/>
            <w:rFonts w:ascii="Times New Roman" w:eastAsiaTheme="minorEastAsia" w:hAnsi="Times New Roman" w:cs="Times New Roman"/>
            <w:b/>
            <w:sz w:val="28"/>
            <w:szCs w:val="28"/>
            <w:lang w:val="en-US" w:eastAsia="ru-RU"/>
          </w:rPr>
          <w:t>.</w:t>
        </w:r>
        <w:r w:rsidRPr="002E4D52">
          <w:rPr>
            <w:rStyle w:val="a7"/>
            <w:rFonts w:ascii="Times New Roman" w:eastAsiaTheme="minorEastAsia" w:hAnsi="Times New Roman" w:cs="Times New Roman"/>
            <w:b/>
            <w:sz w:val="28"/>
            <w:szCs w:val="28"/>
            <w:lang w:val="en-US" w:eastAsia="ru-RU"/>
          </w:rPr>
          <w:t>ru</w:t>
        </w:r>
      </w:hyperlink>
      <w:r w:rsidRPr="001935BF">
        <w:rPr>
          <w:rFonts w:ascii="Times New Roman" w:eastAsiaTheme="minorEastAsia" w:hAnsi="Times New Roman" w:cs="Times New Roman"/>
          <w:b/>
          <w:sz w:val="28"/>
          <w:szCs w:val="28"/>
          <w:lang w:val="en-US" w:eastAsia="ru-RU"/>
        </w:rPr>
        <w:t xml:space="preserve">, </w:t>
      </w:r>
      <w:hyperlink r:id="rId8" w:history="1">
        <w:r w:rsidRPr="002E4D52">
          <w:rPr>
            <w:rStyle w:val="a7"/>
            <w:rFonts w:ascii="Times New Roman" w:eastAsiaTheme="minorEastAsia" w:hAnsi="Times New Roman" w:cs="Times New Roman"/>
            <w:b/>
            <w:sz w:val="28"/>
            <w:szCs w:val="28"/>
            <w:lang w:val="en-US" w:eastAsia="ru-RU"/>
          </w:rPr>
          <w:t>mse</w:t>
        </w:r>
        <w:r w:rsidRPr="001935BF">
          <w:rPr>
            <w:rStyle w:val="a7"/>
            <w:rFonts w:ascii="Times New Roman" w:eastAsiaTheme="minorEastAsia" w:hAnsi="Times New Roman" w:cs="Times New Roman"/>
            <w:b/>
            <w:sz w:val="28"/>
            <w:szCs w:val="28"/>
            <w:lang w:val="en-US" w:eastAsia="ru-RU"/>
          </w:rPr>
          <w:t>16@</w:t>
        </w:r>
        <w:r w:rsidRPr="002E4D52">
          <w:rPr>
            <w:rStyle w:val="a7"/>
            <w:rFonts w:ascii="Times New Roman" w:eastAsiaTheme="minorEastAsia" w:hAnsi="Times New Roman" w:cs="Times New Roman"/>
            <w:b/>
            <w:sz w:val="28"/>
            <w:szCs w:val="28"/>
            <w:lang w:val="en-US" w:eastAsia="ru-RU"/>
          </w:rPr>
          <w:t>mail</w:t>
        </w:r>
        <w:r w:rsidRPr="001935BF">
          <w:rPr>
            <w:rStyle w:val="a7"/>
            <w:rFonts w:ascii="Times New Roman" w:eastAsiaTheme="minorEastAsia" w:hAnsi="Times New Roman" w:cs="Times New Roman"/>
            <w:b/>
            <w:sz w:val="28"/>
            <w:szCs w:val="28"/>
            <w:lang w:val="en-US" w:eastAsia="ru-RU"/>
          </w:rPr>
          <w:t>.</w:t>
        </w:r>
        <w:r w:rsidRPr="002E4D52">
          <w:rPr>
            <w:rStyle w:val="a7"/>
            <w:rFonts w:ascii="Times New Roman" w:eastAsiaTheme="minorEastAsia" w:hAnsi="Times New Roman" w:cs="Times New Roman"/>
            <w:b/>
            <w:sz w:val="28"/>
            <w:szCs w:val="28"/>
            <w:lang w:val="en-US" w:eastAsia="ru-RU"/>
          </w:rPr>
          <w:t>ru</w:t>
        </w:r>
      </w:hyperlink>
      <w:r w:rsidRPr="001935BF">
        <w:rPr>
          <w:rFonts w:ascii="Times New Roman" w:eastAsiaTheme="minorEastAsia" w:hAnsi="Times New Roman" w:cs="Times New Roman"/>
          <w:b/>
          <w:sz w:val="28"/>
          <w:szCs w:val="28"/>
          <w:lang w:val="en-US" w:eastAsia="ru-RU"/>
        </w:rPr>
        <w:t>,</w:t>
      </w:r>
    </w:p>
    <w:p w:rsidR="002E4D52" w:rsidRDefault="002E4D52" w:rsidP="002E4D52">
      <w:pPr>
        <w:spacing w:after="0" w:line="240" w:lineRule="auto"/>
        <w:jc w:val="both"/>
        <w:rPr>
          <w:rFonts w:ascii="Times New Roman" w:eastAsiaTheme="minorEastAsia" w:hAnsi="Times New Roman" w:cs="Times New Roman"/>
          <w:b/>
          <w:sz w:val="28"/>
          <w:szCs w:val="28"/>
          <w:lang w:eastAsia="ru-RU"/>
        </w:rPr>
      </w:pPr>
      <w:r w:rsidRPr="002E4D52">
        <w:rPr>
          <w:rFonts w:ascii="Times New Roman" w:eastAsiaTheme="minorEastAsia" w:hAnsi="Times New Roman" w:cs="Times New Roman"/>
          <w:b/>
          <w:sz w:val="28"/>
          <w:szCs w:val="28"/>
          <w:lang w:eastAsia="ru-RU"/>
        </w:rPr>
        <w:t xml:space="preserve">сайт: </w:t>
      </w:r>
      <w:hyperlink r:id="rId9" w:history="1">
        <w:r w:rsidR="001935BF" w:rsidRPr="00545595">
          <w:rPr>
            <w:rStyle w:val="a7"/>
            <w:rFonts w:ascii="Times New Roman" w:eastAsiaTheme="minorEastAsia" w:hAnsi="Times New Roman" w:cs="Times New Roman"/>
            <w:b/>
            <w:sz w:val="28"/>
            <w:szCs w:val="28"/>
            <w:lang w:val="en-US" w:eastAsia="ru-RU"/>
          </w:rPr>
          <w:t>http</w:t>
        </w:r>
        <w:r w:rsidR="001935BF" w:rsidRPr="00545595">
          <w:rPr>
            <w:rStyle w:val="a7"/>
            <w:rFonts w:ascii="Times New Roman" w:eastAsiaTheme="minorEastAsia" w:hAnsi="Times New Roman" w:cs="Times New Roman"/>
            <w:b/>
            <w:sz w:val="28"/>
            <w:szCs w:val="28"/>
            <w:lang w:eastAsia="ru-RU"/>
          </w:rPr>
          <w:t>://</w:t>
        </w:r>
        <w:r w:rsidR="001935BF" w:rsidRPr="00545595">
          <w:rPr>
            <w:rStyle w:val="a7"/>
            <w:rFonts w:ascii="Times New Roman" w:eastAsiaTheme="minorEastAsia" w:hAnsi="Times New Roman" w:cs="Times New Roman"/>
            <w:b/>
            <w:sz w:val="28"/>
            <w:szCs w:val="28"/>
            <w:lang w:val="en-US" w:eastAsia="ru-RU"/>
          </w:rPr>
          <w:t>www</w:t>
        </w:r>
        <w:r w:rsidR="001935BF" w:rsidRPr="00545595">
          <w:rPr>
            <w:rStyle w:val="a7"/>
            <w:rFonts w:ascii="Times New Roman" w:eastAsiaTheme="minorEastAsia" w:hAnsi="Times New Roman" w:cs="Times New Roman"/>
            <w:b/>
            <w:sz w:val="28"/>
            <w:szCs w:val="28"/>
            <w:lang w:eastAsia="ru-RU"/>
          </w:rPr>
          <w:t>.16.</w:t>
        </w:r>
        <w:proofErr w:type="spellStart"/>
        <w:r w:rsidR="001935BF" w:rsidRPr="00545595">
          <w:rPr>
            <w:rStyle w:val="a7"/>
            <w:rFonts w:ascii="Times New Roman" w:eastAsiaTheme="minorEastAsia" w:hAnsi="Times New Roman" w:cs="Times New Roman"/>
            <w:b/>
            <w:sz w:val="28"/>
            <w:szCs w:val="28"/>
            <w:lang w:val="en-US" w:eastAsia="ru-RU"/>
          </w:rPr>
          <w:t>gbmse</w:t>
        </w:r>
        <w:proofErr w:type="spellEnd"/>
        <w:r w:rsidR="001935BF" w:rsidRPr="00545595">
          <w:rPr>
            <w:rStyle w:val="a7"/>
            <w:rFonts w:ascii="Times New Roman" w:eastAsiaTheme="minorEastAsia" w:hAnsi="Times New Roman" w:cs="Times New Roman"/>
            <w:b/>
            <w:sz w:val="28"/>
            <w:szCs w:val="28"/>
            <w:lang w:eastAsia="ru-RU"/>
          </w:rPr>
          <w:t>.</w:t>
        </w:r>
        <w:proofErr w:type="spellStart"/>
        <w:r w:rsidR="001935BF" w:rsidRPr="00545595">
          <w:rPr>
            <w:rStyle w:val="a7"/>
            <w:rFonts w:ascii="Times New Roman" w:eastAsiaTheme="minorEastAsia" w:hAnsi="Times New Roman" w:cs="Times New Roman"/>
            <w:b/>
            <w:sz w:val="28"/>
            <w:szCs w:val="28"/>
            <w:lang w:val="en-US" w:eastAsia="ru-RU"/>
          </w:rPr>
          <w:t>ru</w:t>
        </w:r>
        <w:proofErr w:type="spellEnd"/>
        <w:r w:rsidR="001935BF" w:rsidRPr="00545595">
          <w:rPr>
            <w:rStyle w:val="a7"/>
            <w:rFonts w:ascii="Times New Roman" w:eastAsiaTheme="minorEastAsia" w:hAnsi="Times New Roman" w:cs="Times New Roman"/>
            <w:b/>
            <w:sz w:val="28"/>
            <w:szCs w:val="28"/>
            <w:lang w:eastAsia="ru-RU"/>
          </w:rPr>
          <w:t>/</w:t>
        </w:r>
      </w:hyperlink>
    </w:p>
    <w:p w:rsidR="001935BF" w:rsidRDefault="001935BF" w:rsidP="002E4D52">
      <w:pPr>
        <w:spacing w:after="0" w:line="240" w:lineRule="auto"/>
        <w:jc w:val="both"/>
        <w:rPr>
          <w:rFonts w:ascii="Times New Roman" w:eastAsiaTheme="minorEastAsia" w:hAnsi="Times New Roman" w:cs="Times New Roman"/>
          <w:b/>
          <w:sz w:val="28"/>
          <w:szCs w:val="28"/>
          <w:lang w:eastAsia="ru-RU"/>
        </w:rPr>
      </w:pPr>
    </w:p>
    <w:p w:rsidR="001935BF" w:rsidRPr="002E4D52" w:rsidRDefault="001935BF" w:rsidP="002E4D52">
      <w:pPr>
        <w:spacing w:after="0" w:line="240" w:lineRule="auto"/>
        <w:jc w:val="both"/>
        <w:rPr>
          <w:rFonts w:ascii="Times New Roman" w:eastAsiaTheme="minorEastAsia" w:hAnsi="Times New Roman" w:cs="Times New Roman"/>
          <w:b/>
          <w:sz w:val="28"/>
          <w:szCs w:val="28"/>
          <w:lang w:eastAsia="ru-RU"/>
        </w:rPr>
      </w:pPr>
    </w:p>
    <w:p w:rsidR="009136CF" w:rsidRPr="00052985" w:rsidRDefault="001935BF" w:rsidP="00D474C8">
      <w:pPr>
        <w:pStyle w:val="ConsPlusNormal"/>
        <w:ind w:firstLine="540"/>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685D020" wp14:editId="468E1984">
            <wp:simplePos x="0" y="0"/>
            <wp:positionH relativeFrom="column">
              <wp:posOffset>1142480</wp:posOffset>
            </wp:positionH>
            <wp:positionV relativeFrom="paragraph">
              <wp:posOffset>18530</wp:posOffset>
            </wp:positionV>
            <wp:extent cx="2606252" cy="2586182"/>
            <wp:effectExtent l="0" t="0" r="3810" b="5080"/>
            <wp:wrapNone/>
            <wp:docPr id="10" name="Рисунок 10" descr="\\sata-5t\fileser\общая\Общая папка\ОТДЕЛ ПО ОРГАНИЗАЦИИ РАБОТЫ С ДОКУМЕНТАМИ\итоговое 2017\логотип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ta-5t\fileser\общая\Общая папка\ОТДЕЛ ПО ОРГАНИЗАЦИИ РАБОТЫ С ДОКУМЕНТАМИ\итоговое 2017\логотип новый.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5582" cy="2585517"/>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p>
    <w:sectPr w:rsidR="009136CF" w:rsidRPr="00052985" w:rsidSect="00052985">
      <w:pgSz w:w="8419" w:h="11906" w:orient="landscape"/>
      <w:pgMar w:top="454" w:right="339"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342E"/>
    <w:multiLevelType w:val="hybridMultilevel"/>
    <w:tmpl w:val="60147920"/>
    <w:lvl w:ilvl="0" w:tplc="5F28FD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CF"/>
    <w:rsid w:val="00052985"/>
    <w:rsid w:val="001935BF"/>
    <w:rsid w:val="002E4D52"/>
    <w:rsid w:val="00345316"/>
    <w:rsid w:val="0053409D"/>
    <w:rsid w:val="007A4073"/>
    <w:rsid w:val="009136CF"/>
    <w:rsid w:val="00A01C3B"/>
    <w:rsid w:val="00AC6C59"/>
    <w:rsid w:val="00BC6E90"/>
    <w:rsid w:val="00D474C8"/>
    <w:rsid w:val="00F60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77C6A-78CB-4EB3-92B9-80F3388B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36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13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6CF"/>
    <w:rPr>
      <w:rFonts w:ascii="Tahoma" w:hAnsi="Tahoma" w:cs="Tahoma"/>
      <w:sz w:val="16"/>
      <w:szCs w:val="16"/>
    </w:rPr>
  </w:style>
  <w:style w:type="table" w:styleId="a5">
    <w:name w:val="Table Grid"/>
    <w:basedOn w:val="a1"/>
    <w:uiPriority w:val="59"/>
    <w:rsid w:val="0091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F60560"/>
    <w:pPr>
      <w:spacing w:after="0" w:line="240" w:lineRule="auto"/>
    </w:pPr>
    <w:rPr>
      <w:rFonts w:ascii="Arial" w:eastAsia="Times New Roman" w:hAnsi="Arial" w:cs="Arial"/>
      <w:b/>
      <w:bCs/>
      <w:color w:val="FFFFFF"/>
      <w:kern w:val="28"/>
      <w:sz w:val="26"/>
      <w:szCs w:val="26"/>
      <w:lang w:eastAsia="ru-RU"/>
      <w14:ligatures w14:val="standard"/>
      <w14:cntxtAlts/>
    </w:rPr>
  </w:style>
  <w:style w:type="paragraph" w:customStyle="1" w:styleId="msoaddress">
    <w:name w:val="msoaddress"/>
    <w:rsid w:val="00F60560"/>
    <w:pPr>
      <w:tabs>
        <w:tab w:val="left" w:pos="-31680"/>
      </w:tabs>
      <w:spacing w:after="0" w:line="300" w:lineRule="auto"/>
    </w:pPr>
    <w:rPr>
      <w:rFonts w:ascii="Courier New" w:eastAsia="Times New Roman" w:hAnsi="Courier New" w:cs="Courier New"/>
      <w:color w:val="000000"/>
      <w:kern w:val="28"/>
      <w:sz w:val="16"/>
      <w:szCs w:val="16"/>
      <w:lang w:eastAsia="ru-RU"/>
      <w14:ligatures w14:val="standard"/>
      <w14:cntxtAlts/>
    </w:rPr>
  </w:style>
  <w:style w:type="paragraph" w:styleId="a6">
    <w:name w:val="List Paragraph"/>
    <w:basedOn w:val="a"/>
    <w:uiPriority w:val="34"/>
    <w:qFormat/>
    <w:rsid w:val="00D474C8"/>
    <w:pPr>
      <w:ind w:left="720"/>
      <w:contextualSpacing/>
    </w:pPr>
  </w:style>
  <w:style w:type="character" w:styleId="a7">
    <w:name w:val="Hyperlink"/>
    <w:basedOn w:val="a0"/>
    <w:uiPriority w:val="99"/>
    <w:unhideWhenUsed/>
    <w:rsid w:val="002E4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e16@mail.ru" TargetMode="External"/><Relationship Id="rId3" Type="http://schemas.openxmlformats.org/officeDocument/2006/relationships/settings" Target="settings.xml"/><Relationship Id="rId7" Type="http://schemas.openxmlformats.org/officeDocument/2006/relationships/hyperlink" Target="mailto:gbmse16@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google.ru/url?sa=i&amp;rct=j&amp;q=&amp;esrc=s&amp;source=images&amp;cd=&amp;cad=rja&amp;uact=8&amp;ved=2ahUKEwiUtMy90qngAhUKBSwKHVOvBz8QjRx6BAgBEAU&amp;url=https://bibiguru.ru/znak-invalid-na-avto/&amp;psig=AOvVaw0KdBLWVckMgOQVDu7oRsto&amp;ust=1549629659415458"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16.gbm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sytova</dc:creator>
  <cp:lastModifiedBy>pro12pro</cp:lastModifiedBy>
  <cp:revision>2</cp:revision>
  <cp:lastPrinted>2019-02-07T07:07:00Z</cp:lastPrinted>
  <dcterms:created xsi:type="dcterms:W3CDTF">2019-03-11T13:28:00Z</dcterms:created>
  <dcterms:modified xsi:type="dcterms:W3CDTF">2019-03-11T13:28:00Z</dcterms:modified>
</cp:coreProperties>
</file>