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Порядок направления обращений (в том числе жалоб) в органы государственной власти регулируется </w:t>
      </w: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Федеральным законом от 02.05.2006 № 59-ФЗ «О порядке рассмотрения обращений граждан Российской Федерации»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  </w:t>
      </w:r>
    </w:p>
    <w:p w:rsidR="001455A2" w:rsidRPr="00A91B42" w:rsidRDefault="001455A2" w:rsidP="00145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Формы обращения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 предусматривает три формы:</w:t>
      </w:r>
    </w:p>
    <w:p w:rsidR="001455A2" w:rsidRPr="00A91B42" w:rsidRDefault="001455A2" w:rsidP="0014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Письменная.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Обращение подаётся в виде бумажного документа. </w:t>
      </w:r>
    </w:p>
    <w:p w:rsidR="001455A2" w:rsidRPr="00A91B42" w:rsidRDefault="001455A2" w:rsidP="0014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Электронная.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Обращение направляется через официальные сайты органов власти, Единый портал </w:t>
      </w:r>
      <w:proofErr w:type="spellStart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госуслуг</w:t>
      </w:r>
      <w:proofErr w:type="spellEnd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иные информационные системы.  </w:t>
      </w:r>
    </w:p>
    <w:p w:rsidR="001455A2" w:rsidRPr="00A91B42" w:rsidRDefault="001455A2" w:rsidP="0014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Устная.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Это личный приём граждан руководителями или уполномоченными лицами.  </w:t>
      </w:r>
    </w:p>
    <w:bookmarkEnd w:id="0"/>
    <w:p w:rsidR="001455A2" w:rsidRPr="00A91B42" w:rsidRDefault="001455A2" w:rsidP="00145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Способы направления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Письменное обращение можно направить:</w:t>
      </w:r>
    </w:p>
    <w:p w:rsidR="001455A2" w:rsidRPr="00A91B42" w:rsidRDefault="001455A2" w:rsidP="001455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 почте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— заказным письмом с уведомлением о вручении и описью вложения. </w:t>
      </w:r>
    </w:p>
    <w:p w:rsidR="001455A2" w:rsidRPr="00A91B42" w:rsidRDefault="001455A2" w:rsidP="001455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Лично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— в канцелярию органа власти.  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Электронное обращение подаётся через:</w:t>
      </w:r>
    </w:p>
    <w:p w:rsidR="001455A2" w:rsidRPr="00A91B42" w:rsidRDefault="001455A2" w:rsidP="001455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Единый портал государственных и муниципальных услуг (</w:t>
      </w:r>
      <w:proofErr w:type="spellStart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Госуслуги</w:t>
      </w:r>
      <w:proofErr w:type="spellEnd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);</w:t>
      </w:r>
    </w:p>
    <w:p w:rsidR="001455A2" w:rsidRPr="00A91B42" w:rsidRDefault="001455A2" w:rsidP="001455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официальные сайты органов власти;</w:t>
      </w:r>
    </w:p>
    <w:p w:rsidR="001455A2" w:rsidRPr="00A91B42" w:rsidRDefault="001455A2" w:rsidP="001455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иные информационные системы, обеспечивающие идентификацию и аутентификацию.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A91B4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Требования к содержанию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Для письменного обращения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закон (ст. 7) устанавливает обязательные реквизиты:</w:t>
      </w:r>
    </w:p>
    <w:p w:rsidR="001455A2" w:rsidRPr="00A91B42" w:rsidRDefault="001455A2" w:rsidP="001455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органа или ФИО/должность лица, в которые направляется обращение;</w:t>
      </w:r>
    </w:p>
    <w:p w:rsidR="001455A2" w:rsidRPr="00A91B42" w:rsidRDefault="001455A2" w:rsidP="001455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ваши ФИО;</w:t>
      </w:r>
    </w:p>
    <w:p w:rsidR="001455A2" w:rsidRPr="00A91B42" w:rsidRDefault="001455A2" w:rsidP="001455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почтовый адрес для ответа;</w:t>
      </w:r>
    </w:p>
    <w:p w:rsidR="001455A2" w:rsidRPr="00A91B42" w:rsidRDefault="001455A2" w:rsidP="001455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суть жалобы;</w:t>
      </w:r>
    </w:p>
    <w:p w:rsidR="001455A2" w:rsidRPr="00A91B42" w:rsidRDefault="001455A2" w:rsidP="001455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личная подпись и дата.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необходимости к обращению можно приложить документы и материалы в подтверждение доводов.  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Для электронного обращения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обязательны:</w:t>
      </w:r>
    </w:p>
    <w:p w:rsidR="001455A2" w:rsidRPr="00A91B42" w:rsidRDefault="001455A2" w:rsidP="001455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ваши ФИО;</w:t>
      </w:r>
    </w:p>
    <w:p w:rsidR="001455A2" w:rsidRPr="00A91B42" w:rsidRDefault="001455A2" w:rsidP="001455A2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адрес электронной почты или уникальный идентификатор личного кабинета на портале </w:t>
      </w:r>
      <w:proofErr w:type="spellStart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госуслуг</w:t>
      </w:r>
      <w:proofErr w:type="spellEnd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/в иной системе для получения ответа. </w:t>
      </w:r>
    </w:p>
    <w:p w:rsidR="001455A2" w:rsidRPr="00A91B42" w:rsidRDefault="001455A2" w:rsidP="00145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Порядок действий после подачи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После поступления обращение </w:t>
      </w: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обязательно регистрируется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течение трёх дней. 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Если вопрос не входит в компетенцию данного органа, он </w:t>
      </w: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 течение семи дней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пересылает обращение в нужный орган с уведомлением вас об этом. </w:t>
      </w:r>
    </w:p>
    <w:p w:rsidR="001455A2" w:rsidRPr="00A91B42" w:rsidRDefault="001455A2" w:rsidP="001455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Важно: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нельзя направлять жалобу на рассмотрение в тот орган или тому должностному лицу, решение или действие (бездействие) которых вы обжалуете.  </w:t>
      </w:r>
    </w:p>
    <w:p w:rsidR="001455A2" w:rsidRPr="00A91B42" w:rsidRDefault="001455A2" w:rsidP="00145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Сроки рассмотрения</w:t>
      </w:r>
    </w:p>
    <w:p w:rsidR="001455A2" w:rsidRPr="00A91B42" w:rsidRDefault="001455A2" w:rsidP="00145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Обращение, поступившее в компетентный орган, рассматривается в течение </w:t>
      </w:r>
      <w:r w:rsidRPr="00A91B4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30 дней</w:t>
      </w: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 дня регистрации. В исключительных случаях срок могут продлить ещё на 30 дней, уведомив вас об этом.</w:t>
      </w:r>
    </w:p>
    <w:p w:rsidR="001455A2" w:rsidRPr="00A91B42" w:rsidRDefault="001455A2" w:rsidP="001455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электронной форме — на </w:t>
      </w:r>
      <w:proofErr w:type="spellStart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email</w:t>
      </w:r>
      <w:proofErr w:type="spellEnd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в личный кабинет на портале </w:t>
      </w:r>
      <w:proofErr w:type="spellStart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госуслуг</w:t>
      </w:r>
      <w:proofErr w:type="spellEnd"/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1455A2" w:rsidRPr="00A91B42" w:rsidRDefault="001455A2" w:rsidP="001455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в письменной форме — по почтовому адресу.</w:t>
      </w:r>
    </w:p>
    <w:p w:rsidR="00347A02" w:rsidRPr="00A91B42" w:rsidRDefault="001455A2" w:rsidP="001455A2">
      <w:pPr>
        <w:spacing w:after="0" w:line="240" w:lineRule="auto"/>
        <w:rPr>
          <w:sz w:val="18"/>
          <w:szCs w:val="18"/>
        </w:rPr>
      </w:pPr>
      <w:r w:rsidRPr="00A91B42">
        <w:rPr>
          <w:rFonts w:ascii="Times New Roman" w:eastAsia="Times New Roman" w:hAnsi="Times New Roman" w:cs="Times New Roman"/>
          <w:sz w:val="18"/>
          <w:szCs w:val="18"/>
          <w:lang w:eastAsia="ru-RU"/>
        </w:rPr>
        <w:t> Если ваше обращение затрагивает интересы неопределённого круга лиц, ответ может быть опубликован на официальном сайте органа власти. </w:t>
      </w:r>
    </w:p>
    <w:sectPr w:rsidR="00347A02" w:rsidRPr="00A9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B5FD5"/>
    <w:multiLevelType w:val="multilevel"/>
    <w:tmpl w:val="6FC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064E8"/>
    <w:multiLevelType w:val="multilevel"/>
    <w:tmpl w:val="D694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13B31"/>
    <w:multiLevelType w:val="multilevel"/>
    <w:tmpl w:val="1D86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F6C48"/>
    <w:multiLevelType w:val="multilevel"/>
    <w:tmpl w:val="8880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62587"/>
    <w:multiLevelType w:val="multilevel"/>
    <w:tmpl w:val="E66C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8562C"/>
    <w:multiLevelType w:val="multilevel"/>
    <w:tmpl w:val="5C7A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A2"/>
    <w:rsid w:val="001455A2"/>
    <w:rsid w:val="00347A02"/>
    <w:rsid w:val="00A9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0BA5B-32AF-4819-8501-B5372A41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5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455A2"/>
    <w:rPr>
      <w:b/>
      <w:bCs/>
    </w:rPr>
  </w:style>
  <w:style w:type="character" w:styleId="a4">
    <w:name w:val="Hyperlink"/>
    <w:basedOn w:val="a0"/>
    <w:uiPriority w:val="99"/>
    <w:semiHidden/>
    <w:unhideWhenUsed/>
    <w:rsid w:val="00145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 экономист</dc:creator>
  <cp:lastModifiedBy>Пользователь Windows</cp:lastModifiedBy>
  <cp:revision>3</cp:revision>
  <dcterms:created xsi:type="dcterms:W3CDTF">2026-08-21T07:45:00Z</dcterms:created>
  <dcterms:modified xsi:type="dcterms:W3CDTF">2026-08-24T05:36:00Z</dcterms:modified>
</cp:coreProperties>
</file>