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F4" w:rsidRPr="00893063" w:rsidRDefault="00E57FAA" w:rsidP="0089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47DED" w:rsidRDefault="005573F4" w:rsidP="0089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063">
        <w:rPr>
          <w:rFonts w:ascii="Times New Roman" w:hAnsi="Times New Roman" w:cs="Times New Roman"/>
          <w:b/>
          <w:sz w:val="28"/>
          <w:szCs w:val="28"/>
        </w:rPr>
        <w:t>В</w:t>
      </w:r>
      <w:r w:rsidR="00F47DED" w:rsidRPr="00893063">
        <w:rPr>
          <w:rFonts w:ascii="Times New Roman" w:hAnsi="Times New Roman" w:cs="Times New Roman"/>
          <w:b/>
          <w:sz w:val="28"/>
          <w:szCs w:val="28"/>
        </w:rPr>
        <w:t xml:space="preserve"> этом году вкладчики впервые заплатят налог на проценты по депозитам </w:t>
      </w:r>
    </w:p>
    <w:p w:rsidR="00893063" w:rsidRPr="00326A51" w:rsidRDefault="00EA7A36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A51">
        <w:rPr>
          <w:rFonts w:ascii="Times New Roman" w:hAnsi="Times New Roman" w:cs="Times New Roman"/>
          <w:sz w:val="26"/>
          <w:szCs w:val="26"/>
        </w:rPr>
        <w:t xml:space="preserve">В </w:t>
      </w:r>
      <w:r w:rsidR="00D44580" w:rsidRPr="00326A51">
        <w:rPr>
          <w:rFonts w:ascii="Times New Roman" w:hAnsi="Times New Roman" w:cs="Times New Roman"/>
          <w:sz w:val="26"/>
          <w:szCs w:val="26"/>
        </w:rPr>
        <w:t xml:space="preserve">текущем </w:t>
      </w:r>
      <w:r w:rsidRPr="00326A51">
        <w:rPr>
          <w:rFonts w:ascii="Times New Roman" w:hAnsi="Times New Roman" w:cs="Times New Roman"/>
          <w:sz w:val="26"/>
          <w:szCs w:val="26"/>
        </w:rPr>
        <w:t>2024 году клиентам банков в</w:t>
      </w:r>
      <w:r w:rsidR="005573F4" w:rsidRPr="00326A51">
        <w:rPr>
          <w:rFonts w:ascii="Times New Roman" w:hAnsi="Times New Roman" w:cs="Times New Roman"/>
          <w:sz w:val="26"/>
          <w:szCs w:val="26"/>
        </w:rPr>
        <w:t xml:space="preserve">первые придется заплатить НДФЛ </w:t>
      </w:r>
      <w:r w:rsidRPr="00326A51">
        <w:rPr>
          <w:rFonts w:ascii="Times New Roman" w:hAnsi="Times New Roman" w:cs="Times New Roman"/>
          <w:sz w:val="26"/>
          <w:szCs w:val="26"/>
        </w:rPr>
        <w:t>с тех денег, которые они заработали на вкладах в 2023 году.</w:t>
      </w:r>
      <w:r w:rsidR="00265AB4" w:rsidRPr="00326A51">
        <w:rPr>
          <w:rFonts w:ascii="Times New Roman" w:hAnsi="Times New Roman" w:cs="Times New Roman"/>
          <w:sz w:val="26"/>
          <w:szCs w:val="26"/>
        </w:rPr>
        <w:t xml:space="preserve">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Федеральная налоговая служба получ</w:t>
      </w:r>
      <w:r w:rsidR="005573F4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ила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53F1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банков 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всю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 доходе каждого вкладчика по</w:t>
      </w:r>
      <w:r w:rsidR="001153F1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всем его депозитам. </w:t>
      </w:r>
    </w:p>
    <w:p w:rsidR="00893063" w:rsidRPr="00326A51" w:rsidRDefault="00893063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6516" w:rsidRPr="00326A51" w:rsidRDefault="001153F1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Физические лица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 которых сумма процентов по вкладам за год превысит определенный лимит, должны будут заплатить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НДФЛ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этом л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имит зависит от </w:t>
      </w:r>
      <w:hyperlink r:id="rId6" w:tgtFrame="_blank" w:history="1">
        <w:r w:rsidR="00EA7A36" w:rsidRPr="00326A51">
          <w:rPr>
            <w:rFonts w:ascii="Times New Roman" w:eastAsia="Times New Roman" w:hAnsi="Times New Roman" w:cs="Times New Roman"/>
            <w:color w:val="1070A7"/>
            <w:sz w:val="26"/>
            <w:szCs w:val="26"/>
            <w:lang w:eastAsia="ru-RU"/>
          </w:rPr>
          <w:t>ключевой ставки</w:t>
        </w:r>
      </w:hyperlink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Банка России в тот год, когда вкладчик получил доход. </w:t>
      </w:r>
      <w:r w:rsidR="0087651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расчета лимита н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ужно выбрать самую высокую ставку из всех ключевых ставок, которые были на первое число каждого месяца этого года и умножить на 1 </w:t>
      </w:r>
      <w:proofErr w:type="gramStart"/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млн</w:t>
      </w:r>
      <w:proofErr w:type="gramEnd"/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Эта сумма не будет облагаться налогом.</w:t>
      </w:r>
      <w:r w:rsidR="0087651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93063" w:rsidRPr="00326A51" w:rsidRDefault="00893063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3035" w:rsidRPr="00326A51" w:rsidRDefault="00EA7A36" w:rsidP="00BF303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В 2023 году на первое число месяца максимальная ставка была 1 декабря, когда она составила 15%.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То есть необлагаемая сумма дохода по полученным процентам от банков за 2023 год составляет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1 </w:t>
      </w:r>
      <w:proofErr w:type="gramStart"/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млн</w:t>
      </w:r>
      <w:proofErr w:type="gramEnd"/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руб. × 15% =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>150 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рублей.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Это з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начит,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что если граждане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по итогам 2023 года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заработали на процентах по вкладам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не больше 150 тыс. руб., то им 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нужно будет платить налог за этот год.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же вкладчики заработали на депозитах больше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150 тыс. руб., то в этом случае 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налог </w:t>
      </w:r>
      <w:r w:rsidR="00450E89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нужно будет заплатить </w:t>
      </w:r>
      <w:r w:rsidR="00605CAF" w:rsidRPr="00326A51">
        <w:rPr>
          <w:rFonts w:ascii="Times New Roman" w:hAnsi="Times New Roman" w:cs="Times New Roman"/>
          <w:color w:val="000000"/>
          <w:sz w:val="26"/>
          <w:szCs w:val="26"/>
        </w:rPr>
        <w:t>не со всей суммы дохода, а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с разницы </w:t>
      </w:r>
      <w:r w:rsidR="00450E89" w:rsidRPr="00326A51">
        <w:rPr>
          <w:rFonts w:ascii="Times New Roman" w:hAnsi="Times New Roman" w:cs="Times New Roman"/>
          <w:sz w:val="26"/>
          <w:szCs w:val="26"/>
        </w:rPr>
        <w:t>между суммой полученных процентов по вкладам в банках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разрешенны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лимит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605CAF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К примеру, по итогам 2023 года депозиты принесли 170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 руб.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дохода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, н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алогом будет облагаться только 20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тыс. руб.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= 170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тыс. руб.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426499" w:rsidRPr="00326A51">
        <w:rPr>
          <w:rFonts w:ascii="Times New Roman" w:hAnsi="Times New Roman" w:cs="Times New Roman"/>
          <w:b/>
          <w:i/>
          <w:sz w:val="26"/>
          <w:szCs w:val="26"/>
        </w:rPr>
        <w:t>–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150 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 руб.</w:t>
      </w:r>
    </w:p>
    <w:p w:rsidR="00893063" w:rsidRPr="00326A51" w:rsidRDefault="00893063" w:rsidP="00BF303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</w:p>
    <w:p w:rsidR="00EA7A36" w:rsidRPr="00326A51" w:rsidRDefault="00DD1361" w:rsidP="00BF3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A51">
        <w:rPr>
          <w:rFonts w:ascii="Times New Roman" w:hAnsi="Times New Roman" w:cs="Times New Roman"/>
          <w:color w:val="000000"/>
          <w:sz w:val="26"/>
          <w:szCs w:val="26"/>
        </w:rPr>
        <w:t>Кроме того, р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азмер налоговой ставки, которую удержат с дохода по вкладам, завис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т от суммы всех доходов за год — в том числе зарплаты, сдачи квартиры в аренду, прибыли от инвестиций и процентов по вкладам. 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ри общем доходе в пределах 5 </w:t>
      </w:r>
      <w:proofErr w:type="gramStart"/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налог будет рассчитываться по ставке 13%. С суммы дохода, которая превысит 5 млн руб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 — 15%.</w:t>
      </w:r>
    </w:p>
    <w:p w:rsidR="00893063" w:rsidRPr="00326A51" w:rsidRDefault="00893063" w:rsidP="00BF3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93063" w:rsidRPr="00326A51" w:rsidRDefault="00893063" w:rsidP="008930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26A51">
        <w:rPr>
          <w:color w:val="000000"/>
          <w:sz w:val="26"/>
          <w:szCs w:val="26"/>
        </w:rPr>
        <w:t xml:space="preserve">Если обязанность по уплате НДФЛ возникнет, то налоговые органы рассчитают размер НДФЛ и вышлют налоговое уведомление. </w:t>
      </w:r>
      <w:r w:rsidRPr="00326A51">
        <w:rPr>
          <w:sz w:val="26"/>
          <w:szCs w:val="26"/>
        </w:rPr>
        <w:t xml:space="preserve">Исчисленная сумма НДФЛ к доплате за 2023 год будет включена в состав налогового уведомления вместе с имущественными налогами. </w:t>
      </w:r>
      <w:r w:rsidRPr="00326A51">
        <w:rPr>
          <w:color w:val="000000"/>
          <w:sz w:val="26"/>
          <w:szCs w:val="26"/>
        </w:rPr>
        <w:t>Те граждане, кто зарегистрирован в Л</w:t>
      </w:r>
      <w:r w:rsidRPr="00326A51">
        <w:rPr>
          <w:sz w:val="26"/>
          <w:szCs w:val="26"/>
        </w:rPr>
        <w:t>ичном кабинете налогоплательщика</w:t>
      </w:r>
      <w:r w:rsidRPr="00326A51">
        <w:rPr>
          <w:color w:val="000000"/>
          <w:sz w:val="26"/>
          <w:szCs w:val="26"/>
        </w:rPr>
        <w:t xml:space="preserve"> на сайте ФНС России, получат налоговое уведомление в электронном виде, остальным отправят по почте. </w:t>
      </w:r>
      <w:r w:rsidRPr="00326A51">
        <w:rPr>
          <w:sz w:val="26"/>
          <w:szCs w:val="26"/>
        </w:rPr>
        <w:t xml:space="preserve">Уплатить налог нужно будет не позднее 1 декабря 2024 года. </w:t>
      </w:r>
    </w:p>
    <w:p w:rsidR="00893063" w:rsidRPr="00326A51" w:rsidRDefault="00893063" w:rsidP="008930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893063" w:rsidRPr="0032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5862"/>
    <w:multiLevelType w:val="multilevel"/>
    <w:tmpl w:val="E106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36"/>
    <w:rsid w:val="001153F1"/>
    <w:rsid w:val="001330B1"/>
    <w:rsid w:val="0013412F"/>
    <w:rsid w:val="00184B88"/>
    <w:rsid w:val="001B6A4D"/>
    <w:rsid w:val="00265AB4"/>
    <w:rsid w:val="00326A51"/>
    <w:rsid w:val="0033120E"/>
    <w:rsid w:val="00361FED"/>
    <w:rsid w:val="00376FA2"/>
    <w:rsid w:val="00426499"/>
    <w:rsid w:val="00450E89"/>
    <w:rsid w:val="00536F0D"/>
    <w:rsid w:val="005573F4"/>
    <w:rsid w:val="005E55C5"/>
    <w:rsid w:val="005F73D6"/>
    <w:rsid w:val="00605CAF"/>
    <w:rsid w:val="00742B7B"/>
    <w:rsid w:val="00876516"/>
    <w:rsid w:val="00893063"/>
    <w:rsid w:val="00B14418"/>
    <w:rsid w:val="00B81231"/>
    <w:rsid w:val="00B82967"/>
    <w:rsid w:val="00BF3035"/>
    <w:rsid w:val="00C1082A"/>
    <w:rsid w:val="00D44580"/>
    <w:rsid w:val="00DD1361"/>
    <w:rsid w:val="00E57FAA"/>
    <w:rsid w:val="00EA7A36"/>
    <w:rsid w:val="00F307FB"/>
    <w:rsid w:val="00F4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A7A36"/>
  </w:style>
  <w:style w:type="character" w:customStyle="1" w:styleId="20">
    <w:name w:val="Заголовок 2 Знак"/>
    <w:basedOn w:val="a0"/>
    <w:link w:val="2"/>
    <w:uiPriority w:val="9"/>
    <w:rsid w:val="00EA7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A36"/>
    <w:rPr>
      <w:color w:val="0000FF"/>
      <w:u w:val="single"/>
    </w:rPr>
  </w:style>
  <w:style w:type="character" w:styleId="a5">
    <w:name w:val="Emphasis"/>
    <w:basedOn w:val="a0"/>
    <w:uiPriority w:val="20"/>
    <w:qFormat/>
    <w:rsid w:val="00EA7A36"/>
    <w:rPr>
      <w:i/>
      <w:iCs/>
    </w:rPr>
  </w:style>
  <w:style w:type="character" w:styleId="a6">
    <w:name w:val="Strong"/>
    <w:basedOn w:val="a0"/>
    <w:uiPriority w:val="22"/>
    <w:qFormat/>
    <w:rsid w:val="00EA7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A7A36"/>
  </w:style>
  <w:style w:type="character" w:customStyle="1" w:styleId="20">
    <w:name w:val="Заголовок 2 Знак"/>
    <w:basedOn w:val="a0"/>
    <w:link w:val="2"/>
    <w:uiPriority w:val="9"/>
    <w:rsid w:val="00EA7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A36"/>
    <w:rPr>
      <w:color w:val="0000FF"/>
      <w:u w:val="single"/>
    </w:rPr>
  </w:style>
  <w:style w:type="character" w:styleId="a5">
    <w:name w:val="Emphasis"/>
    <w:basedOn w:val="a0"/>
    <w:uiPriority w:val="20"/>
    <w:qFormat/>
    <w:rsid w:val="00EA7A36"/>
    <w:rPr>
      <w:i/>
      <w:iCs/>
    </w:rPr>
  </w:style>
  <w:style w:type="character" w:styleId="a6">
    <w:name w:val="Strong"/>
    <w:basedOn w:val="a0"/>
    <w:uiPriority w:val="22"/>
    <w:qFormat/>
    <w:rsid w:val="00EA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/hd_base/KeyRa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2024-02-01T11:37:00Z</cp:lastPrinted>
  <dcterms:created xsi:type="dcterms:W3CDTF">2024-02-05T08:06:00Z</dcterms:created>
  <dcterms:modified xsi:type="dcterms:W3CDTF">2024-02-05T08:06:00Z</dcterms:modified>
</cp:coreProperties>
</file>