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B1" w:rsidRDefault="00754CB1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Hlk482265682"/>
      <w:bookmarkStart w:id="1" w:name="_GoBack"/>
      <w:bookmarkEnd w:id="1"/>
    </w:p>
    <w:p w:rsidR="007F265C" w:rsidRPr="006D3F3C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0981"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:rsidR="007F265C" w:rsidRPr="00D90981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0981">
        <w:rPr>
          <w:rFonts w:ascii="Times New Roman" w:hAnsi="Times New Roman"/>
          <w:b/>
          <w:sz w:val="26"/>
          <w:szCs w:val="26"/>
          <w:lang w:val="en-US"/>
        </w:rPr>
        <w:t>V</w:t>
      </w:r>
      <w:r w:rsidRPr="00D90981">
        <w:rPr>
          <w:rFonts w:ascii="Times New Roman" w:hAnsi="Times New Roman"/>
          <w:b/>
          <w:sz w:val="26"/>
          <w:szCs w:val="26"/>
        </w:rPr>
        <w:t xml:space="preserve"> Международной конференции «Качество и управление рисками в здравоохранении»</w:t>
      </w:r>
    </w:p>
    <w:p w:rsidR="007F265C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0981">
        <w:rPr>
          <w:rFonts w:ascii="Times New Roman" w:hAnsi="Times New Roman"/>
          <w:b/>
          <w:sz w:val="26"/>
          <w:szCs w:val="26"/>
        </w:rPr>
        <w:t>02.06.2017г., Казань, ГТРК «</w:t>
      </w:r>
      <w:proofErr w:type="spellStart"/>
      <w:r w:rsidRPr="00D90981">
        <w:rPr>
          <w:rFonts w:ascii="Times New Roman" w:hAnsi="Times New Roman"/>
          <w:b/>
          <w:sz w:val="26"/>
          <w:szCs w:val="26"/>
        </w:rPr>
        <w:t>Корстон</w:t>
      </w:r>
      <w:proofErr w:type="spellEnd"/>
      <w:r w:rsidRPr="00D90981">
        <w:rPr>
          <w:rFonts w:ascii="Times New Roman" w:hAnsi="Times New Roman"/>
          <w:b/>
          <w:sz w:val="26"/>
          <w:szCs w:val="26"/>
        </w:rPr>
        <w:t>»</w:t>
      </w:r>
    </w:p>
    <w:p w:rsidR="007F265C" w:rsidRPr="00D90981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32" w:type="dxa"/>
        <w:tblInd w:w="2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283"/>
        <w:gridCol w:w="2442"/>
        <w:gridCol w:w="393"/>
        <w:gridCol w:w="2867"/>
        <w:gridCol w:w="2094"/>
      </w:tblGrid>
      <w:tr w:rsidR="007F265C" w:rsidRPr="007438EB" w:rsidTr="00F6703E">
        <w:trPr>
          <w:trHeight w:val="250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54CB1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09.00</w:t>
            </w:r>
            <w:r w:rsidR="007F265C"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- 10.00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Регистрация участников</w:t>
            </w:r>
          </w:p>
        </w:tc>
      </w:tr>
      <w:tr w:rsidR="007F265C" w:rsidRPr="007438EB" w:rsidTr="007F265C">
        <w:trPr>
          <w:trHeight w:val="250"/>
        </w:trPr>
        <w:tc>
          <w:tcPr>
            <w:tcW w:w="100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Pr="003706B4" w:rsidRDefault="007F265C" w:rsidP="00DE013C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«БАЛЬНЫЙ»</w:t>
            </w:r>
          </w:p>
        </w:tc>
      </w:tr>
      <w:tr w:rsidR="007F265C" w:rsidRPr="007438EB" w:rsidTr="00F6703E">
        <w:trPr>
          <w:trHeight w:val="419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10.00  - 10.2</w:t>
            </w:r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333A9D" w:rsidP="00333A9D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Открытие К</w:t>
            </w:r>
            <w:r w:rsidR="007F265C" w:rsidRPr="001275C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онференции </w:t>
            </w:r>
          </w:p>
        </w:tc>
      </w:tr>
      <w:tr w:rsidR="007F265C" w:rsidRPr="009F37F2" w:rsidTr="00F6703E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10.20 – 11.00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Построение эффективной системы управления клиникой на примере Испанского детского госпиталя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San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Joan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de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Déu</w:t>
            </w:r>
            <w:proofErr w:type="spellEnd"/>
            <w:r w:rsidR="0033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3A9D" w:rsidRPr="00333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(Барселона)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140" w:right="140"/>
              <w:rPr>
                <w:color w:val="000000"/>
              </w:rPr>
            </w:pPr>
            <w:r w:rsidRPr="001275CC">
              <w:rPr>
                <w:color w:val="000000"/>
              </w:rPr>
              <w:t xml:space="preserve">Энтони </w:t>
            </w:r>
            <w:proofErr w:type="spellStart"/>
            <w:r w:rsidRPr="001275CC">
              <w:rPr>
                <w:color w:val="000000"/>
              </w:rPr>
              <w:t>Ариас</w:t>
            </w:r>
            <w:proofErr w:type="spellEnd"/>
            <w:r w:rsidRPr="001275CC">
              <w:rPr>
                <w:color w:val="000000"/>
              </w:rPr>
              <w:t xml:space="preserve"> Энрике, Директор по международным связям Международного госпиталя Сан Жуан де Дэу, Барселона, Испания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140" w:right="140"/>
              <w:rPr>
                <w:color w:val="000000"/>
              </w:rPr>
            </w:pPr>
            <w:r w:rsidRPr="001275CC">
              <w:rPr>
                <w:color w:val="000000"/>
                <w:shd w:val="clear" w:color="auto" w:fill="FFFFFF"/>
              </w:rPr>
              <w:t xml:space="preserve">Мерседес </w:t>
            </w:r>
            <w:proofErr w:type="spellStart"/>
            <w:r>
              <w:rPr>
                <w:color w:val="000000"/>
                <w:shd w:val="clear" w:color="auto" w:fill="FFFFFF"/>
              </w:rPr>
              <w:t>Х</w:t>
            </w:r>
            <w:r w:rsidRPr="001275CC">
              <w:rPr>
                <w:color w:val="000000"/>
                <w:shd w:val="clear" w:color="auto" w:fill="FFFFFF"/>
              </w:rPr>
              <w:t>абалера</w:t>
            </w:r>
            <w:proofErr w:type="spellEnd"/>
            <w:r w:rsidRPr="001275C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275CC">
              <w:rPr>
                <w:color w:val="000000"/>
                <w:shd w:val="clear" w:color="auto" w:fill="FFFFFF"/>
              </w:rPr>
              <w:t>Контрерас</w:t>
            </w:r>
            <w:proofErr w:type="spellEnd"/>
            <w:r w:rsidRPr="001275CC">
              <w:rPr>
                <w:color w:val="000000"/>
                <w:shd w:val="clear" w:color="auto" w:fill="FFFFFF"/>
              </w:rPr>
              <w:t xml:space="preserve">, начальник Службы качества и безопасности </w:t>
            </w:r>
            <w:r w:rsidRPr="001275CC">
              <w:rPr>
                <w:color w:val="000000"/>
              </w:rPr>
              <w:t>Международного госпиталя Сан Жуан де Дэу</w:t>
            </w:r>
          </w:p>
        </w:tc>
      </w:tr>
      <w:tr w:rsidR="007F265C" w:rsidRPr="007438EB" w:rsidTr="00F6703E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11.00 – 12.0</w:t>
            </w:r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754CB1" w:rsidRDefault="00754CB1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54C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Впереди перемен. Внедрение изменений: организация, процессы, люди</w:t>
            </w:r>
          </w:p>
          <w:p w:rsidR="007F265C" w:rsidRPr="00777B2B" w:rsidRDefault="007F265C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B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Наталья Зверек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 бизнес-</w:t>
            </w:r>
            <w:r w:rsidRPr="007F2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тренер, </w:t>
            </w:r>
            <w:r w:rsidRPr="007F265C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Руководитель тренерского департамента компании BDG (Москва)</w:t>
            </w:r>
          </w:p>
        </w:tc>
      </w:tr>
      <w:tr w:rsidR="007F265C" w:rsidRPr="007438EB" w:rsidTr="00F6703E">
        <w:trPr>
          <w:trHeight w:val="54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Default="00333A9D" w:rsidP="00DE013C">
            <w:pPr>
              <w:spacing w:after="0"/>
              <w:ind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12.00</w:t>
            </w:r>
            <w:r w:rsidR="007F26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13.00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03E" w:rsidRPr="00F6703E" w:rsidRDefault="00F6703E" w:rsidP="00F670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0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Как интернет-технолог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ии повлияют на Здравоохранение</w:t>
            </w:r>
            <w:r w:rsidRPr="00F6703E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" name="Рисунок 3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F265C" w:rsidRPr="007F265C" w:rsidRDefault="007F265C" w:rsidP="00F6703E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Григорий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Бакунов</w:t>
            </w:r>
            <w:proofErr w:type="spellEnd"/>
            <w:r w:rsidRPr="007F26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F265C">
              <w:rPr>
                <w:rFonts w:ascii="textbook" w:hAnsi="textbook"/>
                <w:color w:val="000000"/>
                <w:sz w:val="24"/>
                <w:szCs w:val="24"/>
                <w:shd w:val="clear" w:color="auto" w:fill="FFFFFF"/>
              </w:rPr>
              <w:t>Директор по распространению технологий Яндекса, руководитель сервиса «</w:t>
            </w:r>
            <w:proofErr w:type="spellStart"/>
            <w:r w:rsidRPr="007F265C">
              <w:rPr>
                <w:rFonts w:ascii="textbook" w:hAnsi="textbook"/>
                <w:color w:val="000000"/>
                <w:sz w:val="24"/>
                <w:szCs w:val="24"/>
                <w:shd w:val="clear" w:color="auto" w:fill="FFFFFF"/>
              </w:rPr>
              <w:t>Яндекс.Здоровье</w:t>
            </w:r>
            <w:proofErr w:type="spellEnd"/>
            <w:r w:rsidRPr="007F265C">
              <w:rPr>
                <w:rFonts w:ascii="textbook" w:hAnsi="textbook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F265C" w:rsidRPr="007438EB" w:rsidTr="00F6703E">
        <w:trPr>
          <w:trHeight w:val="232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13.00 – 13.4</w:t>
            </w: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Обед</w:t>
            </w:r>
          </w:p>
        </w:tc>
      </w:tr>
      <w:tr w:rsidR="007F265C" w:rsidRPr="007438EB" w:rsidTr="00F6703E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13.40 – 18.2</w:t>
            </w: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по секциям</w:t>
            </w:r>
          </w:p>
        </w:tc>
      </w:tr>
      <w:tr w:rsidR="007F265C" w:rsidRPr="007438EB" w:rsidTr="00CF0D82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«Пушкин-1»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</w:t>
            </w:r>
            <w:r w:rsidRPr="00754C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Пушки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н-2»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«Достоевский»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«Бальный»</w:t>
            </w:r>
          </w:p>
        </w:tc>
      </w:tr>
      <w:tr w:rsidR="007F265C" w:rsidRPr="0074425E" w:rsidTr="00CF0D82">
        <w:trPr>
          <w:trHeight w:val="45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13.40 - 14.40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Внутренний сервис. Отношение к сотрудникам. Способы их вовлечения в работу медицинских учреждений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lastRenderedPageBreak/>
              <w:t>Галина  Кушнарева</w:t>
            </w:r>
          </w:p>
          <w:p w:rsidR="007F265C" w:rsidRPr="00333A9D" w:rsidRDefault="00333A9D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333A9D">
              <w:rPr>
                <w:color w:val="000000"/>
                <w:sz w:val="22"/>
                <w:szCs w:val="22"/>
                <w:shd w:val="clear" w:color="auto" w:fill="FFFFFF"/>
              </w:rPr>
              <w:t>Бизнес-тренер, коуч, спикер, основатель тренинговой компании SMART, автор и ведущая уникальных тренингов «Идеальный клиентский сервис», «Эффективные коммуникации»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9D2862" w:rsidRDefault="007F265C" w:rsidP="00DE013C">
            <w:pPr>
              <w:spacing w:after="0"/>
              <w:ind w:left="45" w:right="-10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lastRenderedPageBreak/>
              <w:t>13.40 - 14.40</w:t>
            </w:r>
          </w:p>
          <w:p w:rsidR="007F265C" w:rsidRPr="009D2862" w:rsidRDefault="007F265C" w:rsidP="00DE013C">
            <w:pPr>
              <w:spacing w:after="0"/>
              <w:ind w:left="45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9D2862">
              <w:rPr>
                <w:rFonts w:ascii="Times New Roman" w:eastAsia="Times New Roman" w:hAnsi="Times New Roman"/>
                <w:b/>
                <w:lang w:eastAsia="ru-RU"/>
              </w:rPr>
              <w:t xml:space="preserve"> Вопросы преодоления ригидности и сопротивления персонала при проведении организационных изменений в медицинском учреждении.</w:t>
            </w:r>
          </w:p>
          <w:p w:rsidR="007F265C" w:rsidRPr="009D2862" w:rsidRDefault="007F265C" w:rsidP="00DE013C">
            <w:pPr>
              <w:spacing w:after="0" w:line="240" w:lineRule="auto"/>
              <w:ind w:left="45" w:right="140"/>
              <w:rPr>
                <w:rFonts w:ascii="Times New Roman" w:eastAsia="Times New Roman" w:hAnsi="Times New Roman"/>
                <w:lang w:eastAsia="ru-RU"/>
              </w:rPr>
            </w:pPr>
            <w:r w:rsidRPr="009D2862">
              <w:rPr>
                <w:rFonts w:ascii="Times New Roman" w:hAnsi="Times New Roman"/>
              </w:rPr>
              <w:lastRenderedPageBreak/>
              <w:t>Ильдар Хайруллин, к.м.н., главный врач ГАУЗ «Республиканский клинический онкологический диспансер</w:t>
            </w:r>
            <w:r>
              <w:rPr>
                <w:rFonts w:ascii="Times New Roman" w:hAnsi="Times New Roman"/>
              </w:rPr>
              <w:t>»</w:t>
            </w:r>
            <w:r w:rsidRPr="009D2862">
              <w:rPr>
                <w:rFonts w:ascii="Times New Roman" w:hAnsi="Times New Roman"/>
              </w:rPr>
              <w:t>, заслуженный врач РТ</w:t>
            </w:r>
          </w:p>
          <w:p w:rsidR="007F265C" w:rsidRPr="009D2862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lastRenderedPageBreak/>
              <w:t>13.40 - 14.1</w:t>
            </w:r>
            <w:r w:rsidRPr="001275CC"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0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1275CC">
              <w:rPr>
                <w:rFonts w:ascii="Times New Roman" w:hAnsi="Times New Roman"/>
                <w:b/>
                <w:i/>
                <w:shd w:val="clear" w:color="auto" w:fill="FFFFFF"/>
              </w:rPr>
              <w:t>Панельная дискуссия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i/>
                <w:shd w:val="clear" w:color="auto" w:fill="FFFFFF"/>
              </w:rPr>
              <w:t>«</w:t>
            </w:r>
            <w:r w:rsidRPr="001275CC">
              <w:rPr>
                <w:rFonts w:ascii="Times New Roman" w:hAnsi="Times New Roman"/>
                <w:b/>
                <w:i/>
                <w:shd w:val="clear" w:color="auto" w:fill="FFFFFF"/>
              </w:rPr>
              <w:t>Защита медицинской орга</w:t>
            </w:r>
            <w:r>
              <w:rPr>
                <w:rFonts w:ascii="Times New Roman" w:hAnsi="Times New Roman"/>
                <w:b/>
                <w:i/>
                <w:shd w:val="clear" w:color="auto" w:fill="FFFFFF"/>
              </w:rPr>
              <w:t>низации от репутационных рисков»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Основы управления репутацией и PR</w:t>
            </w:r>
          </w:p>
          <w:p w:rsidR="007F265C" w:rsidRPr="001C2CC3" w:rsidRDefault="007F265C" w:rsidP="00DE01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CC3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Никита Прохоров</w:t>
            </w:r>
            <w:r w:rsidRPr="001C2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эксперт в области интернет-маркетинга, </w:t>
            </w:r>
            <w:r w:rsidRPr="001C2CC3">
              <w:rPr>
                <w:rFonts w:ascii="Times New Roman" w:hAnsi="Times New Roman"/>
                <w:sz w:val="18"/>
                <w:szCs w:val="18"/>
              </w:rPr>
              <w:t xml:space="preserve">Руководитель проекта </w:t>
            </w:r>
            <w:proofErr w:type="spellStart"/>
            <w:r w:rsidRPr="001C2CC3">
              <w:rPr>
                <w:rFonts w:ascii="Times New Roman" w:hAnsi="Times New Roman"/>
                <w:sz w:val="18"/>
                <w:szCs w:val="18"/>
                <w:lang w:val="en-US"/>
              </w:rPr>
              <w:t>ReputationLab</w:t>
            </w:r>
            <w:proofErr w:type="spellEnd"/>
            <w:r w:rsidRPr="001C2CC3">
              <w:rPr>
                <w:rFonts w:ascii="Times New Roman" w:hAnsi="Times New Roman"/>
                <w:sz w:val="18"/>
                <w:szCs w:val="18"/>
              </w:rPr>
              <w:t xml:space="preserve">, Соучредитель и заместитель генерального директора «Сидорин </w:t>
            </w:r>
            <w:proofErr w:type="spellStart"/>
            <w:r w:rsidRPr="001C2CC3">
              <w:rPr>
                <w:rFonts w:ascii="Times New Roman" w:hAnsi="Times New Roman"/>
                <w:sz w:val="18"/>
                <w:szCs w:val="18"/>
              </w:rPr>
              <w:t>Лаб</w:t>
            </w:r>
            <w:proofErr w:type="spellEnd"/>
            <w:r w:rsidRPr="001C2CC3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F265C" w:rsidRPr="001275CC" w:rsidRDefault="007F265C" w:rsidP="00DE013C">
            <w:pPr>
              <w:spacing w:after="0" w:line="0" w:lineRule="atLeast"/>
              <w:ind w:right="-10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7F265C" w:rsidRPr="001275CC" w:rsidRDefault="007F265C" w:rsidP="00DE013C">
            <w:pPr>
              <w:spacing w:after="0" w:line="0" w:lineRule="atLeast"/>
              <w:ind w:left="42" w:right="-100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14.10 - 14.4</w:t>
            </w:r>
            <w:r w:rsidRPr="001275C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0</w:t>
            </w:r>
          </w:p>
          <w:p w:rsidR="007F265C" w:rsidRPr="001275CC" w:rsidRDefault="007F265C" w:rsidP="00DE013C">
            <w:pPr>
              <w:spacing w:after="0" w:line="0" w:lineRule="atLeast"/>
              <w:ind w:left="42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Угрозы репутации медицинской организации: почему классические механизмы</w:t>
            </w:r>
            <w:r w:rsidRPr="001275C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управления </w:t>
            </w:r>
            <w:proofErr w:type="spellStart"/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рискaми</w:t>
            </w:r>
            <w:proofErr w:type="spellEnd"/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не работают и что делать</w:t>
            </w: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?</w:t>
            </w:r>
          </w:p>
          <w:p w:rsidR="007F265C" w:rsidRPr="001C2CC3" w:rsidRDefault="007F265C" w:rsidP="00DE013C">
            <w:pPr>
              <w:spacing w:after="0" w:line="0" w:lineRule="atLeast"/>
              <w:ind w:left="42" w:right="-100"/>
              <w:rPr>
                <w:rFonts w:ascii="Times New Roman" w:eastAsia="Times New Roman" w:hAnsi="Times New Roman"/>
                <w:b/>
                <w:i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Радомир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Бошкович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, член Института Обеспечения Качества (Лондон), ведущий аудитор ISO 9001 и 14001, директор по проектам института «</w:t>
            </w: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Bonex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Ingeneering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», Белград, Сербия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13.40 – 14.40</w:t>
            </w: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hAnsi="Times New Roman"/>
                <w:b/>
                <w:i/>
              </w:rPr>
            </w:pPr>
            <w:r w:rsidRPr="001A5D61">
              <w:rPr>
                <w:rFonts w:ascii="Times New Roman" w:hAnsi="Times New Roman"/>
                <w:b/>
                <w:i/>
              </w:rPr>
              <w:t>Эмоциональное выгорание</w:t>
            </w:r>
          </w:p>
          <w:p w:rsidR="007F265C" w:rsidRPr="001A5D61" w:rsidRDefault="007F265C" w:rsidP="00DE013C">
            <w:pPr>
              <w:spacing w:after="0" w:line="240" w:lineRule="auto"/>
              <w:ind w:right="-10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Виктория 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Матвеева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клинический психолог, с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пециалист по </w:t>
            </w:r>
            <w:proofErr w:type="spellStart"/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аддиктологии</w:t>
            </w:r>
            <w:proofErr w:type="spellEnd"/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координатор реабилитационных программ, Руководитель центра профессиональной 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психологии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БЕРКАНА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F265C" w:rsidRPr="0074425E" w:rsidTr="00CF0D82">
        <w:trPr>
          <w:trHeight w:val="60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14.40 - 15.40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От отдела кадров к HR-службе в коммерческой медицинской организации.</w:t>
            </w:r>
          </w:p>
          <w:p w:rsidR="007F265C" w:rsidRPr="001275CC" w:rsidRDefault="007F265C" w:rsidP="00DE013C">
            <w:pPr>
              <w:spacing w:after="0" w:line="0" w:lineRule="atLeast"/>
              <w:ind w:right="-100"/>
              <w:rPr>
                <w:rFonts w:ascii="Times New Roman" w:hAnsi="Times New Roman"/>
              </w:rPr>
            </w:pP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 w:rsidRPr="001275CC">
              <w:rPr>
                <w:rFonts w:ascii="Times New Roman" w:hAnsi="Times New Roman"/>
              </w:rPr>
              <w:t>Татьяна Григоренко, директор департамента управления и разв</w:t>
            </w:r>
            <w:r>
              <w:rPr>
                <w:rFonts w:ascii="Times New Roman" w:hAnsi="Times New Roman"/>
              </w:rPr>
              <w:t>ития персонала группы компаний «СМ-Клиника»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14.40 - 15.40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bookmarkStart w:id="2" w:name="m_1403777067217931651__MailEndCompose"/>
            <w:r w:rsidRPr="001275CC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Воспитание корпоративной культуры в медицинском учреждении как фактор результативности системы менеджмента качества.</w:t>
            </w:r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</w:rPr>
            </w:pPr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Светлана </w:t>
            </w:r>
            <w:proofErr w:type="spellStart"/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>Жабоева</w:t>
            </w:r>
            <w:proofErr w:type="spellEnd"/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к.м.н., </w:t>
            </w:r>
            <w:r w:rsidRPr="006101DB">
              <w:rPr>
                <w:color w:val="000000" w:themeColor="text1"/>
                <w:sz w:val="22"/>
                <w:szCs w:val="22"/>
                <w:shd w:val="clear" w:color="auto" w:fill="FFFFFF"/>
              </w:rPr>
              <w:t>Заслуженный Врач РТ, доцент КГМУ, Генеральный директор ООО «Медицина Красоты»-</w:t>
            </w:r>
            <w:r w:rsidRPr="006101DB">
              <w:rPr>
                <w:color w:val="000000" w:themeColor="text1"/>
                <w:shd w:val="clear" w:color="auto" w:fill="FFFFFF"/>
              </w:rPr>
              <w:t>Клиники СЛ</w:t>
            </w:r>
            <w:bookmarkEnd w:id="2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42"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14.40 - 15.1</w:t>
            </w: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0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42"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Обзор социологического исследования.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Проблематика системы здравоохранения России. Интернет-отзывы как показатель общественного мнения. 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275CC">
              <w:rPr>
                <w:rFonts w:ascii="Times New Roman" w:hAnsi="Times New Roman"/>
                <w:shd w:val="clear" w:color="auto" w:fill="FFFFFF"/>
              </w:rPr>
              <w:t xml:space="preserve">Вадим </w:t>
            </w:r>
            <w:proofErr w:type="spellStart"/>
            <w:r w:rsidRPr="001275CC">
              <w:rPr>
                <w:rFonts w:ascii="Times New Roman" w:hAnsi="Times New Roman"/>
                <w:shd w:val="clear" w:color="auto" w:fill="FFFFFF"/>
              </w:rPr>
              <w:t>Галеев</w:t>
            </w:r>
            <w:proofErr w:type="spellEnd"/>
            <w:r w:rsidRPr="001275CC">
              <w:rPr>
                <w:rFonts w:ascii="Times New Roman" w:hAnsi="Times New Roman"/>
                <w:shd w:val="clear" w:color="auto" w:fill="FFFFFF"/>
              </w:rPr>
              <w:t>, директор фонда «Республиканский центр маркетинговых исследований, консалтинга и обучения»</w:t>
            </w:r>
          </w:p>
          <w:p w:rsidR="007F265C" w:rsidRPr="00DE11E9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</w:pP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15.10 - 15.4</w:t>
            </w:r>
            <w:r w:rsidRPr="001275CC">
              <w:rPr>
                <w:rFonts w:ascii="Times New Roman" w:eastAsia="Times New Roman" w:hAnsi="Times New Roman"/>
                <w:b/>
                <w:i/>
                <w:lang w:eastAsia="ru-RU"/>
              </w:rPr>
              <w:t>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Управление репутационными рисками как неотъемлемая часть стратегий медицинской организации.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Олег </w:t>
            </w:r>
            <w:r w:rsidRPr="001275CC">
              <w:rPr>
                <w:rFonts w:ascii="Times New Roman" w:eastAsia="Times New Roman" w:hAnsi="Times New Roman"/>
                <w:lang w:eastAsia="ru-RU"/>
              </w:rPr>
              <w:t xml:space="preserve">Куликов, </w:t>
            </w:r>
            <w:proofErr w:type="spellStart"/>
            <w:r w:rsidRPr="001275CC">
              <w:rPr>
                <w:rFonts w:ascii="Times New Roman" w:eastAsia="Times New Roman" w:hAnsi="Times New Roman"/>
                <w:lang w:eastAsia="ru-RU"/>
              </w:rPr>
              <w:t>к.м.н</w:t>
            </w:r>
            <w:proofErr w:type="spellEnd"/>
            <w:r w:rsidRPr="001275C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1275CC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заместитель главного врача по организационно-методической работе, главный внештатный специалист педиатр МЗ 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14.40 - 15.4</w:t>
            </w:r>
            <w:r w:rsidRPr="00D9098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7F265C" w:rsidRPr="007438EB" w:rsidRDefault="007F265C" w:rsidP="00DE013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Мастер-класс с погружением.</w:t>
            </w: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Кайдзен в медицине.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Визуализация ценности медицинского обслуживания.</w:t>
            </w:r>
          </w:p>
          <w:p w:rsidR="007F265C" w:rsidRPr="00253A63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Такура</w:t>
            </w:r>
            <w:proofErr w:type="spellEnd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Томоюки</w:t>
            </w:r>
            <w:proofErr w:type="spellEnd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доктор медицинских наук, кандидат технических наук</w:t>
            </w:r>
            <w:r w:rsidR="00CF0D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</w:t>
            </w:r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рофессор, специалист в области экономики и политики здравоохранения Аспирантуры медицинских исследований Токийского Университета</w:t>
            </w:r>
          </w:p>
        </w:tc>
      </w:tr>
      <w:tr w:rsidR="007F265C" w:rsidRPr="0074425E" w:rsidTr="007F265C">
        <w:trPr>
          <w:trHeight w:val="203"/>
        </w:trPr>
        <w:tc>
          <w:tcPr>
            <w:tcW w:w="100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3240C4" w:rsidRDefault="007F265C" w:rsidP="00DE013C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15.40 - 16.0</w:t>
            </w:r>
            <w:r w:rsidRPr="009D2862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</w:rPr>
              <w:t xml:space="preserve"> </w:t>
            </w:r>
            <w:r w:rsidRPr="009D2862">
              <w:rPr>
                <w:rFonts w:ascii="Times New Roman" w:hAnsi="Times New Roman"/>
                <w:b/>
                <w:i/>
                <w:sz w:val="24"/>
                <w:szCs w:val="24"/>
              </w:rPr>
              <w:t>Кофе-брейк</w:t>
            </w:r>
          </w:p>
        </w:tc>
      </w:tr>
      <w:tr w:rsidR="00754CB1" w:rsidRPr="0074425E" w:rsidTr="00CF0D82">
        <w:trPr>
          <w:trHeight w:val="420"/>
        </w:trPr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1275CC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16.00 – 16.40</w:t>
            </w:r>
          </w:p>
          <w:p w:rsidR="00754CB1" w:rsidRPr="001275CC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lastRenderedPageBreak/>
              <w:t>Новые тенденции в системе мотивации персонала</w:t>
            </w:r>
          </w:p>
          <w:p w:rsidR="00754CB1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</w:p>
          <w:p w:rsidR="00754CB1" w:rsidRPr="001275CC" w:rsidRDefault="00754CB1" w:rsidP="00CF0D82">
            <w:pPr>
              <w:pStyle w:val="ab"/>
              <w:spacing w:before="0" w:beforeAutospacing="0" w:after="0" w:afterAutospacing="0"/>
              <w:ind w:right="-100"/>
              <w:rPr>
                <w:b/>
                <w:i/>
              </w:rPr>
            </w:pPr>
            <w:r w:rsidRPr="001275CC">
              <w:rPr>
                <w:sz w:val="22"/>
                <w:szCs w:val="22"/>
              </w:rPr>
              <w:t xml:space="preserve">Владислав Тупиков, к.м.н., главный врач </w:t>
            </w:r>
            <w:hyperlink r:id="rId9" w:history="1">
              <w:r>
                <w:rPr>
                  <w:rStyle w:val="a9"/>
                  <w:sz w:val="22"/>
                  <w:szCs w:val="22"/>
                </w:rPr>
                <w:t>Клиники «</w:t>
              </w:r>
              <w:r w:rsidRPr="001275CC">
                <w:rPr>
                  <w:rStyle w:val="a9"/>
                  <w:sz w:val="22"/>
                  <w:szCs w:val="22"/>
                </w:rPr>
                <w:t>Источник</w:t>
              </w:r>
            </w:hyperlink>
            <w:r>
              <w:rPr>
                <w:rStyle w:val="a9"/>
                <w:sz w:val="22"/>
                <w:szCs w:val="22"/>
              </w:rPr>
              <w:t>»</w:t>
            </w:r>
            <w:r w:rsidRPr="001275CC">
              <w:rPr>
                <w:sz w:val="22"/>
                <w:szCs w:val="22"/>
              </w:rPr>
              <w:t xml:space="preserve"> (Челябинская обл.)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1275CC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lastRenderedPageBreak/>
              <w:t>16.00</w:t>
            </w: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-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16.40</w:t>
            </w:r>
          </w:p>
          <w:p w:rsidR="00754CB1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Вопрос дня - к</w:t>
            </w:r>
            <w:r w:rsidRPr="00A54DD2">
              <w:rPr>
                <w:b/>
                <w:color w:val="000000"/>
                <w:sz w:val="22"/>
                <w:szCs w:val="22"/>
                <w:shd w:val="clear" w:color="auto" w:fill="FFFFFF"/>
              </w:rPr>
              <w:t>ак организовать систему идентификации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4DD2">
              <w:rPr>
                <w:b/>
                <w:color w:val="000000"/>
                <w:sz w:val="22"/>
                <w:szCs w:val="22"/>
                <w:shd w:val="clear" w:color="auto" w:fill="FFFFFF"/>
              </w:rPr>
              <w:t>пациента</w:t>
            </w:r>
          </w:p>
          <w:p w:rsidR="00754CB1" w:rsidRPr="001275CC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1275CC">
              <w:rPr>
                <w:sz w:val="22"/>
                <w:szCs w:val="22"/>
              </w:rPr>
              <w:t xml:space="preserve">Светлана </w:t>
            </w:r>
            <w:proofErr w:type="spellStart"/>
            <w:r w:rsidRPr="001275CC">
              <w:rPr>
                <w:sz w:val="22"/>
                <w:szCs w:val="22"/>
              </w:rPr>
              <w:t>Палевская</w:t>
            </w:r>
            <w:proofErr w:type="spellEnd"/>
            <w:r w:rsidRPr="001275CC">
              <w:rPr>
                <w:sz w:val="22"/>
                <w:szCs w:val="22"/>
              </w:rPr>
              <w:t xml:space="preserve">, </w:t>
            </w:r>
            <w:r w:rsidRPr="00A54DD2">
              <w:rPr>
                <w:color w:val="000000"/>
                <w:sz w:val="22"/>
                <w:szCs w:val="22"/>
                <w:shd w:val="clear" w:color="auto" w:fill="FFFFFF"/>
              </w:rPr>
              <w:t>д.м.н., профессор, в</w:t>
            </w:r>
            <w:r w:rsidR="00CF0D82">
              <w:rPr>
                <w:color w:val="000000"/>
                <w:sz w:val="22"/>
                <w:szCs w:val="22"/>
                <w:shd w:val="clear" w:color="auto" w:fill="FFFFFF"/>
              </w:rPr>
              <w:t>едущий научный сотрудник ФГБНУ «</w:t>
            </w:r>
            <w:r w:rsidRPr="00A54DD2">
              <w:rPr>
                <w:color w:val="000000"/>
                <w:sz w:val="22"/>
                <w:szCs w:val="22"/>
                <w:shd w:val="clear" w:color="auto" w:fill="FFFFFF"/>
              </w:rPr>
              <w:t>Национальный НИИ общественног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 здоровья имени Н.А. Семашко</w:t>
            </w:r>
            <w:r w:rsidR="00CF0D82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DE11E9" w:rsidRDefault="00754CB1" w:rsidP="00DE013C">
            <w:pPr>
              <w:spacing w:after="0" w:line="240" w:lineRule="auto"/>
              <w:ind w:right="-100"/>
              <w:rPr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16.00 – 16.40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D90981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16.00 - 18.3</w:t>
            </w:r>
            <w:r w:rsidRPr="00D9098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754CB1" w:rsidRPr="0074425E" w:rsidTr="00CF0D82">
        <w:trPr>
          <w:trHeight w:val="3286"/>
        </w:trPr>
        <w:tc>
          <w:tcPr>
            <w:tcW w:w="22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Pr="00777B2B" w:rsidRDefault="00754CB1" w:rsidP="00754CB1">
            <w:pPr>
              <w:spacing w:after="0" w:line="240" w:lineRule="auto"/>
              <w:ind w:right="-100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777B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Анализ триггеров неблагоприятных событий - один из элементов системы управления качеством медицинской помощи</w:t>
            </w:r>
          </w:p>
          <w:p w:rsidR="00754CB1" w:rsidRPr="00777B2B" w:rsidRDefault="00754CB1" w:rsidP="00754C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Антон Назаренко, </w:t>
            </w:r>
          </w:p>
          <w:p w:rsidR="00754CB1" w:rsidRPr="00777B2B" w:rsidRDefault="00754CB1" w:rsidP="00754C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Главный врач ФГБУ </w:t>
            </w:r>
            <w:r w:rsidR="00CF0D82">
              <w:rPr>
                <w:rFonts w:ascii="Times New Roman" w:eastAsia="Times New Roman" w:hAnsi="Times New Roman"/>
                <w:color w:val="222222"/>
                <w:lang w:eastAsia="ru-RU"/>
              </w:rPr>
              <w:t>«</w:t>
            </w: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>Клиническая больница</w:t>
            </w:r>
            <w:r w:rsidR="00CF0D82">
              <w:rPr>
                <w:rFonts w:ascii="Times New Roman" w:eastAsia="Times New Roman" w:hAnsi="Times New Roman"/>
                <w:color w:val="222222"/>
                <w:lang w:eastAsia="ru-RU"/>
              </w:rPr>
              <w:t>»</w:t>
            </w: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Управления делами Президента Российской Федерации,</w:t>
            </w:r>
          </w:p>
          <w:p w:rsidR="00754CB1" w:rsidRDefault="00754CB1" w:rsidP="00CF0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>д.м.н., профессор РАН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Pr="00754CB1" w:rsidRDefault="00754CB1" w:rsidP="00754CB1">
            <w:pPr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754C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Мастер-класс. Кайдзен в медицине. Визуализация ценности медицинского обслуживания.</w:t>
            </w:r>
          </w:p>
          <w:p w:rsidR="00754CB1" w:rsidRPr="00754CB1" w:rsidRDefault="00754CB1" w:rsidP="00754CB1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>Такура</w:t>
            </w:r>
            <w:proofErr w:type="spellEnd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>Томоюки</w:t>
            </w:r>
            <w:proofErr w:type="spellEnd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, доктор медицинских наук, кандидат технических наук </w:t>
            </w:r>
          </w:p>
          <w:p w:rsidR="00754CB1" w:rsidRPr="00754CB1" w:rsidRDefault="00754CB1" w:rsidP="00754CB1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>Профессор, специалист в области экономики и политики здравоохранения Аспирантуры медицинских исследований Токийского Университета</w:t>
            </w:r>
          </w:p>
        </w:tc>
      </w:tr>
      <w:tr w:rsidR="007F265C" w:rsidRPr="0074425E" w:rsidTr="00CF0D82">
        <w:trPr>
          <w:trHeight w:val="1014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lastRenderedPageBreak/>
              <w:t>16.40 - 17.40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 xml:space="preserve">Маркетинг в медицине. </w:t>
            </w: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Как отстраиваться от конкурентов и сделать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антириски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 для пациентов</w:t>
            </w: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>Роман Тарасенко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 w:rsidRPr="001275CC">
              <w:rPr>
                <w:rFonts w:ascii="Times New Roman" w:hAnsi="Times New Roman"/>
              </w:rPr>
              <w:t>Консультант по маркетингу, бизнес-спикер, соучредитель и генеральный директор Krostu.com, Соучредитель компании «Clientomania.com»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/>
                <w:sz w:val="22"/>
                <w:szCs w:val="22"/>
                <w:shd w:val="clear" w:color="auto" w:fill="FFFFFF"/>
              </w:rPr>
              <w:t>16.40 - 18.00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b/>
                <w:bCs/>
                <w:sz w:val="22"/>
                <w:szCs w:val="22"/>
                <w:shd w:val="clear" w:color="auto" w:fill="FFFFFF"/>
              </w:rPr>
              <w:t xml:space="preserve">Коммуникация с пациентом – основа доверия к врачу и инструмент формирования приверженности к лечению, </w:t>
            </w:r>
          </w:p>
          <w:p w:rsidR="00CF0D82" w:rsidRDefault="007F265C" w:rsidP="00CF0D82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 xml:space="preserve">Алексей </w:t>
            </w:r>
            <w:proofErr w:type="spellStart"/>
            <w:r w:rsidRPr="001275CC">
              <w:rPr>
                <w:sz w:val="22"/>
                <w:szCs w:val="22"/>
              </w:rPr>
              <w:t>Эбич</w:t>
            </w:r>
            <w:proofErr w:type="spellEnd"/>
            <w:r w:rsidRPr="001275CC">
              <w:rPr>
                <w:sz w:val="22"/>
                <w:szCs w:val="22"/>
              </w:rPr>
              <w:t xml:space="preserve">, руководитель Корпоративного учебного центра группы компаний </w:t>
            </w:r>
            <w:r>
              <w:rPr>
                <w:sz w:val="22"/>
                <w:szCs w:val="22"/>
              </w:rPr>
              <w:t>«СМ-Клиника»</w:t>
            </w:r>
          </w:p>
          <w:p w:rsidR="00CF0D82" w:rsidRDefault="00CF0D82" w:rsidP="00CF0D82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</w:p>
          <w:p w:rsidR="007F265C" w:rsidRPr="001275CC" w:rsidRDefault="007F265C" w:rsidP="00CF0D82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1275CC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Демо</w:t>
            </w:r>
            <w:proofErr w:type="spellEnd"/>
            <w:r w:rsidRPr="001275CC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-тренинг</w:t>
            </w: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«</w:t>
            </w:r>
            <w:r w:rsidRPr="001275CC">
              <w:rPr>
                <w:b/>
                <w:bCs/>
                <w:sz w:val="22"/>
                <w:szCs w:val="22"/>
                <w:shd w:val="clear" w:color="auto" w:fill="FFFFFF"/>
              </w:rPr>
              <w:t>Коммуникация с пациентом – основа доверия к врачу и инструмент формирования приверженности к лечению»</w:t>
            </w:r>
            <w:r w:rsidRPr="001275CC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1275CC">
              <w:rPr>
                <w:sz w:val="22"/>
                <w:szCs w:val="22"/>
              </w:rPr>
              <w:t>бизнес-тренеры Корпоративного у</w:t>
            </w:r>
            <w:r>
              <w:rPr>
                <w:sz w:val="22"/>
                <w:szCs w:val="22"/>
              </w:rPr>
              <w:t>чебного центра группы компаний «</w:t>
            </w:r>
            <w:r w:rsidRPr="001275CC">
              <w:rPr>
                <w:sz w:val="22"/>
                <w:szCs w:val="22"/>
              </w:rPr>
              <w:t>СМ-Клиника</w:t>
            </w:r>
            <w:r>
              <w:rPr>
                <w:sz w:val="22"/>
                <w:szCs w:val="22"/>
              </w:rPr>
              <w:t>»</w:t>
            </w:r>
            <w:r w:rsidRPr="001275CC">
              <w:rPr>
                <w:sz w:val="22"/>
                <w:szCs w:val="22"/>
              </w:rPr>
              <w:t xml:space="preserve"> клинический психолог, </w:t>
            </w:r>
            <w:proofErr w:type="spellStart"/>
            <w:r w:rsidRPr="001275CC">
              <w:rPr>
                <w:sz w:val="22"/>
                <w:szCs w:val="22"/>
              </w:rPr>
              <w:t>нейропсихолог</w:t>
            </w:r>
            <w:proofErr w:type="spellEnd"/>
            <w:r w:rsidRPr="001275CC">
              <w:rPr>
                <w:sz w:val="22"/>
                <w:szCs w:val="22"/>
              </w:rPr>
              <w:t xml:space="preserve"> Анна Пестова, клинический психолог Антон Воробьев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8109C3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16.40</w:t>
            </w:r>
            <w:r w:rsidRPr="001275CC"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–</w:t>
            </w:r>
            <w:r w:rsidRPr="001275CC"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17.20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Управление качеством медицинской помощи и безопасностью пациента в ЛПУ</w:t>
            </w: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 xml:space="preserve">Лилия </w:t>
            </w:r>
            <w:proofErr w:type="spellStart"/>
            <w:r w:rsidRPr="001275CC">
              <w:rPr>
                <w:sz w:val="22"/>
                <w:szCs w:val="22"/>
              </w:rPr>
              <w:t>Саляхова</w:t>
            </w:r>
            <w:proofErr w:type="spellEnd"/>
            <w:r w:rsidRPr="001275CC">
              <w:rPr>
                <w:sz w:val="22"/>
                <w:szCs w:val="22"/>
              </w:rPr>
              <w:t>, к.м.н., доцент кафедры менеджмента в здравоохранении Казанского государственного медицинского университета</w:t>
            </w: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i/>
                <w:sz w:val="22"/>
                <w:szCs w:val="22"/>
              </w:rPr>
              <w:t>17.20 – 17.50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Управление хирургическими рисками в деятельности крупных ме</w:t>
            </w: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дицинских организаций. Внедрение</w:t>
            </w: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стандартов </w:t>
            </w: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  <w:lang w:val="en-US"/>
              </w:rPr>
              <w:t>JCI</w:t>
            </w: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в хирургическую службу.</w:t>
            </w:r>
          </w:p>
          <w:p w:rsidR="007F265C" w:rsidRPr="00DE11E9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>Резеда Каримова - заместитель главного врача по медицинской части ГАУЗ «БСМП г. Набережные Челны»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5C" w:rsidRPr="0074425E" w:rsidTr="00CF0D82">
        <w:trPr>
          <w:trHeight w:val="20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17.40 - 18.30</w:t>
            </w: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SMM</w:t>
            </w:r>
            <w:r w:rsidRPr="008F5547">
              <w:rPr>
                <w:rFonts w:ascii="Times New Roman" w:eastAsia="Times New Roman" w:hAnsi="Times New Roman"/>
                <w:b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продвижение в медицинской организации.</w:t>
            </w:r>
          </w:p>
          <w:p w:rsidR="007F265C" w:rsidRPr="008F5547" w:rsidRDefault="007F265C" w:rsidP="00DE013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F5547">
              <w:rPr>
                <w:sz w:val="22"/>
                <w:szCs w:val="22"/>
              </w:rPr>
              <w:t xml:space="preserve">Регина </w:t>
            </w:r>
            <w:proofErr w:type="spellStart"/>
            <w:r w:rsidRPr="008F5547">
              <w:rPr>
                <w:sz w:val="22"/>
                <w:szCs w:val="22"/>
              </w:rPr>
              <w:t>Фасхеева</w:t>
            </w:r>
            <w:proofErr w:type="spellEnd"/>
            <w:r w:rsidRPr="008F5547">
              <w:rPr>
                <w:sz w:val="22"/>
                <w:szCs w:val="22"/>
              </w:rPr>
              <w:t>,</w:t>
            </w:r>
          </w:p>
          <w:p w:rsidR="007F265C" w:rsidRPr="008F5547" w:rsidRDefault="007F265C" w:rsidP="00DE013C">
            <w:pPr>
              <w:pStyle w:val="ab"/>
              <w:shd w:val="clear" w:color="auto" w:fill="FFFFFF"/>
              <w:spacing w:before="0" w:beforeAutospacing="0" w:after="300" w:afterAutospacing="0"/>
              <w:textAlignment w:val="baseline"/>
              <w:rPr>
                <w:sz w:val="22"/>
                <w:szCs w:val="22"/>
              </w:rPr>
            </w:pPr>
            <w:r w:rsidRPr="008F5547">
              <w:rPr>
                <w:sz w:val="22"/>
                <w:szCs w:val="22"/>
              </w:rPr>
              <w:lastRenderedPageBreak/>
              <w:t xml:space="preserve">эксперт </w:t>
            </w:r>
            <w:r w:rsidRPr="008F5547">
              <w:rPr>
                <w:color w:val="000000"/>
                <w:sz w:val="22"/>
                <w:szCs w:val="22"/>
              </w:rPr>
              <w:t xml:space="preserve">в области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SMM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 xml:space="preserve">, основатель форума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Russian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PR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Week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>.</w:t>
            </w:r>
          </w:p>
          <w:p w:rsidR="007F265C" w:rsidRPr="008F5547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lastRenderedPageBreak/>
              <w:t>18.00 – 18.30</w:t>
            </w:r>
          </w:p>
          <w:p w:rsidR="007F265C" w:rsidRPr="00777B2B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</w:pPr>
            <w:r w:rsidRPr="00777B2B">
              <w:rPr>
                <w:rFonts w:ascii="Times New Roman" w:hAnsi="Times New Roman"/>
                <w:b/>
                <w:sz w:val="19"/>
                <w:szCs w:val="19"/>
                <w:shd w:val="clear" w:color="auto" w:fill="FFFFFF"/>
              </w:rPr>
              <w:t xml:space="preserve">Построение результативной системы менеджмента качества в медицинском учреждении на основе новой версии международного стандарта ISO 9001:2015 и </w:t>
            </w:r>
            <w:r w:rsidRPr="00777B2B">
              <w:rPr>
                <w:rFonts w:ascii="Times New Roman" w:hAnsi="Times New Roman"/>
                <w:b/>
                <w:sz w:val="19"/>
                <w:szCs w:val="19"/>
                <w:shd w:val="clear" w:color="auto" w:fill="FFFFFF"/>
              </w:rPr>
              <w:lastRenderedPageBreak/>
              <w:t>модели премии Правительства Российской Федерации в области качества</w:t>
            </w: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4B1000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Максим Екатеринин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,</w:t>
            </w:r>
          </w:p>
          <w:p w:rsidR="007F265C" w:rsidRPr="00333A9D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3A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кандидат экономических наук, Генеральный директор Института технического регулирования, стандартизации и сертификации, эксперт ИСО/ТК 176 </w:t>
            </w:r>
            <w:r w:rsidR="00CF0D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333A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Менеджмент </w:t>
            </w:r>
            <w:r w:rsidR="00CF0D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качества и обеспечение качества»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17.50 - 18.3</w:t>
            </w:r>
            <w:r w:rsidRPr="001275CC">
              <w:rPr>
                <w:rFonts w:ascii="Times New Roman" w:eastAsia="Times New Roman" w:hAnsi="Times New Roman"/>
                <w:b/>
                <w:i/>
                <w:lang w:eastAsia="ru-RU"/>
              </w:rPr>
              <w:t>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i/>
                <w:lang w:eastAsia="ru-RU"/>
              </w:rPr>
              <w:t>Дискуссионная площадка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Работа с жалобами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 xml:space="preserve">Правовые риски деятельности 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медицинской организации.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Резеда </w:t>
            </w:r>
            <w:r w:rsidRPr="001275CC">
              <w:rPr>
                <w:rFonts w:ascii="Times New Roman" w:eastAsia="Times New Roman" w:hAnsi="Times New Roman"/>
                <w:lang w:eastAsia="ru-RU"/>
              </w:rPr>
              <w:t>Каримова - заместитель главного врача по медицинской части ГАУЗ «БСМП г. Набережные Челны»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lang w:eastAsia="ru-RU"/>
              </w:rPr>
              <w:t>Наталья Егорова -  юрист-консультант, начальник контрактного отдела ГАУЗ «БСМП г. Набережные Челны»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5C" w:rsidRPr="007438EB" w:rsidTr="00333A9D">
        <w:trPr>
          <w:trHeight w:val="318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tabs>
                <w:tab w:val="left" w:pos="1360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18.30 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5C" w:rsidRPr="007438EB" w:rsidRDefault="007F265C" w:rsidP="00DE013C">
            <w:pPr>
              <w:spacing w:after="0" w:line="0" w:lineRule="atLeast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E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Вручение сертификатов</w:t>
            </w:r>
          </w:p>
        </w:tc>
      </w:tr>
      <w:bookmarkEnd w:id="0"/>
    </w:tbl>
    <w:p w:rsidR="00DF17A0" w:rsidRPr="00300670" w:rsidRDefault="00DF17A0" w:rsidP="00CF0D82">
      <w:pPr>
        <w:spacing w:after="0" w:line="240" w:lineRule="auto"/>
        <w:ind w:right="-100"/>
        <w:rPr>
          <w:rFonts w:ascii="Times New Roman" w:hAnsi="Times New Roman"/>
          <w:sz w:val="24"/>
        </w:rPr>
      </w:pPr>
    </w:p>
    <w:sectPr w:rsidR="00DF17A0" w:rsidRPr="00300670" w:rsidSect="00D41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76" w:right="849" w:bottom="9" w:left="1276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F6" w:rsidRDefault="00F223F6" w:rsidP="0020402F">
      <w:pPr>
        <w:spacing w:after="0" w:line="240" w:lineRule="auto"/>
      </w:pPr>
      <w:r>
        <w:separator/>
      </w:r>
    </w:p>
  </w:endnote>
  <w:endnote w:type="continuationSeparator" w:id="0">
    <w:p w:rsidR="00F223F6" w:rsidRDefault="00F223F6" w:rsidP="0020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charset w:val="00"/>
    <w:family w:val="roman"/>
    <w:pitch w:val="default"/>
  </w:font>
  <w:font w:name="text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F7" w:rsidRDefault="001C3A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0C" w:rsidRPr="0020680C" w:rsidRDefault="00A272AC" w:rsidP="005720DC">
    <w:pPr>
      <w:pStyle w:val="a7"/>
      <w:rPr>
        <w:lang w:val="en-US"/>
      </w:rPr>
    </w:pPr>
    <w:r>
      <w:rPr>
        <w:noProof/>
        <w:lang w:eastAsia="ru-RU"/>
      </w:rPr>
      <w:drawing>
        <wp:inline distT="0" distB="0" distL="0" distR="0">
          <wp:extent cx="6116320" cy="1006475"/>
          <wp:effectExtent l="19050" t="0" r="0" b="0"/>
          <wp:docPr id="2" name="Рисунок 3" descr="D:\РАБОТА\amtec\AMTEC-blank-colontitul-bottom-ne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РАБОТА\amtec\AMTEC-blank-colontitul-bottom-new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0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F7" w:rsidRDefault="001C3A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F6" w:rsidRDefault="00F223F6" w:rsidP="0020402F">
      <w:pPr>
        <w:spacing w:after="0" w:line="240" w:lineRule="auto"/>
      </w:pPr>
      <w:r>
        <w:separator/>
      </w:r>
    </w:p>
  </w:footnote>
  <w:footnote w:type="continuationSeparator" w:id="0">
    <w:p w:rsidR="00F223F6" w:rsidRDefault="00F223F6" w:rsidP="0020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F7" w:rsidRDefault="001C3A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CB" w:rsidRPr="0020680C" w:rsidRDefault="00A272AC" w:rsidP="0020680C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>
          <wp:extent cx="6116320" cy="791210"/>
          <wp:effectExtent l="19050" t="0" r="0" b="0"/>
          <wp:docPr id="1" name="Рисунок 1" descr="AMTEC-blank-colontitul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AMTEC-blank-colontitul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F7" w:rsidRDefault="001C3A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CFABD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45647"/>
    <w:multiLevelType w:val="hybridMultilevel"/>
    <w:tmpl w:val="073E59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6510AB3"/>
    <w:multiLevelType w:val="hybridMultilevel"/>
    <w:tmpl w:val="6D9E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F67D8"/>
    <w:multiLevelType w:val="hybridMultilevel"/>
    <w:tmpl w:val="0B2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00631"/>
    <w:multiLevelType w:val="multilevel"/>
    <w:tmpl w:val="583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B4A49"/>
    <w:multiLevelType w:val="hybridMultilevel"/>
    <w:tmpl w:val="459E4FE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137CC"/>
    <w:multiLevelType w:val="hybridMultilevel"/>
    <w:tmpl w:val="9CC6CBD6"/>
    <w:lvl w:ilvl="0" w:tplc="7A7A03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C93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3A9B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F406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B817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7E3D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2644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8254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C022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C60557D"/>
    <w:multiLevelType w:val="hybridMultilevel"/>
    <w:tmpl w:val="B600C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80360"/>
    <w:multiLevelType w:val="hybridMultilevel"/>
    <w:tmpl w:val="2E2E16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668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CC80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1444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CC0E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81A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407F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9A0D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D2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AB22E5A"/>
    <w:multiLevelType w:val="hybridMultilevel"/>
    <w:tmpl w:val="2D08EC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A0A3D"/>
    <w:multiLevelType w:val="hybridMultilevel"/>
    <w:tmpl w:val="E822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D3005"/>
    <w:multiLevelType w:val="hybridMultilevel"/>
    <w:tmpl w:val="E96EB30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47F5B"/>
    <w:multiLevelType w:val="hybridMultilevel"/>
    <w:tmpl w:val="58F41E64"/>
    <w:lvl w:ilvl="0" w:tplc="6D6AF2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3668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CC80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1444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CC0E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81A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407F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9A0D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D2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0F77E4C"/>
    <w:multiLevelType w:val="hybridMultilevel"/>
    <w:tmpl w:val="F4ECB922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>
    <w:nsid w:val="72E17CCB"/>
    <w:multiLevelType w:val="hybridMultilevel"/>
    <w:tmpl w:val="B89CC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2F"/>
    <w:rsid w:val="0007196F"/>
    <w:rsid w:val="0007769B"/>
    <w:rsid w:val="000A27DD"/>
    <w:rsid w:val="000B4329"/>
    <w:rsid w:val="000C69B6"/>
    <w:rsid w:val="00105637"/>
    <w:rsid w:val="001568F6"/>
    <w:rsid w:val="00167207"/>
    <w:rsid w:val="00171B13"/>
    <w:rsid w:val="001B1F4C"/>
    <w:rsid w:val="001B46C4"/>
    <w:rsid w:val="001B5678"/>
    <w:rsid w:val="001B7C3D"/>
    <w:rsid w:val="001C0CDC"/>
    <w:rsid w:val="001C3AF7"/>
    <w:rsid w:val="001C53B0"/>
    <w:rsid w:val="0020402F"/>
    <w:rsid w:val="0020680C"/>
    <w:rsid w:val="002117CE"/>
    <w:rsid w:val="00216C49"/>
    <w:rsid w:val="002219BF"/>
    <w:rsid w:val="0022201B"/>
    <w:rsid w:val="00222B31"/>
    <w:rsid w:val="00257BBA"/>
    <w:rsid w:val="00293D13"/>
    <w:rsid w:val="00296036"/>
    <w:rsid w:val="002A1F35"/>
    <w:rsid w:val="002C565B"/>
    <w:rsid w:val="002D659D"/>
    <w:rsid w:val="002F2C6D"/>
    <w:rsid w:val="00300670"/>
    <w:rsid w:val="00303961"/>
    <w:rsid w:val="00312199"/>
    <w:rsid w:val="0031426F"/>
    <w:rsid w:val="00333A9D"/>
    <w:rsid w:val="003378EC"/>
    <w:rsid w:val="0034032C"/>
    <w:rsid w:val="00356D73"/>
    <w:rsid w:val="00360CC9"/>
    <w:rsid w:val="00384708"/>
    <w:rsid w:val="00386447"/>
    <w:rsid w:val="003C0210"/>
    <w:rsid w:val="003D00FC"/>
    <w:rsid w:val="003D3AE2"/>
    <w:rsid w:val="003D3F7F"/>
    <w:rsid w:val="00406856"/>
    <w:rsid w:val="00421AA0"/>
    <w:rsid w:val="004925DC"/>
    <w:rsid w:val="004A483F"/>
    <w:rsid w:val="004E5FEC"/>
    <w:rsid w:val="00525B92"/>
    <w:rsid w:val="00534936"/>
    <w:rsid w:val="005354D4"/>
    <w:rsid w:val="005460BE"/>
    <w:rsid w:val="005506F8"/>
    <w:rsid w:val="005534C5"/>
    <w:rsid w:val="00571084"/>
    <w:rsid w:val="005720DC"/>
    <w:rsid w:val="0057274F"/>
    <w:rsid w:val="00576819"/>
    <w:rsid w:val="00581EB8"/>
    <w:rsid w:val="005953F7"/>
    <w:rsid w:val="00601205"/>
    <w:rsid w:val="00611A6E"/>
    <w:rsid w:val="0064558D"/>
    <w:rsid w:val="00657D8A"/>
    <w:rsid w:val="0066525F"/>
    <w:rsid w:val="00686B64"/>
    <w:rsid w:val="006F3B55"/>
    <w:rsid w:val="0070043B"/>
    <w:rsid w:val="007238BE"/>
    <w:rsid w:val="00754CB1"/>
    <w:rsid w:val="007915D1"/>
    <w:rsid w:val="007A0C23"/>
    <w:rsid w:val="007A3330"/>
    <w:rsid w:val="007B7902"/>
    <w:rsid w:val="007D7A31"/>
    <w:rsid w:val="007D7F2A"/>
    <w:rsid w:val="007E633F"/>
    <w:rsid w:val="007F265C"/>
    <w:rsid w:val="008322C9"/>
    <w:rsid w:val="0084665B"/>
    <w:rsid w:val="00847A50"/>
    <w:rsid w:val="0085343C"/>
    <w:rsid w:val="008B763A"/>
    <w:rsid w:val="008D1906"/>
    <w:rsid w:val="008E1A85"/>
    <w:rsid w:val="008E385B"/>
    <w:rsid w:val="00901586"/>
    <w:rsid w:val="0090522F"/>
    <w:rsid w:val="00936256"/>
    <w:rsid w:val="00961CE4"/>
    <w:rsid w:val="00963376"/>
    <w:rsid w:val="00967176"/>
    <w:rsid w:val="009B5BDE"/>
    <w:rsid w:val="009C706A"/>
    <w:rsid w:val="009D6D4E"/>
    <w:rsid w:val="009E6CF1"/>
    <w:rsid w:val="009F04DA"/>
    <w:rsid w:val="00A200A0"/>
    <w:rsid w:val="00A232CB"/>
    <w:rsid w:val="00A25E31"/>
    <w:rsid w:val="00A272AC"/>
    <w:rsid w:val="00A572A1"/>
    <w:rsid w:val="00A75AA0"/>
    <w:rsid w:val="00A8134F"/>
    <w:rsid w:val="00A8323B"/>
    <w:rsid w:val="00A928F6"/>
    <w:rsid w:val="00AA4C5F"/>
    <w:rsid w:val="00AB4C32"/>
    <w:rsid w:val="00AC12A6"/>
    <w:rsid w:val="00AC47A5"/>
    <w:rsid w:val="00AD27F6"/>
    <w:rsid w:val="00AD3DEF"/>
    <w:rsid w:val="00AF5318"/>
    <w:rsid w:val="00B3103D"/>
    <w:rsid w:val="00B46220"/>
    <w:rsid w:val="00B5785B"/>
    <w:rsid w:val="00BB7109"/>
    <w:rsid w:val="00BE0785"/>
    <w:rsid w:val="00C17E2A"/>
    <w:rsid w:val="00C41FA0"/>
    <w:rsid w:val="00C50BC9"/>
    <w:rsid w:val="00C5722E"/>
    <w:rsid w:val="00C67B56"/>
    <w:rsid w:val="00C70017"/>
    <w:rsid w:val="00C77FF4"/>
    <w:rsid w:val="00C867FE"/>
    <w:rsid w:val="00CB516E"/>
    <w:rsid w:val="00CB73E2"/>
    <w:rsid w:val="00CD6153"/>
    <w:rsid w:val="00CF01CB"/>
    <w:rsid w:val="00CF0D82"/>
    <w:rsid w:val="00D10983"/>
    <w:rsid w:val="00D41133"/>
    <w:rsid w:val="00D419B5"/>
    <w:rsid w:val="00D445F1"/>
    <w:rsid w:val="00D5193D"/>
    <w:rsid w:val="00D61074"/>
    <w:rsid w:val="00D82491"/>
    <w:rsid w:val="00D91725"/>
    <w:rsid w:val="00DA148E"/>
    <w:rsid w:val="00DA6710"/>
    <w:rsid w:val="00DB182B"/>
    <w:rsid w:val="00DB4A2A"/>
    <w:rsid w:val="00DC4256"/>
    <w:rsid w:val="00DD7BE7"/>
    <w:rsid w:val="00DF17A0"/>
    <w:rsid w:val="00E27243"/>
    <w:rsid w:val="00E56FBC"/>
    <w:rsid w:val="00E571A0"/>
    <w:rsid w:val="00E707EA"/>
    <w:rsid w:val="00EB69A9"/>
    <w:rsid w:val="00ED2A4C"/>
    <w:rsid w:val="00ED52CA"/>
    <w:rsid w:val="00F223F6"/>
    <w:rsid w:val="00F233D7"/>
    <w:rsid w:val="00F27382"/>
    <w:rsid w:val="00F31DAE"/>
    <w:rsid w:val="00F329BC"/>
    <w:rsid w:val="00F4070E"/>
    <w:rsid w:val="00F514D3"/>
    <w:rsid w:val="00F51FF2"/>
    <w:rsid w:val="00F64709"/>
    <w:rsid w:val="00F6703E"/>
    <w:rsid w:val="00F95AD3"/>
    <w:rsid w:val="00F97A65"/>
    <w:rsid w:val="00FA75E8"/>
    <w:rsid w:val="00FC1936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8DA31E2-79D7-4E8F-96FD-7E7D6A3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33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3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51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0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2040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40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20402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040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20402F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8134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5193D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aa">
    <w:name w:val="List Paragraph"/>
    <w:basedOn w:val="a"/>
    <w:uiPriority w:val="34"/>
    <w:qFormat/>
    <w:rsid w:val="00D5193D"/>
    <w:pPr>
      <w:ind w:left="720"/>
      <w:contextualSpacing/>
    </w:pPr>
    <w:rPr>
      <w:rFonts w:ascii="Lucida Grande" w:eastAsia="ヒラギノ角ゴ Pro W3" w:hAnsi="Lucida Grande"/>
      <w:color w:val="000000"/>
      <w:szCs w:val="24"/>
    </w:rPr>
  </w:style>
  <w:style w:type="paragraph" w:styleId="ab">
    <w:name w:val="Normal (Web)"/>
    <w:basedOn w:val="a"/>
    <w:uiPriority w:val="99"/>
    <w:unhideWhenUsed/>
    <w:rsid w:val="00D51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5193D"/>
    <w:rPr>
      <w:b/>
      <w:bCs/>
    </w:rPr>
  </w:style>
  <w:style w:type="character" w:styleId="ad">
    <w:name w:val="Emphasis"/>
    <w:basedOn w:val="a0"/>
    <w:uiPriority w:val="20"/>
    <w:qFormat/>
    <w:rsid w:val="00D82491"/>
    <w:rPr>
      <w:i/>
      <w:iCs/>
    </w:rPr>
  </w:style>
  <w:style w:type="character" w:customStyle="1" w:styleId="skypec2ctextspan">
    <w:name w:val="skype_c2c_text_span"/>
    <w:basedOn w:val="a0"/>
    <w:rsid w:val="00AC12A6"/>
  </w:style>
  <w:style w:type="character" w:styleId="ae">
    <w:name w:val="annotation reference"/>
    <w:basedOn w:val="a0"/>
    <w:uiPriority w:val="99"/>
    <w:semiHidden/>
    <w:unhideWhenUsed/>
    <w:rsid w:val="00F233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33D7"/>
    <w:pPr>
      <w:spacing w:after="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33D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23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D7BE7"/>
  </w:style>
  <w:style w:type="character" w:customStyle="1" w:styleId="20">
    <w:name w:val="Заголовок 2 Знак"/>
    <w:basedOn w:val="a0"/>
    <w:link w:val="2"/>
    <w:uiPriority w:val="9"/>
    <w:semiHidden/>
    <w:rsid w:val="0096337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32CB"/>
    <w:pPr>
      <w:spacing w:after="200" w:line="276" w:lineRule="auto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32CB"/>
    <w:rPr>
      <w:b/>
      <w:bCs/>
      <w:lang w:eastAsia="en-US"/>
    </w:rPr>
  </w:style>
  <w:style w:type="table" w:styleId="af3">
    <w:name w:val="Table Grid"/>
    <w:basedOn w:val="a1"/>
    <w:uiPriority w:val="59"/>
    <w:rsid w:val="00936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6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4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02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d74.ru/clinicsitem1886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F6FD-F426-4077-9B5B-4371B520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2017-03-02T09:24:00Z</cp:lastPrinted>
  <dcterms:created xsi:type="dcterms:W3CDTF">2017-05-31T09:46:00Z</dcterms:created>
  <dcterms:modified xsi:type="dcterms:W3CDTF">2017-05-31T09:46:00Z</dcterms:modified>
</cp:coreProperties>
</file>