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right"/>
        <w:rPr>
          <w:rStyle w:val="a5"/>
          <w:sz w:val="28"/>
          <w:szCs w:val="28"/>
        </w:rPr>
      </w:pPr>
      <w:r>
        <w:rPr>
          <w:noProof/>
        </w:rPr>
        <w:drawing>
          <wp:inline distT="0" distB="0" distL="0" distR="0" wp14:anchorId="4160D18D" wp14:editId="3E9BCF43">
            <wp:extent cx="1250950" cy="1143000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5" b="30198"/>
                    <a:stretch/>
                  </pic:blipFill>
                  <pic:spPr bwMode="auto">
                    <a:xfrm>
                      <a:off x="0" y="0"/>
                      <a:ext cx="125095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60C" w:rsidRPr="0000220B" w:rsidRDefault="0000220B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00220B">
        <w:rPr>
          <w:rStyle w:val="a5"/>
          <w:sz w:val="28"/>
          <w:szCs w:val="28"/>
        </w:rPr>
        <w:t>Уважаемые жители Аксубаевского района!</w:t>
      </w:r>
    </w:p>
    <w:p w:rsidR="0061160C" w:rsidRPr="0000220B" w:rsidRDefault="0000220B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00220B">
        <w:rPr>
          <w:sz w:val="28"/>
          <w:szCs w:val="28"/>
        </w:rPr>
        <w:t>Приглашаем Вас пройти диспансеризацию и/или профилактический медицинский осмотр.</w:t>
      </w:r>
      <w:r w:rsidRPr="0000220B">
        <w:rPr>
          <w:sz w:val="28"/>
          <w:szCs w:val="28"/>
        </w:rPr>
        <w:br/>
        <w:t xml:space="preserve">Для прохождения просим вас обращаться в кабинет медицинской профилактики №108, 1 этаж поликлиники. </w:t>
      </w: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00220B">
        <w:rPr>
          <w:rStyle w:val="a5"/>
          <w:sz w:val="28"/>
          <w:szCs w:val="28"/>
        </w:rPr>
        <w:t>Режим работы:</w:t>
      </w:r>
      <w:r w:rsidRPr="0000220B">
        <w:rPr>
          <w:rStyle w:val="a3"/>
          <w:b/>
          <w:bCs/>
          <w:sz w:val="28"/>
          <w:szCs w:val="28"/>
        </w:rPr>
        <w:t> </w:t>
      </w:r>
      <w:r w:rsidRPr="0000220B">
        <w:rPr>
          <w:sz w:val="28"/>
          <w:szCs w:val="28"/>
        </w:rPr>
        <w:t xml:space="preserve">Понедельник-пятница </w:t>
      </w:r>
      <w:r w:rsidRPr="0000220B">
        <w:rPr>
          <w:sz w:val="28"/>
          <w:szCs w:val="28"/>
        </w:rPr>
        <w:t>8.00-16.30; субб</w:t>
      </w:r>
      <w:bookmarkStart w:id="0" w:name="_GoBack"/>
      <w:bookmarkEnd w:id="0"/>
      <w:r w:rsidRPr="0000220B">
        <w:rPr>
          <w:sz w:val="28"/>
          <w:szCs w:val="28"/>
        </w:rPr>
        <w:t>ота: 8.00 – 13.00 .</w:t>
      </w:r>
    </w:p>
    <w:p w:rsidR="0000220B" w:rsidRPr="0000220B" w:rsidRDefault="0000220B" w:rsidP="000022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220B">
        <w:rPr>
          <w:b/>
          <w:bCs/>
          <w:sz w:val="28"/>
          <w:szCs w:val="28"/>
        </w:rPr>
        <w:t>О сроках,</w:t>
      </w: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220B">
        <w:rPr>
          <w:b/>
          <w:bCs/>
          <w:sz w:val="28"/>
          <w:szCs w:val="28"/>
        </w:rPr>
        <w:t>порядке проводимой диспансеризации населения в медицинской</w:t>
      </w: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0220B">
        <w:rPr>
          <w:b/>
          <w:bCs/>
          <w:sz w:val="28"/>
          <w:szCs w:val="28"/>
        </w:rPr>
        <w:t xml:space="preserve"> организации, </w:t>
      </w:r>
      <w:r w:rsidRPr="0000220B">
        <w:rPr>
          <w:b/>
          <w:bCs/>
          <w:sz w:val="28"/>
          <w:szCs w:val="28"/>
        </w:rPr>
        <w:t xml:space="preserve">оказывающей первичную медико-санитарную помощь и имеющей </w:t>
      </w:r>
      <w:r w:rsidRPr="0000220B">
        <w:rPr>
          <w:b/>
          <w:bCs/>
          <w:sz w:val="28"/>
          <w:szCs w:val="28"/>
        </w:rPr>
        <w:t>прикрепленное население.</w:t>
      </w:r>
    </w:p>
    <w:p w:rsidR="0000220B" w:rsidRPr="0000220B" w:rsidRDefault="0000220B" w:rsidP="0000220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0220B">
        <w:rPr>
          <w:sz w:val="28"/>
          <w:szCs w:val="28"/>
        </w:rPr>
        <w:t>Диспансеризация</w:t>
      </w:r>
      <w:r w:rsidRPr="0000220B">
        <w:rPr>
          <w:sz w:val="28"/>
          <w:szCs w:val="28"/>
        </w:rPr>
        <w:t xml:space="preserve"> проводится в соответствии</w:t>
      </w:r>
      <w:r w:rsidRPr="0000220B">
        <w:rPr>
          <w:sz w:val="28"/>
          <w:szCs w:val="28"/>
        </w:rPr>
        <w:t xml:space="preserve"> с Приказом Минзд</w:t>
      </w:r>
      <w:r w:rsidRPr="0000220B">
        <w:rPr>
          <w:sz w:val="28"/>
          <w:szCs w:val="28"/>
        </w:rPr>
        <w:t>рава России от 27.04.2021 404</w:t>
      </w:r>
      <w:r w:rsidRPr="0000220B">
        <w:rPr>
          <w:sz w:val="28"/>
          <w:szCs w:val="28"/>
          <w:lang w:val="ru"/>
        </w:rPr>
        <w:t>N</w:t>
      </w:r>
      <w:r w:rsidRPr="0000220B">
        <w:rPr>
          <w:sz w:val="28"/>
          <w:szCs w:val="28"/>
        </w:rPr>
        <w:t xml:space="preserve"> “Об утверждении порядка проведения диспансеризации</w:t>
      </w:r>
      <w:r w:rsidRPr="0000220B">
        <w:rPr>
          <w:sz w:val="28"/>
          <w:szCs w:val="28"/>
        </w:rPr>
        <w:t xml:space="preserve"> определенных групп взрослого населения”.</w:t>
      </w: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0220B">
        <w:rPr>
          <w:sz w:val="28"/>
          <w:szCs w:val="28"/>
        </w:rPr>
        <w:t xml:space="preserve">Целью диспансеризации является ранее выявление хронических неинфекционных заболеваний, </w:t>
      </w:r>
      <w:r w:rsidRPr="0000220B">
        <w:rPr>
          <w:sz w:val="28"/>
          <w:szCs w:val="28"/>
        </w:rPr>
        <w:t>являющихся основной причиной инвалидности и пр</w:t>
      </w:r>
      <w:r w:rsidRPr="0000220B">
        <w:rPr>
          <w:sz w:val="28"/>
          <w:szCs w:val="28"/>
        </w:rPr>
        <w:t>еждевременной смертности населения Российской Федерации (далее- хронические неинфекционные</w:t>
      </w:r>
      <w:r w:rsidRPr="0000220B">
        <w:rPr>
          <w:sz w:val="28"/>
          <w:szCs w:val="28"/>
        </w:rPr>
        <w:t xml:space="preserve"> заболевания), к которым относятся: болезни систем кровообращения и, в первую очередь, ишемическая болезнь сердца и цереброваскулярные заболевания; </w:t>
      </w:r>
      <w:r w:rsidRPr="0000220B">
        <w:rPr>
          <w:sz w:val="28"/>
          <w:szCs w:val="28"/>
        </w:rPr>
        <w:t>злокачественные ново</w:t>
      </w:r>
      <w:r w:rsidRPr="0000220B">
        <w:rPr>
          <w:sz w:val="28"/>
          <w:szCs w:val="28"/>
        </w:rPr>
        <w:t>образования; сахарный диабет; хронические болезни легких и другие.</w:t>
      </w: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0220B">
        <w:rPr>
          <w:sz w:val="28"/>
          <w:szCs w:val="28"/>
        </w:rPr>
        <w:t>Указанные болезни обуславливает более 75% всей смертности населения нашей страны.</w:t>
      </w:r>
    </w:p>
    <w:p w:rsidR="0061160C" w:rsidRPr="0000220B" w:rsidRDefault="0000220B">
      <w:pPr>
        <w:pStyle w:val="a4"/>
        <w:shd w:val="clear" w:color="auto" w:fill="FFFFFF"/>
        <w:spacing w:before="0" w:beforeAutospacing="0" w:after="240" w:afterAutospacing="0"/>
        <w:rPr>
          <w:b/>
          <w:bCs/>
          <w:sz w:val="28"/>
          <w:szCs w:val="28"/>
        </w:rPr>
      </w:pPr>
      <w:r w:rsidRPr="0000220B">
        <w:rPr>
          <w:b/>
          <w:bCs/>
          <w:sz w:val="28"/>
          <w:szCs w:val="28"/>
        </w:rPr>
        <w:t>Кроме того, диспансеризация</w:t>
      </w:r>
      <w:r w:rsidRPr="0000220B">
        <w:rPr>
          <w:b/>
          <w:bCs/>
          <w:sz w:val="28"/>
          <w:szCs w:val="28"/>
        </w:rPr>
        <w:t xml:space="preserve"> направлена на выявление и коррекцию основных факторов риска развития указанных</w:t>
      </w:r>
      <w:r w:rsidRPr="0000220B">
        <w:rPr>
          <w:b/>
          <w:bCs/>
          <w:sz w:val="28"/>
          <w:szCs w:val="28"/>
        </w:rPr>
        <w:t xml:space="preserve"> заболеваний, к  которым относятся:</w:t>
      </w:r>
    </w:p>
    <w:p w:rsidR="0061160C" w:rsidRPr="0000220B" w:rsidRDefault="0000220B">
      <w:pPr>
        <w:pStyle w:val="a4"/>
        <w:numPr>
          <w:ilvl w:val="0"/>
          <w:numId w:val="1"/>
        </w:numPr>
        <w:shd w:val="clear" w:color="auto" w:fill="FFFFFF"/>
        <w:tabs>
          <w:tab w:val="clear" w:pos="420"/>
        </w:tabs>
        <w:spacing w:before="0" w:beforeAutospacing="0" w:after="240" w:afterAutospacing="0"/>
        <w:rPr>
          <w:sz w:val="28"/>
          <w:szCs w:val="28"/>
        </w:rPr>
      </w:pPr>
      <w:r w:rsidRPr="0000220B">
        <w:rPr>
          <w:sz w:val="28"/>
          <w:szCs w:val="28"/>
        </w:rPr>
        <w:t>Повышенный уровень артериального давления;</w:t>
      </w:r>
    </w:p>
    <w:p w:rsidR="0061160C" w:rsidRPr="0000220B" w:rsidRDefault="0000220B">
      <w:pPr>
        <w:pStyle w:val="a4"/>
        <w:numPr>
          <w:ilvl w:val="0"/>
          <w:numId w:val="1"/>
        </w:numPr>
        <w:shd w:val="clear" w:color="auto" w:fill="FFFFFF"/>
        <w:tabs>
          <w:tab w:val="clear" w:pos="420"/>
        </w:tabs>
        <w:spacing w:before="0" w:beforeAutospacing="0" w:after="240" w:afterAutospacing="0"/>
        <w:rPr>
          <w:sz w:val="28"/>
          <w:szCs w:val="28"/>
        </w:rPr>
      </w:pPr>
      <w:r w:rsidRPr="0000220B">
        <w:rPr>
          <w:sz w:val="28"/>
          <w:szCs w:val="28"/>
        </w:rPr>
        <w:t>Повышенный уровень холестерина в крови;</w:t>
      </w:r>
    </w:p>
    <w:p w:rsidR="0061160C" w:rsidRPr="0000220B" w:rsidRDefault="0000220B">
      <w:pPr>
        <w:pStyle w:val="a4"/>
        <w:numPr>
          <w:ilvl w:val="0"/>
          <w:numId w:val="1"/>
        </w:numPr>
        <w:shd w:val="clear" w:color="auto" w:fill="FFFFFF"/>
        <w:tabs>
          <w:tab w:val="clear" w:pos="420"/>
        </w:tabs>
        <w:spacing w:before="0" w:beforeAutospacing="0" w:after="240" w:afterAutospacing="0"/>
        <w:rPr>
          <w:sz w:val="28"/>
          <w:szCs w:val="28"/>
        </w:rPr>
      </w:pPr>
      <w:r w:rsidRPr="0000220B">
        <w:rPr>
          <w:sz w:val="28"/>
          <w:szCs w:val="28"/>
        </w:rPr>
        <w:t>Повышенный уровень глюкозы в крови;</w:t>
      </w:r>
    </w:p>
    <w:p w:rsidR="0061160C" w:rsidRPr="0000220B" w:rsidRDefault="0000220B">
      <w:pPr>
        <w:pStyle w:val="a4"/>
        <w:numPr>
          <w:ilvl w:val="0"/>
          <w:numId w:val="1"/>
        </w:numPr>
        <w:shd w:val="clear" w:color="auto" w:fill="FFFFFF"/>
        <w:tabs>
          <w:tab w:val="clear" w:pos="420"/>
        </w:tabs>
        <w:spacing w:before="0" w:beforeAutospacing="0" w:after="240" w:afterAutospacing="0"/>
        <w:rPr>
          <w:sz w:val="28"/>
          <w:szCs w:val="28"/>
        </w:rPr>
      </w:pPr>
      <w:r w:rsidRPr="0000220B">
        <w:rPr>
          <w:sz w:val="28"/>
          <w:szCs w:val="28"/>
        </w:rPr>
        <w:t>Курение табака;</w:t>
      </w:r>
    </w:p>
    <w:p w:rsidR="0061160C" w:rsidRPr="0000220B" w:rsidRDefault="0000220B">
      <w:pPr>
        <w:pStyle w:val="a4"/>
        <w:numPr>
          <w:ilvl w:val="0"/>
          <w:numId w:val="1"/>
        </w:numPr>
        <w:shd w:val="clear" w:color="auto" w:fill="FFFFFF"/>
        <w:tabs>
          <w:tab w:val="clear" w:pos="420"/>
        </w:tabs>
        <w:spacing w:before="0" w:beforeAutospacing="0" w:after="240" w:afterAutospacing="0"/>
        <w:rPr>
          <w:sz w:val="28"/>
          <w:szCs w:val="28"/>
        </w:rPr>
      </w:pPr>
      <w:r w:rsidRPr="0000220B">
        <w:rPr>
          <w:sz w:val="28"/>
          <w:szCs w:val="28"/>
        </w:rPr>
        <w:lastRenderedPageBreak/>
        <w:t>Пагубное потребление</w:t>
      </w:r>
      <w:r w:rsidRPr="0000220B">
        <w:rPr>
          <w:sz w:val="28"/>
          <w:szCs w:val="28"/>
        </w:rPr>
        <w:t xml:space="preserve"> алкоголя;</w:t>
      </w:r>
    </w:p>
    <w:p w:rsidR="0061160C" w:rsidRPr="0000220B" w:rsidRDefault="0000220B">
      <w:pPr>
        <w:pStyle w:val="a4"/>
        <w:numPr>
          <w:ilvl w:val="0"/>
          <w:numId w:val="1"/>
        </w:numPr>
        <w:shd w:val="clear" w:color="auto" w:fill="FFFFFF"/>
        <w:tabs>
          <w:tab w:val="clear" w:pos="420"/>
        </w:tabs>
        <w:spacing w:before="0" w:beforeAutospacing="0" w:after="240" w:afterAutospacing="0"/>
        <w:rPr>
          <w:sz w:val="28"/>
          <w:szCs w:val="28"/>
        </w:rPr>
      </w:pPr>
      <w:r w:rsidRPr="0000220B">
        <w:rPr>
          <w:sz w:val="28"/>
          <w:szCs w:val="28"/>
        </w:rPr>
        <w:t>Нерациональное питание;</w:t>
      </w:r>
    </w:p>
    <w:p w:rsidR="0061160C" w:rsidRPr="0000220B" w:rsidRDefault="0000220B">
      <w:pPr>
        <w:pStyle w:val="a4"/>
        <w:numPr>
          <w:ilvl w:val="0"/>
          <w:numId w:val="1"/>
        </w:numPr>
        <w:shd w:val="clear" w:color="auto" w:fill="FFFFFF"/>
        <w:tabs>
          <w:tab w:val="clear" w:pos="420"/>
        </w:tabs>
        <w:spacing w:before="0" w:beforeAutospacing="0" w:after="240" w:afterAutospacing="0"/>
        <w:rPr>
          <w:sz w:val="28"/>
          <w:szCs w:val="28"/>
        </w:rPr>
      </w:pPr>
      <w:r w:rsidRPr="0000220B">
        <w:rPr>
          <w:sz w:val="28"/>
          <w:szCs w:val="28"/>
        </w:rPr>
        <w:t>Низкая физическая активность;</w:t>
      </w:r>
    </w:p>
    <w:p w:rsidR="0061160C" w:rsidRPr="0000220B" w:rsidRDefault="0000220B">
      <w:pPr>
        <w:pStyle w:val="a4"/>
        <w:numPr>
          <w:ilvl w:val="0"/>
          <w:numId w:val="1"/>
        </w:numPr>
        <w:shd w:val="clear" w:color="auto" w:fill="FFFFFF"/>
        <w:tabs>
          <w:tab w:val="clear" w:pos="420"/>
        </w:tabs>
        <w:spacing w:before="0" w:beforeAutospacing="0" w:after="240" w:afterAutospacing="0"/>
        <w:rPr>
          <w:sz w:val="28"/>
          <w:szCs w:val="28"/>
        </w:rPr>
      </w:pPr>
      <w:r w:rsidRPr="0000220B">
        <w:rPr>
          <w:sz w:val="28"/>
          <w:szCs w:val="28"/>
        </w:rPr>
        <w:t>Избыточная масса тела или ожирение;</w:t>
      </w:r>
    </w:p>
    <w:p w:rsidR="0061160C" w:rsidRPr="0000220B" w:rsidRDefault="0061160C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0220B">
        <w:rPr>
          <w:sz w:val="28"/>
          <w:szCs w:val="28"/>
        </w:rPr>
        <w:t>Важной особенностью диспансеризации</w:t>
      </w:r>
      <w:r w:rsidRPr="0000220B">
        <w:rPr>
          <w:sz w:val="28"/>
          <w:szCs w:val="28"/>
        </w:rPr>
        <w:t xml:space="preserve"> является не только ранее выявление хронических неинфекционных</w:t>
      </w:r>
      <w:r w:rsidRPr="0000220B">
        <w:rPr>
          <w:sz w:val="28"/>
          <w:szCs w:val="28"/>
        </w:rPr>
        <w:t xml:space="preserve"> заболеваний и факторов риска их развития, но и проведение всем гражданам, краткого профилактического консультирования.</w:t>
      </w: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0220B">
        <w:rPr>
          <w:sz w:val="28"/>
          <w:szCs w:val="28"/>
        </w:rPr>
        <w:t>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заболеваниями, зна</w:t>
      </w:r>
      <w:r w:rsidRPr="0000220B">
        <w:rPr>
          <w:sz w:val="28"/>
          <w:szCs w:val="28"/>
        </w:rPr>
        <w:t>чительно уменьшить тяжесть течения заболевания и частоту развития осложнений.</w:t>
      </w:r>
    </w:p>
    <w:p w:rsidR="0061160C" w:rsidRP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 w:rsidRPr="0000220B">
        <w:rPr>
          <w:b/>
          <w:bCs/>
          <w:sz w:val="28"/>
          <w:szCs w:val="28"/>
        </w:rPr>
        <w:t>Диспансеризация представляет собой мероприятий, в том числе медицинский осмотр врачами нескольких специальностей и применение определенных методов обследования на бесплатной осн</w:t>
      </w:r>
      <w:r w:rsidRPr="0000220B">
        <w:rPr>
          <w:b/>
          <w:bCs/>
          <w:sz w:val="28"/>
          <w:szCs w:val="28"/>
        </w:rPr>
        <w:t>ове.</w:t>
      </w:r>
    </w:p>
    <w:p w:rsidR="0000220B" w:rsidRPr="0000220B" w:rsidRDefault="0000220B" w:rsidP="0000220B">
      <w:pPr>
        <w:pStyle w:val="a4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</w:p>
    <w:p w:rsidR="0061160C" w:rsidRPr="0000220B" w:rsidRDefault="0000220B">
      <w:pPr>
        <w:rPr>
          <w:rFonts w:ascii="Times New Roman" w:eastAsia="Arial" w:hAnsi="Times New Roman" w:cs="Times New Roman"/>
          <w:b/>
          <w:bCs/>
          <w:sz w:val="28"/>
          <w:szCs w:val="28"/>
          <w:u w:val="single"/>
          <w:shd w:val="clear" w:color="auto" w:fill="FFFFFF"/>
          <w:lang w:eastAsia="zh-CN" w:bidi="ar"/>
        </w:rPr>
      </w:pPr>
      <w:r w:rsidRPr="0000220B">
        <w:rPr>
          <w:rFonts w:ascii="Times New Roman" w:hAnsi="Times New Roman" w:cs="Times New Roman"/>
          <w:b/>
          <w:bCs/>
          <w:sz w:val="28"/>
          <w:szCs w:val="28"/>
        </w:rPr>
        <w:t>В 2023 году подлежат осмотру граждане в возрасте 18 лет и старше</w:t>
      </w:r>
      <w:r w:rsidRPr="0000220B">
        <w:rPr>
          <w:rFonts w:ascii="Times New Roman" w:hAnsi="Times New Roman" w:cs="Times New Roman"/>
          <w:b/>
          <w:bCs/>
          <w:sz w:val="28"/>
          <w:szCs w:val="28"/>
        </w:rPr>
        <w:t xml:space="preserve"> родившиеся в: </w:t>
      </w:r>
      <w:r w:rsidRPr="0000220B">
        <w:rPr>
          <w:rFonts w:ascii="Times New Roman" w:eastAsia="Arial" w:hAnsi="Times New Roman" w:cs="Times New Roman"/>
          <w:sz w:val="28"/>
          <w:szCs w:val="28"/>
          <w:lang w:eastAsia="zh-CN" w:bidi="ar"/>
        </w:rPr>
        <w:t>2005, 2002, 1999, 1996, 1993, 1990, 1987, 1984 году, с 1983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val="en-US" w:eastAsia="zh-CN" w:bidi="ar"/>
        </w:rPr>
        <w:t> 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—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 xml:space="preserve"> </w:t>
      </w:r>
      <w:r w:rsidRPr="0000220B">
        <w:rPr>
          <w:rFonts w:ascii="Times New Roman" w:eastAsia="Arial" w:hAnsi="Times New Roman" w:cs="Times New Roman"/>
          <w:b/>
          <w:bCs/>
          <w:sz w:val="28"/>
          <w:szCs w:val="28"/>
          <w:u w:val="single"/>
          <w:shd w:val="clear" w:color="auto" w:fill="FFFFFF"/>
          <w:lang w:eastAsia="zh-CN" w:bidi="ar"/>
        </w:rPr>
        <w:t>ежегодно.</w:t>
      </w:r>
      <w:r w:rsidRPr="0000220B">
        <w:rPr>
          <w:rFonts w:ascii="Times New Roman" w:eastAsia="Arial" w:hAnsi="Times New Roman" w:cs="Times New Roman"/>
          <w:b/>
          <w:bCs/>
          <w:sz w:val="28"/>
          <w:szCs w:val="28"/>
          <w:u w:val="single"/>
          <w:shd w:val="clear" w:color="auto" w:fill="FFFFFF"/>
          <w:lang w:val="en-US" w:eastAsia="zh-CN" w:bidi="ar"/>
        </w:rPr>
        <w:t> </w:t>
      </w:r>
    </w:p>
    <w:p w:rsidR="0061160C" w:rsidRPr="0000220B" w:rsidRDefault="0061160C">
      <w:pPr>
        <w:rPr>
          <w:rFonts w:ascii="Times New Roman" w:eastAsia="Arial" w:hAnsi="Times New Roman" w:cs="Times New Roman"/>
          <w:b/>
          <w:bCs/>
          <w:sz w:val="28"/>
          <w:szCs w:val="28"/>
          <w:u w:val="single"/>
          <w:shd w:val="clear" w:color="auto" w:fill="FFFFFF"/>
          <w:lang w:eastAsia="zh-CN" w:bidi="ar"/>
        </w:rPr>
      </w:pPr>
    </w:p>
    <w:p w:rsidR="0061160C" w:rsidRPr="0000220B" w:rsidRDefault="0000220B">
      <w:pPr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</w:pPr>
      <w:r w:rsidRPr="0000220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  <w:t>Где и когда можно пройти диспансеризацию</w:t>
      </w:r>
      <w:r w:rsidRPr="0000220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  <w:t>:</w:t>
      </w:r>
    </w:p>
    <w:p w:rsidR="0061160C" w:rsidRPr="0000220B" w:rsidRDefault="0061160C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</w:pPr>
    </w:p>
    <w:p w:rsidR="0061160C" w:rsidRPr="0000220B" w:rsidRDefault="0000220B" w:rsidP="0000220B">
      <w:pPr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</w:pP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Граждане проходят диспансеризацию в медицинской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 xml:space="preserve"> 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организации по месту жительства, работы , учебы, в которой они получают первичную медико- санитарную помощь.</w:t>
      </w:r>
    </w:p>
    <w:p w:rsidR="0061160C" w:rsidRPr="0000220B" w:rsidRDefault="0000220B" w:rsidP="0000220B">
      <w:pPr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</w:pP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В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 xml:space="preserve">аш участковый врач, или участковая медицинская сестра, или сотрудник кабинета медпрофилактики подробно расскажут вам где, когда и как можно 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пройти диспансеризацию, согласуют с вами ориентировочную дату (период) прохождения диспансеризации.</w:t>
      </w:r>
    </w:p>
    <w:p w:rsidR="0061160C" w:rsidRPr="0000220B" w:rsidRDefault="0061160C" w:rsidP="0000220B">
      <w:pPr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</w:pPr>
    </w:p>
    <w:p w:rsidR="0061160C" w:rsidRPr="0000220B" w:rsidRDefault="0000220B">
      <w:pPr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</w:pPr>
      <w:r w:rsidRPr="0000220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  <w:t>С</w:t>
      </w:r>
      <w:r w:rsidRPr="0000220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  <w:t>колько времени занимает прохождение диспансеризации:</w:t>
      </w:r>
    </w:p>
    <w:p w:rsidR="0061160C" w:rsidRPr="0000220B" w:rsidRDefault="0000220B" w:rsidP="0000220B">
      <w:pPr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</w:pP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lastRenderedPageBreak/>
        <w:t>П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 xml:space="preserve">рохождение обследования первого этапа диспансеризации как правило требует два визита. Первый визит 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занимает ориентировочно от 1 до 2 часов (объём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 xml:space="preserve"> обследования значительно меняется 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в зависимости от вашего возраста). Второй визит необходим для проведения ультразвукового исследования органов брюшной полости и женщинам маммографии, а также заключительной кон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сультации участкового врача- терапевта для проведения итогов диспансеризации.</w:t>
      </w:r>
    </w:p>
    <w:p w:rsidR="0061160C" w:rsidRPr="0000220B" w:rsidRDefault="0000220B" w:rsidP="0000220B">
      <w:pPr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</w:pP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Если по результатам первого этапа диспансеризации у пациента выявлено подозрение на наличие хронического заболевани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я, или высокий суммарный сердечно- сосудистый риск, участковый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 xml:space="preserve"> врач сообщает пациенту об этом и направляет на второй этап диспансеризации, длительность которого зависит от объема необходимого для данного пациента дополнительного обследования.</w:t>
      </w:r>
    </w:p>
    <w:p w:rsidR="0061160C" w:rsidRPr="0000220B" w:rsidRDefault="0061160C">
      <w:pPr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</w:pPr>
    </w:p>
    <w:p w:rsidR="0061160C" w:rsidRPr="0000220B" w:rsidRDefault="0000220B">
      <w:pPr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</w:pPr>
      <w:r w:rsidRPr="0000220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  <w:t>К</w:t>
      </w:r>
      <w:r w:rsidRPr="0000220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eastAsia="zh-CN" w:bidi="ar"/>
        </w:rPr>
        <w:t>ак пройти диспансеризацию работающему человеку:</w:t>
      </w:r>
    </w:p>
    <w:p w:rsidR="0061160C" w:rsidRPr="0000220B" w:rsidRDefault="0000220B" w:rsidP="0000220B">
      <w:pPr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</w:pP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 xml:space="preserve">Согласно статьи 24 </w:t>
      </w:r>
      <w:r w:rsidRPr="0000220B">
        <w:rPr>
          <w:rFonts w:ascii="Times New Roman" w:eastAsia="Arial" w:hAnsi="Times New Roman" w:cs="Times New Roman"/>
          <w:sz w:val="28"/>
          <w:szCs w:val="28"/>
          <w:u w:val="single"/>
          <w:shd w:val="clear" w:color="auto" w:fill="FFFFFF"/>
          <w:lang w:eastAsia="zh-CN" w:bidi="ar"/>
        </w:rPr>
        <w:t xml:space="preserve">Федерального закона Российской Федерации от 21 ноября 2011 года № 323-ФЗ “Об основах охраны здоровья граждан в Российской Федерации” 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работодатели обязаны обеспечить условия для прохождения работниками медицинских осмотров и диспансеризации, а так же беспре</w:t>
      </w:r>
      <w:r w:rsidRPr="0000220B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zh-CN" w:bidi="ar"/>
        </w:rPr>
        <w:t>пятственно отпускать работников для их прохождения.</w:t>
      </w:r>
    </w:p>
    <w:p w:rsidR="0061160C" w:rsidRPr="0000220B" w:rsidRDefault="0061160C" w:rsidP="000022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60C" w:rsidRPr="0000220B" w:rsidRDefault="0061160C">
      <w:pPr>
        <w:rPr>
          <w:rFonts w:ascii="Times New Roman" w:hAnsi="Times New Roman" w:cs="Times New Roman"/>
          <w:sz w:val="28"/>
          <w:szCs w:val="28"/>
        </w:rPr>
      </w:pPr>
    </w:p>
    <w:p w:rsidR="0061160C" w:rsidRPr="0000220B" w:rsidRDefault="0061160C">
      <w:pPr>
        <w:pStyle w:val="a4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61160C" w:rsidRPr="0000220B" w:rsidRDefault="0061160C">
      <w:pPr>
        <w:rPr>
          <w:rFonts w:ascii="Times New Roman" w:hAnsi="Times New Roman" w:cs="Times New Roman"/>
          <w:sz w:val="28"/>
          <w:szCs w:val="28"/>
        </w:rPr>
      </w:pPr>
    </w:p>
    <w:sectPr w:rsidR="0061160C" w:rsidRPr="0000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0C" w:rsidRDefault="0000220B">
      <w:pPr>
        <w:spacing w:line="240" w:lineRule="auto"/>
      </w:pPr>
      <w:r>
        <w:separator/>
      </w:r>
    </w:p>
  </w:endnote>
  <w:endnote w:type="continuationSeparator" w:id="0">
    <w:p w:rsidR="0061160C" w:rsidRDefault="000022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0C" w:rsidRDefault="0000220B">
      <w:pPr>
        <w:spacing w:line="240" w:lineRule="auto"/>
      </w:pPr>
      <w:r>
        <w:separator/>
      </w:r>
    </w:p>
  </w:footnote>
  <w:footnote w:type="continuationSeparator" w:id="0">
    <w:p w:rsidR="0061160C" w:rsidRDefault="000022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FB1CDB"/>
    <w:multiLevelType w:val="singleLevel"/>
    <w:tmpl w:val="FCFB1CD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A"/>
    <w:rsid w:val="BBC7CFCF"/>
    <w:rsid w:val="BBFF3C9C"/>
    <w:rsid w:val="DF3F1268"/>
    <w:rsid w:val="0000220B"/>
    <w:rsid w:val="00067C37"/>
    <w:rsid w:val="0061160C"/>
    <w:rsid w:val="008E3C5A"/>
    <w:rsid w:val="00BF1270"/>
    <w:rsid w:val="36FE9ECF"/>
    <w:rsid w:val="3DDFAB53"/>
    <w:rsid w:val="733B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1E18"/>
  <w15:docId w15:val="{9582BC91-3251-4746-827F-365C0947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2023-06-29T10:58:00Z</dcterms:created>
  <dcterms:modified xsi:type="dcterms:W3CDTF">2023-06-29T10:19:00Z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