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7650" w:rsidRPr="00427EC8" w:rsidRDefault="005B7650" w:rsidP="00427EC8">
      <w:pPr>
        <w:spacing w:after="0" w:line="360" w:lineRule="auto"/>
        <w:jc w:val="center"/>
        <w:textAlignment w:val="baseline"/>
        <w:outlineLvl w:val="1"/>
        <w:rPr>
          <w:rFonts w:ascii="Times New Roman" w:eastAsia="Times New Roman" w:hAnsi="Times New Roman" w:cs="Times New Roman"/>
          <w:b/>
          <w:bCs/>
          <w:color w:val="000000" w:themeColor="text1"/>
          <w:sz w:val="28"/>
          <w:szCs w:val="28"/>
          <w:lang w:eastAsia="ru-RU"/>
        </w:rPr>
      </w:pPr>
      <w:r w:rsidRPr="005B7650">
        <w:rPr>
          <w:rFonts w:ascii="Arial" w:eastAsia="Times New Roman" w:hAnsi="Arial" w:cs="Arial"/>
          <w:b/>
          <w:bCs/>
          <w:color w:val="444444"/>
          <w:sz w:val="24"/>
          <w:szCs w:val="24"/>
          <w:lang w:eastAsia="ru-RU"/>
        </w:rPr>
        <w:br/>
      </w:r>
      <w:r w:rsidRPr="00427EC8">
        <w:rPr>
          <w:rFonts w:ascii="Times New Roman" w:eastAsia="Times New Roman" w:hAnsi="Times New Roman" w:cs="Times New Roman"/>
          <w:b/>
          <w:bCs/>
          <w:color w:val="000000" w:themeColor="text1"/>
          <w:sz w:val="28"/>
          <w:szCs w:val="28"/>
          <w:lang w:eastAsia="ru-RU"/>
        </w:rPr>
        <w:t>МИНИСТЕРСТВО ЗДРАВООХРАНЕНИЯ РЕСПУБЛИКИ ТАТАРСТАН</w:t>
      </w:r>
      <w:r w:rsidRPr="00427EC8">
        <w:rPr>
          <w:rFonts w:ascii="Times New Roman" w:eastAsia="Times New Roman" w:hAnsi="Times New Roman" w:cs="Times New Roman"/>
          <w:b/>
          <w:bCs/>
          <w:color w:val="000000" w:themeColor="text1"/>
          <w:sz w:val="28"/>
          <w:szCs w:val="28"/>
          <w:lang w:eastAsia="ru-RU"/>
        </w:rPr>
        <w:br/>
        <w:t>ПРИКАЗ</w:t>
      </w:r>
      <w:r w:rsidRPr="00427EC8">
        <w:rPr>
          <w:rFonts w:ascii="Times New Roman" w:eastAsia="Times New Roman" w:hAnsi="Times New Roman" w:cs="Times New Roman"/>
          <w:b/>
          <w:bCs/>
          <w:color w:val="000000" w:themeColor="text1"/>
          <w:sz w:val="28"/>
          <w:szCs w:val="28"/>
          <w:lang w:eastAsia="ru-RU"/>
        </w:rPr>
        <w:br/>
        <w:t xml:space="preserve">от </w:t>
      </w:r>
      <w:bookmarkStart w:id="0" w:name="_GoBack"/>
      <w:r w:rsidRPr="00427EC8">
        <w:rPr>
          <w:rFonts w:ascii="Times New Roman" w:eastAsia="Times New Roman" w:hAnsi="Times New Roman" w:cs="Times New Roman"/>
          <w:b/>
          <w:bCs/>
          <w:color w:val="000000" w:themeColor="text1"/>
          <w:sz w:val="28"/>
          <w:szCs w:val="28"/>
          <w:lang w:eastAsia="ru-RU"/>
        </w:rPr>
        <w:t>7 августа 2023 года N 1759</w:t>
      </w:r>
      <w:bookmarkEnd w:id="0"/>
      <w:r w:rsidRPr="00427EC8">
        <w:rPr>
          <w:rFonts w:ascii="Times New Roman" w:eastAsia="Times New Roman" w:hAnsi="Times New Roman" w:cs="Times New Roman"/>
          <w:b/>
          <w:bCs/>
          <w:color w:val="000000" w:themeColor="text1"/>
          <w:sz w:val="28"/>
          <w:szCs w:val="28"/>
          <w:lang w:eastAsia="ru-RU"/>
        </w:rPr>
        <w:br/>
        <w:t>О совершенствовании работы по раннему выявлению онкологических заболеваний</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 целях реализации Программы государственных гарантий бесплатного оказания гражданам медицинской помощи на территории Республики Татарстан, совершенствования работы по раннему выявлению онкологических заболеваний, в том числе визуальных локализаций, во исполнение </w:t>
      </w:r>
      <w:hyperlink r:id="rId4" w:anchor="7D20K3" w:history="1">
        <w:r w:rsidRPr="00427EC8">
          <w:rPr>
            <w:rFonts w:ascii="Times New Roman" w:eastAsia="Times New Roman" w:hAnsi="Times New Roman" w:cs="Times New Roman"/>
            <w:color w:val="000000" w:themeColor="text1"/>
            <w:sz w:val="28"/>
            <w:szCs w:val="28"/>
            <w:u w:val="single"/>
            <w:lang w:eastAsia="ru-RU"/>
          </w:rPr>
          <w:t>приказа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hyperlink>
      <w:r w:rsidRPr="00427EC8">
        <w:rPr>
          <w:rFonts w:ascii="Times New Roman" w:eastAsia="Times New Roman" w:hAnsi="Times New Roman" w:cs="Times New Roman"/>
          <w:color w:val="000000" w:themeColor="text1"/>
          <w:sz w:val="28"/>
          <w:szCs w:val="28"/>
          <w:lang w:eastAsia="ru-RU"/>
        </w:rPr>
        <w:t>, </w:t>
      </w:r>
      <w:hyperlink r:id="rId5" w:history="1">
        <w:r w:rsidRPr="00427EC8">
          <w:rPr>
            <w:rFonts w:ascii="Times New Roman" w:eastAsia="Times New Roman" w:hAnsi="Times New Roman" w:cs="Times New Roman"/>
            <w:color w:val="000000" w:themeColor="text1"/>
            <w:sz w:val="28"/>
            <w:szCs w:val="28"/>
            <w:u w:val="single"/>
            <w:lang w:eastAsia="ru-RU"/>
          </w:rPr>
          <w:t>приказа Министерства здравоохранения Республики Татарстан от 01.07.2021 N 1290 "Об организации профилактических осмотров и диспансеризации определенных групп взрослого населения в Республике Татарстан, в том числе углубленной"</w:t>
        </w:r>
      </w:hyperlink>
      <w:r w:rsidRPr="00427EC8">
        <w:rPr>
          <w:rFonts w:ascii="Times New Roman" w:eastAsia="Times New Roman" w:hAnsi="Times New Roman" w:cs="Times New Roman"/>
          <w:color w:val="000000" w:themeColor="text1"/>
          <w:sz w:val="28"/>
          <w:szCs w:val="28"/>
          <w:lang w:eastAsia="ru-RU"/>
        </w:rPr>
        <w:t> (далее - приказ МЗ РТ </w:t>
      </w:r>
      <w:hyperlink r:id="rId6" w:history="1">
        <w:r w:rsidRPr="00427EC8">
          <w:rPr>
            <w:rFonts w:ascii="Times New Roman" w:eastAsia="Times New Roman" w:hAnsi="Times New Roman" w:cs="Times New Roman"/>
            <w:color w:val="000000" w:themeColor="text1"/>
            <w:sz w:val="28"/>
            <w:szCs w:val="28"/>
            <w:u w:val="single"/>
            <w:lang w:eastAsia="ru-RU"/>
          </w:rPr>
          <w:t>от 01.07.2021 N 1290</w:t>
        </w:r>
      </w:hyperlink>
      <w:r w:rsidRPr="00427EC8">
        <w:rPr>
          <w:rFonts w:ascii="Times New Roman" w:eastAsia="Times New Roman" w:hAnsi="Times New Roman" w:cs="Times New Roman"/>
          <w:color w:val="000000" w:themeColor="text1"/>
          <w:sz w:val="28"/>
          <w:szCs w:val="28"/>
          <w:lang w:eastAsia="ru-RU"/>
        </w:rPr>
        <w:t>) приказываю:</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Утвердить:</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1.1. методические рекомендации "</w:t>
      </w:r>
      <w:proofErr w:type="spellStart"/>
      <w:r w:rsidRPr="00427EC8">
        <w:rPr>
          <w:rFonts w:ascii="Times New Roman" w:eastAsia="Times New Roman" w:hAnsi="Times New Roman" w:cs="Times New Roman"/>
          <w:color w:val="000000" w:themeColor="text1"/>
          <w:sz w:val="28"/>
          <w:szCs w:val="28"/>
          <w:lang w:eastAsia="ru-RU"/>
        </w:rPr>
        <w:t>Маммографическое</w:t>
      </w:r>
      <w:proofErr w:type="spellEnd"/>
      <w:r w:rsidRPr="00427EC8">
        <w:rPr>
          <w:rFonts w:ascii="Times New Roman" w:eastAsia="Times New Roman" w:hAnsi="Times New Roman" w:cs="Times New Roman"/>
          <w:color w:val="000000" w:themeColor="text1"/>
          <w:sz w:val="28"/>
          <w:szCs w:val="28"/>
          <w:lang w:eastAsia="ru-RU"/>
        </w:rPr>
        <w:t xml:space="preserve"> обследование. Оценка </w:t>
      </w:r>
      <w:proofErr w:type="spellStart"/>
      <w:r w:rsidRPr="00427EC8">
        <w:rPr>
          <w:rFonts w:ascii="Times New Roman" w:eastAsia="Times New Roman" w:hAnsi="Times New Roman" w:cs="Times New Roman"/>
          <w:color w:val="000000" w:themeColor="text1"/>
          <w:sz w:val="28"/>
          <w:szCs w:val="28"/>
          <w:lang w:eastAsia="ru-RU"/>
        </w:rPr>
        <w:t>маммографических</w:t>
      </w:r>
      <w:proofErr w:type="spellEnd"/>
      <w:r w:rsidRPr="00427EC8">
        <w:rPr>
          <w:rFonts w:ascii="Times New Roman" w:eastAsia="Times New Roman" w:hAnsi="Times New Roman" w:cs="Times New Roman"/>
          <w:color w:val="000000" w:themeColor="text1"/>
          <w:sz w:val="28"/>
          <w:szCs w:val="28"/>
          <w:lang w:eastAsia="ru-RU"/>
        </w:rPr>
        <w:t xml:space="preserve"> снимков по системе BI-RADS" (</w:t>
      </w:r>
      <w:hyperlink r:id="rId7" w:anchor="3T57BAC" w:history="1">
        <w:r w:rsidRPr="00427EC8">
          <w:rPr>
            <w:rFonts w:ascii="Times New Roman" w:eastAsia="Times New Roman" w:hAnsi="Times New Roman" w:cs="Times New Roman"/>
            <w:color w:val="000000" w:themeColor="text1"/>
            <w:sz w:val="28"/>
            <w:szCs w:val="28"/>
            <w:u w:val="single"/>
            <w:lang w:eastAsia="ru-RU"/>
          </w:rPr>
          <w:t>приложение N 1</w:t>
        </w:r>
      </w:hyperlink>
      <w:r w:rsidRPr="00427EC8">
        <w:rPr>
          <w:rFonts w:ascii="Times New Roman" w:eastAsia="Times New Roman" w:hAnsi="Times New Roman" w:cs="Times New Roman"/>
          <w:color w:val="000000" w:themeColor="text1"/>
          <w:sz w:val="28"/>
          <w:szCs w:val="28"/>
          <w:lang w:eastAsia="ru-RU"/>
        </w:rPr>
        <w:t> к настоящему приказу);</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1.2. методические рекомендации "Цитологическое исследование мазка с шейки матки" (</w:t>
      </w:r>
      <w:hyperlink r:id="rId8" w:anchor="2SV1FOJ" w:history="1">
        <w:r w:rsidRPr="00427EC8">
          <w:rPr>
            <w:rFonts w:ascii="Times New Roman" w:eastAsia="Times New Roman" w:hAnsi="Times New Roman" w:cs="Times New Roman"/>
            <w:color w:val="000000" w:themeColor="text1"/>
            <w:sz w:val="28"/>
            <w:szCs w:val="28"/>
            <w:u w:val="single"/>
            <w:lang w:eastAsia="ru-RU"/>
          </w:rPr>
          <w:t>приложение N 2</w:t>
        </w:r>
      </w:hyperlink>
      <w:r w:rsidRPr="00427EC8">
        <w:rPr>
          <w:rFonts w:ascii="Times New Roman" w:eastAsia="Times New Roman" w:hAnsi="Times New Roman" w:cs="Times New Roman"/>
          <w:color w:val="000000" w:themeColor="text1"/>
          <w:sz w:val="28"/>
          <w:szCs w:val="28"/>
          <w:lang w:eastAsia="ru-RU"/>
        </w:rPr>
        <w:t> к настоящему приказу);</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1.3. методические рекомендации "Исследование кала на скрытую кровь" (</w:t>
      </w:r>
      <w:hyperlink r:id="rId9" w:anchor="1717457" w:history="1">
        <w:r w:rsidRPr="00427EC8">
          <w:rPr>
            <w:rFonts w:ascii="Times New Roman" w:eastAsia="Times New Roman" w:hAnsi="Times New Roman" w:cs="Times New Roman"/>
            <w:color w:val="000000" w:themeColor="text1"/>
            <w:sz w:val="28"/>
            <w:szCs w:val="28"/>
            <w:u w:val="single"/>
            <w:lang w:eastAsia="ru-RU"/>
          </w:rPr>
          <w:t>приложение N 3</w:t>
        </w:r>
      </w:hyperlink>
      <w:r w:rsidRPr="00427EC8">
        <w:rPr>
          <w:rFonts w:ascii="Times New Roman" w:eastAsia="Times New Roman" w:hAnsi="Times New Roman" w:cs="Times New Roman"/>
          <w:color w:val="000000" w:themeColor="text1"/>
          <w:sz w:val="28"/>
          <w:szCs w:val="28"/>
          <w:lang w:eastAsia="ru-RU"/>
        </w:rPr>
        <w:t> к настоящему приказу);</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xml:space="preserve">1.4. методические рекомендации "Определение уровня </w:t>
      </w:r>
      <w:proofErr w:type="spellStart"/>
      <w:r w:rsidRPr="00427EC8">
        <w:rPr>
          <w:rFonts w:ascii="Times New Roman" w:eastAsia="Times New Roman" w:hAnsi="Times New Roman" w:cs="Times New Roman"/>
          <w:color w:val="000000" w:themeColor="text1"/>
          <w:sz w:val="28"/>
          <w:szCs w:val="28"/>
          <w:lang w:eastAsia="ru-RU"/>
        </w:rPr>
        <w:t>простатспецифического</w:t>
      </w:r>
      <w:proofErr w:type="spellEnd"/>
      <w:r w:rsidRPr="00427EC8">
        <w:rPr>
          <w:rFonts w:ascii="Times New Roman" w:eastAsia="Times New Roman" w:hAnsi="Times New Roman" w:cs="Times New Roman"/>
          <w:color w:val="000000" w:themeColor="text1"/>
          <w:sz w:val="28"/>
          <w:szCs w:val="28"/>
          <w:lang w:eastAsia="ru-RU"/>
        </w:rPr>
        <w:t xml:space="preserve"> антигена (PSA) в крови" (</w:t>
      </w:r>
      <w:hyperlink r:id="rId10" w:anchor="1BKE2E7" w:history="1">
        <w:r w:rsidRPr="00427EC8">
          <w:rPr>
            <w:rFonts w:ascii="Times New Roman" w:eastAsia="Times New Roman" w:hAnsi="Times New Roman" w:cs="Times New Roman"/>
            <w:color w:val="000000" w:themeColor="text1"/>
            <w:sz w:val="28"/>
            <w:szCs w:val="28"/>
            <w:u w:val="single"/>
            <w:lang w:eastAsia="ru-RU"/>
          </w:rPr>
          <w:t>приложение N 4</w:t>
        </w:r>
      </w:hyperlink>
      <w:r w:rsidRPr="00427EC8">
        <w:rPr>
          <w:rFonts w:ascii="Times New Roman" w:eastAsia="Times New Roman" w:hAnsi="Times New Roman" w:cs="Times New Roman"/>
          <w:color w:val="000000" w:themeColor="text1"/>
          <w:sz w:val="28"/>
          <w:szCs w:val="28"/>
          <w:lang w:eastAsia="ru-RU"/>
        </w:rPr>
        <w:t> к настоящему приказу);</w:t>
      </w:r>
      <w:r w:rsidR="00427EC8">
        <w:rPr>
          <w:rFonts w:ascii="Times New Roman" w:eastAsia="Times New Roman" w:hAnsi="Times New Roman" w:cs="Times New Roman"/>
          <w:color w:val="000000" w:themeColor="text1"/>
          <w:sz w:val="28"/>
          <w:szCs w:val="28"/>
          <w:lang w:eastAsia="ru-RU"/>
        </w:rPr>
        <w:t xml:space="preserve"> </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1.5. примерную форму Положения о смотровом кабинете медицинской организации, оказывающей амбулаторно-поликлиническую помощь (</w:t>
      </w:r>
      <w:hyperlink r:id="rId11" w:anchor="3DUHFE3" w:history="1">
        <w:r w:rsidRPr="00427EC8">
          <w:rPr>
            <w:rFonts w:ascii="Times New Roman" w:eastAsia="Times New Roman" w:hAnsi="Times New Roman" w:cs="Times New Roman"/>
            <w:color w:val="000000" w:themeColor="text1"/>
            <w:sz w:val="28"/>
            <w:szCs w:val="28"/>
            <w:u w:val="single"/>
            <w:lang w:eastAsia="ru-RU"/>
          </w:rPr>
          <w:t>приложение N 6</w:t>
        </w:r>
      </w:hyperlink>
      <w:r w:rsidRPr="00427EC8">
        <w:rPr>
          <w:rFonts w:ascii="Times New Roman" w:eastAsia="Times New Roman" w:hAnsi="Times New Roman" w:cs="Times New Roman"/>
          <w:color w:val="000000" w:themeColor="text1"/>
          <w:sz w:val="28"/>
          <w:szCs w:val="28"/>
          <w:lang w:eastAsia="ru-RU"/>
        </w:rPr>
        <w:t> к настоящему приказу).</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Руководителям медицинских организаций, участвующих в проведении диспансеризации определенных групп взрослого населения, обеспечить:</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2.1. проведение:</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исследований в рамках </w:t>
      </w:r>
      <w:proofErr w:type="spellStart"/>
      <w:r w:rsidRPr="00427EC8">
        <w:rPr>
          <w:rFonts w:ascii="Times New Roman" w:eastAsia="Times New Roman" w:hAnsi="Times New Roman" w:cs="Times New Roman"/>
          <w:color w:val="000000" w:themeColor="text1"/>
          <w:sz w:val="28"/>
          <w:szCs w:val="28"/>
          <w:lang w:eastAsia="ru-RU"/>
        </w:rPr>
        <w:t>онкоскриннинга</w:t>
      </w:r>
      <w:proofErr w:type="spellEnd"/>
      <w:r w:rsidRPr="00427EC8">
        <w:rPr>
          <w:rFonts w:ascii="Times New Roman" w:eastAsia="Times New Roman" w:hAnsi="Times New Roman" w:cs="Times New Roman"/>
          <w:color w:val="000000" w:themeColor="text1"/>
          <w:sz w:val="28"/>
          <w:szCs w:val="28"/>
          <w:lang w:eastAsia="ru-RU"/>
        </w:rPr>
        <w:t xml:space="preserve"> в ходе диспансеризации определенных групп взрослого населения в соответствии с </w:t>
      </w:r>
      <w:hyperlink r:id="rId12" w:anchor="3T57BAC" w:history="1">
        <w:r w:rsidRPr="00427EC8">
          <w:rPr>
            <w:rFonts w:ascii="Times New Roman" w:eastAsia="Times New Roman" w:hAnsi="Times New Roman" w:cs="Times New Roman"/>
            <w:color w:val="000000" w:themeColor="text1"/>
            <w:sz w:val="28"/>
            <w:szCs w:val="28"/>
            <w:u w:val="single"/>
            <w:lang w:eastAsia="ru-RU"/>
          </w:rPr>
          <w:t>приложениями N 1</w:t>
        </w:r>
      </w:hyperlink>
      <w:r w:rsidRPr="00427EC8">
        <w:rPr>
          <w:rFonts w:ascii="Times New Roman" w:eastAsia="Times New Roman" w:hAnsi="Times New Roman" w:cs="Times New Roman"/>
          <w:color w:val="000000" w:themeColor="text1"/>
          <w:sz w:val="28"/>
          <w:szCs w:val="28"/>
          <w:lang w:eastAsia="ru-RU"/>
        </w:rPr>
        <w:t> - 5 к настоящему приказу;</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цитологического скринингового обследования женщин от 18 лет и старше на выявление патологии шейки матки в рамках первичных посещений к акушерам-гинекологам и акушеркам смотровых кабинетов с периодичностью 1 раз в 2 года в соответствии с </w:t>
      </w:r>
      <w:hyperlink r:id="rId13" w:anchor="8P40LT" w:history="1">
        <w:r w:rsidRPr="00427EC8">
          <w:rPr>
            <w:rFonts w:ascii="Times New Roman" w:eastAsia="Times New Roman" w:hAnsi="Times New Roman" w:cs="Times New Roman"/>
            <w:color w:val="000000" w:themeColor="text1"/>
            <w:sz w:val="28"/>
            <w:szCs w:val="28"/>
            <w:u w:val="single"/>
            <w:lang w:eastAsia="ru-RU"/>
          </w:rPr>
          <w:t>приложением N 2</w:t>
        </w:r>
      </w:hyperlink>
      <w:r w:rsidRPr="00427EC8">
        <w:rPr>
          <w:rFonts w:ascii="Times New Roman" w:eastAsia="Times New Roman" w:hAnsi="Times New Roman" w:cs="Times New Roman"/>
          <w:color w:val="000000" w:themeColor="text1"/>
          <w:sz w:val="28"/>
          <w:szCs w:val="28"/>
          <w:lang w:eastAsia="ru-RU"/>
        </w:rPr>
        <w:t> к настоящему приказу, за исключением женщин, подлежащих диспансеризации в текущем году в соответствии с </w:t>
      </w:r>
      <w:hyperlink r:id="rId14" w:anchor="7D20K3" w:history="1">
        <w:r w:rsidRPr="00427EC8">
          <w:rPr>
            <w:rFonts w:ascii="Times New Roman" w:eastAsia="Times New Roman" w:hAnsi="Times New Roman" w:cs="Times New Roman"/>
            <w:color w:val="000000" w:themeColor="text1"/>
            <w:sz w:val="28"/>
            <w:szCs w:val="28"/>
            <w:u w:val="single"/>
            <w:lang w:eastAsia="ru-RU"/>
          </w:rPr>
          <w:t>приказом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hyperlink>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2.2. рекомендовать закупку необходимых расходных материалов для проведения исследований в соответствии с </w:t>
      </w:r>
      <w:hyperlink r:id="rId15" w:anchor="3T57BAC" w:history="1">
        <w:r w:rsidRPr="00427EC8">
          <w:rPr>
            <w:rFonts w:ascii="Times New Roman" w:eastAsia="Times New Roman" w:hAnsi="Times New Roman" w:cs="Times New Roman"/>
            <w:color w:val="000000" w:themeColor="text1"/>
            <w:sz w:val="28"/>
            <w:szCs w:val="28"/>
            <w:u w:val="single"/>
            <w:lang w:eastAsia="ru-RU"/>
          </w:rPr>
          <w:t>приложениями N 1</w:t>
        </w:r>
      </w:hyperlink>
      <w:r w:rsidRPr="00427EC8">
        <w:rPr>
          <w:rFonts w:ascii="Times New Roman" w:eastAsia="Times New Roman" w:hAnsi="Times New Roman" w:cs="Times New Roman"/>
          <w:color w:val="000000" w:themeColor="text1"/>
          <w:sz w:val="28"/>
          <w:szCs w:val="28"/>
          <w:lang w:eastAsia="ru-RU"/>
        </w:rPr>
        <w:t> - 5 к настоящему приказу в порядке, установленном законодательством.</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3. Главному внештатному специалисту-онкологу Министерства здравоохранения Республики Татарстан </w:t>
      </w:r>
      <w:proofErr w:type="spellStart"/>
      <w:r w:rsidRPr="00427EC8">
        <w:rPr>
          <w:rFonts w:ascii="Times New Roman" w:eastAsia="Times New Roman" w:hAnsi="Times New Roman" w:cs="Times New Roman"/>
          <w:color w:val="000000" w:themeColor="text1"/>
          <w:sz w:val="28"/>
          <w:szCs w:val="28"/>
          <w:lang w:eastAsia="ru-RU"/>
        </w:rPr>
        <w:t>Э.В.Нагуманову</w:t>
      </w:r>
      <w:proofErr w:type="spellEnd"/>
      <w:r w:rsidRPr="00427EC8">
        <w:rPr>
          <w:rFonts w:ascii="Times New Roman" w:eastAsia="Times New Roman" w:hAnsi="Times New Roman" w:cs="Times New Roman"/>
          <w:color w:val="000000" w:themeColor="text1"/>
          <w:sz w:val="28"/>
          <w:szCs w:val="28"/>
          <w:lang w:eastAsia="ru-RU"/>
        </w:rPr>
        <w:t xml:space="preserve">, главному врачу ГАУЗ "Республиканский клинический онкологический диспансер Министерства здравоохранения Республики Татарстан имени профессора </w:t>
      </w:r>
      <w:proofErr w:type="spellStart"/>
      <w:r w:rsidRPr="00427EC8">
        <w:rPr>
          <w:rFonts w:ascii="Times New Roman" w:eastAsia="Times New Roman" w:hAnsi="Times New Roman" w:cs="Times New Roman"/>
          <w:color w:val="000000" w:themeColor="text1"/>
          <w:sz w:val="28"/>
          <w:szCs w:val="28"/>
          <w:lang w:eastAsia="ru-RU"/>
        </w:rPr>
        <w:t>М.З.Сигала</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И.Р.Хидиятову</w:t>
      </w:r>
      <w:proofErr w:type="spellEnd"/>
      <w:r w:rsidRPr="00427EC8">
        <w:rPr>
          <w:rFonts w:ascii="Times New Roman" w:eastAsia="Times New Roman" w:hAnsi="Times New Roman" w:cs="Times New Roman"/>
          <w:color w:val="000000" w:themeColor="text1"/>
          <w:sz w:val="28"/>
          <w:szCs w:val="28"/>
          <w:lang w:eastAsia="ru-RU"/>
        </w:rPr>
        <w:t xml:space="preserve"> обеспечить:</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3.1. организационно-методическое руководство и оказание консультативной помощи специалистам медицинских организаций Республики Татарстан по вопросам ранней диагностики онкологических заболеваний, в том числе визуальных локализаций;</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3.2. организацию работы смотровых кабинетов в медицинских организациях Республики Татарстан, оказывающих первичную медико-санитарную помощь;</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3.3. оказание содействия медицинским организациям Республики Татарстан в заключении договоров по недостающим видам медицинской деятельности, направленным на выявление ранних форм рака, в том числе в ходе профилактических медицинских осмотров и диспансеризации определенных групп взрослого населения </w:t>
      </w:r>
      <w:proofErr w:type="spellStart"/>
      <w:r w:rsidRPr="00427EC8">
        <w:rPr>
          <w:rFonts w:ascii="Times New Roman" w:eastAsia="Times New Roman" w:hAnsi="Times New Roman" w:cs="Times New Roman"/>
          <w:color w:val="000000" w:themeColor="text1"/>
          <w:sz w:val="28"/>
          <w:szCs w:val="28"/>
          <w:lang w:eastAsia="ru-RU"/>
        </w:rPr>
        <w:t>населения</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3.4. организацию и проведение образовательных программ для медицинских работников, в том числе средних медицинских работников смотровых кабинетов, по выявлению ранних форм рака визуальных локализаций;</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3.5. разработку и представление в Министерство здравоохранения Республики Татарстан предложений по совершенствованию работы в целях ранней диагностики онкологических заболеваний в медицинских организациях Республики Татарстан, осуществляющих деятельность в сфере обязательного медицинского страхования на территории Республики Татарстан.</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4. Заместителю министра здравоохранения Республики Татарстан </w:t>
      </w:r>
      <w:proofErr w:type="spellStart"/>
      <w:r w:rsidRPr="00427EC8">
        <w:rPr>
          <w:rFonts w:ascii="Times New Roman" w:eastAsia="Times New Roman" w:hAnsi="Times New Roman" w:cs="Times New Roman"/>
          <w:color w:val="000000" w:themeColor="text1"/>
          <w:sz w:val="28"/>
          <w:szCs w:val="28"/>
          <w:lang w:eastAsia="ru-RU"/>
        </w:rPr>
        <w:t>А.Д.Гарипову</w:t>
      </w:r>
      <w:proofErr w:type="spellEnd"/>
      <w:r w:rsidRPr="00427EC8">
        <w:rPr>
          <w:rFonts w:ascii="Times New Roman" w:eastAsia="Times New Roman" w:hAnsi="Times New Roman" w:cs="Times New Roman"/>
          <w:color w:val="000000" w:themeColor="text1"/>
          <w:sz w:val="28"/>
          <w:szCs w:val="28"/>
          <w:lang w:eastAsia="ru-RU"/>
        </w:rPr>
        <w:t xml:space="preserve"> ежегодно при формировании Программы государственных гарантий оказания гражданам Российской Федерации бесплатной медицинской помощи на территории Республики Татарстан предусматривать финансирование мероприятий по выявлению ранних форм рака визуальных локализаций в порядке, установленном федеральными и республиканскими нормативными правовыми актами, в том числе цитологическому </w:t>
      </w:r>
      <w:r w:rsidRPr="00427EC8">
        <w:rPr>
          <w:rFonts w:ascii="Times New Roman" w:eastAsia="Times New Roman" w:hAnsi="Times New Roman" w:cs="Times New Roman"/>
          <w:color w:val="000000" w:themeColor="text1"/>
          <w:sz w:val="28"/>
          <w:szCs w:val="28"/>
          <w:lang w:eastAsia="ru-RU"/>
        </w:rPr>
        <w:lastRenderedPageBreak/>
        <w:t xml:space="preserve">скрининговому обследованию женщин и </w:t>
      </w:r>
      <w:proofErr w:type="spellStart"/>
      <w:r w:rsidRPr="00427EC8">
        <w:rPr>
          <w:rFonts w:ascii="Times New Roman" w:eastAsia="Times New Roman" w:hAnsi="Times New Roman" w:cs="Times New Roman"/>
          <w:color w:val="000000" w:themeColor="text1"/>
          <w:sz w:val="28"/>
          <w:szCs w:val="28"/>
          <w:lang w:eastAsia="ru-RU"/>
        </w:rPr>
        <w:t>маммографическому</w:t>
      </w:r>
      <w:proofErr w:type="spellEnd"/>
      <w:r w:rsidRPr="00427EC8">
        <w:rPr>
          <w:rFonts w:ascii="Times New Roman" w:eastAsia="Times New Roman" w:hAnsi="Times New Roman" w:cs="Times New Roman"/>
          <w:color w:val="000000" w:themeColor="text1"/>
          <w:sz w:val="28"/>
          <w:szCs w:val="28"/>
          <w:lang w:eastAsia="ru-RU"/>
        </w:rPr>
        <w:t xml:space="preserve"> обследованию женщин, за счет средств обязательного медицинского страхования.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 Признать утратившими силу </w:t>
      </w:r>
      <w:hyperlink r:id="rId16" w:history="1">
        <w:r w:rsidRPr="00427EC8">
          <w:rPr>
            <w:rFonts w:ascii="Times New Roman" w:eastAsia="Times New Roman" w:hAnsi="Times New Roman" w:cs="Times New Roman"/>
            <w:color w:val="000000" w:themeColor="text1"/>
            <w:sz w:val="28"/>
            <w:szCs w:val="28"/>
            <w:u w:val="single"/>
            <w:lang w:eastAsia="ru-RU"/>
          </w:rPr>
          <w:t>приказы Министерства здравоохранения Республики Татарстан от 24.06.2013 N 1123 "О совершенствовании работы по раннему выявлению онкологических заболеваний"</w:t>
        </w:r>
      </w:hyperlink>
      <w:r w:rsidRPr="00427EC8">
        <w:rPr>
          <w:rFonts w:ascii="Times New Roman" w:eastAsia="Times New Roman" w:hAnsi="Times New Roman" w:cs="Times New Roman"/>
          <w:color w:val="000000" w:themeColor="text1"/>
          <w:sz w:val="28"/>
          <w:szCs w:val="28"/>
          <w:lang w:eastAsia="ru-RU"/>
        </w:rPr>
        <w:t>, </w:t>
      </w:r>
      <w:hyperlink r:id="rId17" w:history="1">
        <w:r w:rsidRPr="00427EC8">
          <w:rPr>
            <w:rFonts w:ascii="Times New Roman" w:eastAsia="Times New Roman" w:hAnsi="Times New Roman" w:cs="Times New Roman"/>
            <w:color w:val="000000" w:themeColor="text1"/>
            <w:sz w:val="28"/>
            <w:szCs w:val="28"/>
            <w:u w:val="single"/>
            <w:lang w:eastAsia="ru-RU"/>
          </w:rPr>
          <w:t>от 18.04.2014 N 679 "Об оптимизации работы по выявлению ранних форм рака визуальных локализаций"</w:t>
        </w:r>
      </w:hyperlink>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6. Контроль исполнения настоящего приказа возложить на первого заместителя министра здравоохранения Республики Татарстан </w:t>
      </w:r>
      <w:proofErr w:type="spellStart"/>
      <w:r w:rsidRPr="00427EC8">
        <w:rPr>
          <w:rFonts w:ascii="Times New Roman" w:eastAsia="Times New Roman" w:hAnsi="Times New Roman" w:cs="Times New Roman"/>
          <w:color w:val="000000" w:themeColor="text1"/>
          <w:sz w:val="28"/>
          <w:szCs w:val="28"/>
          <w:lang w:eastAsia="ru-RU"/>
        </w:rPr>
        <w:t>А.Р.Абашева</w:t>
      </w:r>
      <w:proofErr w:type="spellEnd"/>
      <w:r w:rsidRPr="00427EC8">
        <w:rPr>
          <w:rFonts w:ascii="Times New Roman" w:eastAsia="Times New Roman" w:hAnsi="Times New Roman" w:cs="Times New Roman"/>
          <w:color w:val="000000" w:themeColor="text1"/>
          <w:sz w:val="28"/>
          <w:szCs w:val="28"/>
          <w:lang w:eastAsia="ru-RU"/>
        </w:rPr>
        <w:t>.</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right"/>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t>Министр</w:t>
      </w:r>
      <w:r w:rsidRPr="00427EC8">
        <w:rPr>
          <w:rFonts w:ascii="Times New Roman" w:eastAsia="Times New Roman" w:hAnsi="Times New Roman" w:cs="Times New Roman"/>
          <w:color w:val="000000" w:themeColor="text1"/>
          <w:sz w:val="28"/>
          <w:szCs w:val="28"/>
          <w:lang w:eastAsia="ru-RU"/>
        </w:rPr>
        <w:br/>
        <w:t>М.М.МИННУЛЛИН</w:t>
      </w:r>
    </w:p>
    <w:p w:rsidR="005B7650" w:rsidRPr="00427EC8" w:rsidRDefault="005B7650" w:rsidP="00427EC8">
      <w:pPr>
        <w:spacing w:after="0" w:line="360" w:lineRule="auto"/>
        <w:jc w:val="right"/>
        <w:textAlignment w:val="baseline"/>
        <w:outlineLvl w:val="1"/>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Приложение N 1</w:t>
      </w:r>
      <w:r w:rsidRPr="00427EC8">
        <w:rPr>
          <w:rFonts w:ascii="Times New Roman" w:eastAsia="Times New Roman" w:hAnsi="Times New Roman" w:cs="Times New Roman"/>
          <w:b/>
          <w:bCs/>
          <w:color w:val="000000" w:themeColor="text1"/>
          <w:sz w:val="28"/>
          <w:szCs w:val="28"/>
          <w:lang w:eastAsia="ru-RU"/>
        </w:rPr>
        <w:br/>
        <w:t>к приказу</w:t>
      </w:r>
      <w:r w:rsidRPr="00427EC8">
        <w:rPr>
          <w:rFonts w:ascii="Times New Roman" w:eastAsia="Times New Roman" w:hAnsi="Times New Roman" w:cs="Times New Roman"/>
          <w:b/>
          <w:bCs/>
          <w:color w:val="000000" w:themeColor="text1"/>
          <w:sz w:val="28"/>
          <w:szCs w:val="28"/>
          <w:lang w:eastAsia="ru-RU"/>
        </w:rPr>
        <w:br/>
        <w:t>Минздрава РТ</w:t>
      </w:r>
      <w:r w:rsidRPr="00427EC8">
        <w:rPr>
          <w:rFonts w:ascii="Times New Roman" w:eastAsia="Times New Roman" w:hAnsi="Times New Roman" w:cs="Times New Roman"/>
          <w:b/>
          <w:bCs/>
          <w:color w:val="000000" w:themeColor="text1"/>
          <w:sz w:val="28"/>
          <w:szCs w:val="28"/>
          <w:lang w:eastAsia="ru-RU"/>
        </w:rPr>
        <w:br/>
        <w:t>от 7 августа 2023 г. N 1759</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t>МЕТОДИЧЕСКИЕ РЕКОМЕНДАЦИИ "МАММОГРАФИЧЕСКОЕ ОБСЛЕДОВАНИЕ. ОЦЕНКА МАММОГРАФИЧЕСКИХ СНИМКОВ ПО СИСТЕМЕ BI-RADS"</w:t>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t>Техника выполнения снимков рентген-лаборантом</w:t>
      </w:r>
    </w:p>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t>Перед каждым обследованием рентген-лаборант должен предупредить пациента, что процедура неприятная, болезненная, связана с компрессией молочной железы!</w:t>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lastRenderedPageBreak/>
        <w:br/>
      </w:r>
      <w:r w:rsidRPr="00427EC8">
        <w:rPr>
          <w:rFonts w:ascii="Times New Roman" w:eastAsia="Times New Roman" w:hAnsi="Times New Roman" w:cs="Times New Roman"/>
          <w:b/>
          <w:bCs/>
          <w:color w:val="000000" w:themeColor="text1"/>
          <w:sz w:val="28"/>
          <w:szCs w:val="28"/>
          <w:lang w:eastAsia="ru-RU"/>
        </w:rPr>
        <w:br/>
        <w:t>Техника выполнения снимков в прямой проекции (R-</w:t>
      </w:r>
      <w:proofErr w:type="spellStart"/>
      <w:r w:rsidRPr="00427EC8">
        <w:rPr>
          <w:rFonts w:ascii="Times New Roman" w:eastAsia="Times New Roman" w:hAnsi="Times New Roman" w:cs="Times New Roman"/>
          <w:b/>
          <w:bCs/>
          <w:color w:val="000000" w:themeColor="text1"/>
          <w:sz w:val="28"/>
          <w:szCs w:val="28"/>
          <w:lang w:eastAsia="ru-RU"/>
        </w:rPr>
        <w:t>cc</w:t>
      </w:r>
      <w:proofErr w:type="spellEnd"/>
      <w:r w:rsidRPr="00427EC8">
        <w:rPr>
          <w:rFonts w:ascii="Times New Roman" w:eastAsia="Times New Roman" w:hAnsi="Times New Roman" w:cs="Times New Roman"/>
          <w:b/>
          <w:bCs/>
          <w:color w:val="000000" w:themeColor="text1"/>
          <w:sz w:val="28"/>
          <w:szCs w:val="28"/>
          <w:lang w:eastAsia="ru-RU"/>
        </w:rPr>
        <w:t>, L-</w:t>
      </w:r>
      <w:proofErr w:type="spellStart"/>
      <w:r w:rsidRPr="00427EC8">
        <w:rPr>
          <w:rFonts w:ascii="Times New Roman" w:eastAsia="Times New Roman" w:hAnsi="Times New Roman" w:cs="Times New Roman"/>
          <w:b/>
          <w:bCs/>
          <w:color w:val="000000" w:themeColor="text1"/>
          <w:sz w:val="28"/>
          <w:szCs w:val="28"/>
          <w:lang w:eastAsia="ru-RU"/>
        </w:rPr>
        <w:t>cc</w:t>
      </w:r>
      <w:proofErr w:type="spellEnd"/>
      <w:r w:rsidRPr="00427EC8">
        <w:rPr>
          <w:rFonts w:ascii="Times New Roman" w:eastAsia="Times New Roman" w:hAnsi="Times New Roman" w:cs="Times New Roman"/>
          <w:b/>
          <w:bCs/>
          <w:color w:val="000000" w:themeColor="text1"/>
          <w:sz w:val="28"/>
          <w:szCs w:val="28"/>
          <w:lang w:eastAsia="ru-RU"/>
        </w:rPr>
        <w:t>)</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Рентген-лаборант перед каждым обследованием должен обработать объектный столик дезинфицирующим средством (допустимые средства посмотреть в руководстве по эксплуатации оборудования).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Попросить раздеться пациентку сверху по пояс.</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Пациентка встает лицом к объектному столику. Рентген-лаборант подносит руку тыльной стороной под грудь и регулирует высоту объектного столика (между объектным столиком и молочной железой должно остаться расстояние, равное толщине руки лаборанта). Край компрессионной пластины должен касаться грудины, руки пациентки согнуты в локтевых суставах, разведены, ладони вверх (это расслабит верхний плечевой пояс, что позволит максимально вытянуть молочную железу и предотвратит попадание плечевого сустава в проекцию снимка). Голову пациентки рентген-лаборант просит повернуть в левую сторону при снимке правой груди, в правую - при снимке левой груди (Рис. 1 - 2*).</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Рисунки не приводятся. - Примечание изготовителя базы данных.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 Рентген-лаборант максимально вытягивает молочную железу и фиксирует ее свободной рукой, второй рукой фиксирует пациентку. Просит не двигаться (Рис. 3 - 4*).</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Рисунки не приводятся. - Примечание изготовителя базы данных.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 Рентген-лаборант производит компрессию молочной железы (компрессия составляет от 2 кг до 15 кг, аппарат выставляет компрессию автоматически, в зависимости от размера и толщены молочной железы, в случае недостаточной компрессии возможно доведение вручную) (Рис. 5*).</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Рисунок не приводится. - Примечание изготовителя базы данных.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6. Рентген-лаборант выставляет разметку проекции (R-</w:t>
      </w:r>
      <w:proofErr w:type="spellStart"/>
      <w:r w:rsidRPr="00427EC8">
        <w:rPr>
          <w:rFonts w:ascii="Times New Roman" w:eastAsia="Times New Roman" w:hAnsi="Times New Roman" w:cs="Times New Roman"/>
          <w:color w:val="000000" w:themeColor="text1"/>
          <w:sz w:val="28"/>
          <w:szCs w:val="28"/>
          <w:lang w:eastAsia="ru-RU"/>
        </w:rPr>
        <w:t>cc</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cc</w:t>
      </w:r>
      <w:proofErr w:type="spellEnd"/>
      <w:r w:rsidRPr="00427EC8">
        <w:rPr>
          <w:rFonts w:ascii="Times New Roman" w:eastAsia="Times New Roman" w:hAnsi="Times New Roman" w:cs="Times New Roman"/>
          <w:color w:val="000000" w:themeColor="text1"/>
          <w:sz w:val="28"/>
          <w:szCs w:val="28"/>
          <w:lang w:eastAsia="ru-RU"/>
        </w:rPr>
        <w:t>, R-</w:t>
      </w:r>
      <w:proofErr w:type="spellStart"/>
      <w:r w:rsidRPr="00427EC8">
        <w:rPr>
          <w:rFonts w:ascii="Times New Roman" w:eastAsia="Times New Roman" w:hAnsi="Times New Roman" w:cs="Times New Roman"/>
          <w:color w:val="000000" w:themeColor="text1"/>
          <w:sz w:val="28"/>
          <w:szCs w:val="28"/>
          <w:lang w:eastAsia="ru-RU"/>
        </w:rPr>
        <w:t>mlo</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mlo</w:t>
      </w:r>
      <w:proofErr w:type="spellEnd"/>
      <w:r w:rsidRPr="00427EC8">
        <w:rPr>
          <w:rFonts w:ascii="Times New Roman" w:eastAsia="Times New Roman" w:hAnsi="Times New Roman" w:cs="Times New Roman"/>
          <w:color w:val="000000" w:themeColor="text1"/>
          <w:sz w:val="28"/>
          <w:szCs w:val="28"/>
          <w:lang w:eastAsia="ru-RU"/>
        </w:rPr>
        <w:t>, R-</w:t>
      </w:r>
      <w:proofErr w:type="spellStart"/>
      <w:r w:rsidRPr="00427EC8">
        <w:rPr>
          <w:rFonts w:ascii="Times New Roman" w:eastAsia="Times New Roman" w:hAnsi="Times New Roman" w:cs="Times New Roman"/>
          <w:color w:val="000000" w:themeColor="text1"/>
          <w:sz w:val="28"/>
          <w:szCs w:val="28"/>
          <w:lang w:eastAsia="ru-RU"/>
        </w:rPr>
        <w:t>ml</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ml</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7. Рентген-лаборант выбирает нужное положения фотоэкспонометра в зависимости от размера молочной железы.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8. Рентген-лаборант выставляет параметры экспонирования (в зависимости от аппаратуры, возможен автоматический подбор параметров), делает снимок.</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t>Техника выполнения снимков в косой и боковой проекциях (R-</w:t>
      </w:r>
      <w:proofErr w:type="spellStart"/>
      <w:r w:rsidRPr="00427EC8">
        <w:rPr>
          <w:rFonts w:ascii="Times New Roman" w:eastAsia="Times New Roman" w:hAnsi="Times New Roman" w:cs="Times New Roman"/>
          <w:b/>
          <w:bCs/>
          <w:color w:val="000000" w:themeColor="text1"/>
          <w:sz w:val="28"/>
          <w:szCs w:val="28"/>
          <w:lang w:eastAsia="ru-RU"/>
        </w:rPr>
        <w:t>mlo</w:t>
      </w:r>
      <w:proofErr w:type="spellEnd"/>
      <w:r w:rsidRPr="00427EC8">
        <w:rPr>
          <w:rFonts w:ascii="Times New Roman" w:eastAsia="Times New Roman" w:hAnsi="Times New Roman" w:cs="Times New Roman"/>
          <w:b/>
          <w:bCs/>
          <w:color w:val="000000" w:themeColor="text1"/>
          <w:sz w:val="28"/>
          <w:szCs w:val="28"/>
          <w:lang w:eastAsia="ru-RU"/>
        </w:rPr>
        <w:t>, L-</w:t>
      </w:r>
      <w:proofErr w:type="spellStart"/>
      <w:r w:rsidRPr="00427EC8">
        <w:rPr>
          <w:rFonts w:ascii="Times New Roman" w:eastAsia="Times New Roman" w:hAnsi="Times New Roman" w:cs="Times New Roman"/>
          <w:b/>
          <w:bCs/>
          <w:color w:val="000000" w:themeColor="text1"/>
          <w:sz w:val="28"/>
          <w:szCs w:val="28"/>
          <w:lang w:eastAsia="ru-RU"/>
        </w:rPr>
        <w:t>mlo</w:t>
      </w:r>
      <w:proofErr w:type="spellEnd"/>
      <w:r w:rsidRPr="00427EC8">
        <w:rPr>
          <w:rFonts w:ascii="Times New Roman" w:eastAsia="Times New Roman" w:hAnsi="Times New Roman" w:cs="Times New Roman"/>
          <w:b/>
          <w:bCs/>
          <w:color w:val="000000" w:themeColor="text1"/>
          <w:sz w:val="28"/>
          <w:szCs w:val="28"/>
          <w:lang w:eastAsia="ru-RU"/>
        </w:rPr>
        <w:t>, R-</w:t>
      </w:r>
      <w:proofErr w:type="spellStart"/>
      <w:r w:rsidRPr="00427EC8">
        <w:rPr>
          <w:rFonts w:ascii="Times New Roman" w:eastAsia="Times New Roman" w:hAnsi="Times New Roman" w:cs="Times New Roman"/>
          <w:b/>
          <w:bCs/>
          <w:color w:val="000000" w:themeColor="text1"/>
          <w:sz w:val="28"/>
          <w:szCs w:val="28"/>
          <w:lang w:eastAsia="ru-RU"/>
        </w:rPr>
        <w:t>ml</w:t>
      </w:r>
      <w:proofErr w:type="spellEnd"/>
      <w:r w:rsidRPr="00427EC8">
        <w:rPr>
          <w:rFonts w:ascii="Times New Roman" w:eastAsia="Times New Roman" w:hAnsi="Times New Roman" w:cs="Times New Roman"/>
          <w:b/>
          <w:bCs/>
          <w:color w:val="000000" w:themeColor="text1"/>
          <w:sz w:val="28"/>
          <w:szCs w:val="28"/>
          <w:lang w:eastAsia="ru-RU"/>
        </w:rPr>
        <w:t>, L-</w:t>
      </w:r>
      <w:proofErr w:type="spellStart"/>
      <w:r w:rsidRPr="00427EC8">
        <w:rPr>
          <w:rFonts w:ascii="Times New Roman" w:eastAsia="Times New Roman" w:hAnsi="Times New Roman" w:cs="Times New Roman"/>
          <w:b/>
          <w:bCs/>
          <w:color w:val="000000" w:themeColor="text1"/>
          <w:sz w:val="28"/>
          <w:szCs w:val="28"/>
          <w:lang w:eastAsia="ru-RU"/>
        </w:rPr>
        <w:t>ml</w:t>
      </w:r>
      <w:proofErr w:type="spellEnd"/>
      <w:r w:rsidRPr="00427EC8">
        <w:rPr>
          <w:rFonts w:ascii="Times New Roman" w:eastAsia="Times New Roman" w:hAnsi="Times New Roman" w:cs="Times New Roman"/>
          <w:b/>
          <w:bCs/>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Рентген-лаборант выставляет правильный проекционный угол рентгеновской трубки (45 градусов, 90 градусов, в зависимости от проекции) (Рис. 6).</w:t>
      </w:r>
    </w:p>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noProof/>
          <w:color w:val="000000" w:themeColor="text1"/>
          <w:sz w:val="28"/>
          <w:szCs w:val="28"/>
          <w:lang w:eastAsia="ru-RU"/>
        </w:rPr>
        <w:drawing>
          <wp:inline distT="0" distB="0" distL="0" distR="0">
            <wp:extent cx="1800225" cy="1857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00280000.png"/>
                    <pic:cNvPicPr/>
                  </pic:nvPicPr>
                  <pic:blipFill>
                    <a:blip r:embed="rId18">
                      <a:extLst>
                        <a:ext uri="{28A0092B-C50C-407E-A947-70E740481C1C}">
                          <a14:useLocalDpi xmlns:a14="http://schemas.microsoft.com/office/drawing/2010/main" val="0"/>
                        </a:ext>
                      </a:extLst>
                    </a:blip>
                    <a:stretch>
                      <a:fillRect/>
                    </a:stretch>
                  </pic:blipFill>
                  <pic:spPr>
                    <a:xfrm>
                      <a:off x="0" y="0"/>
                      <a:ext cx="1800225" cy="1857375"/>
                    </a:xfrm>
                    <a:prstGeom prst="rect">
                      <a:avLst/>
                    </a:prstGeom>
                  </pic:spPr>
                </pic:pic>
              </a:graphicData>
            </a:graphic>
          </wp:inline>
        </w:drawing>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2. Пациентка встает боком к объектному столику. Рентген-лаборант берет правую руку пациентки (при снимке правой груди) и кладет подмышечную впадину на угол объектного столика, регулирует высоту манипуляционного столика так, чтобы между углом и подмышечной впадиной было расстояние, равное толщине двух пальцев. Голова пациентки повернута в противоположную сторону снимаемой молочной железы, а </w:t>
      </w:r>
      <w:r w:rsidRPr="00427EC8">
        <w:rPr>
          <w:rFonts w:ascii="Times New Roman" w:eastAsia="Times New Roman" w:hAnsi="Times New Roman" w:cs="Times New Roman"/>
          <w:color w:val="000000" w:themeColor="text1"/>
          <w:sz w:val="28"/>
          <w:szCs w:val="28"/>
          <w:lang w:eastAsia="ru-RU"/>
        </w:rPr>
        <w:lastRenderedPageBreak/>
        <w:t>свободной рукой пациентка отводит вторую молочную железу от зоны проекции снимка (Рис. 7*).</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Рисунок не приводится. - Примечание изготовителя базы данных.     </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Рентген-лаборант максимально вытягивает молочную железу и фиксирует свободной рукой. Второй рукой фиксирует пациентку. Просит не двигаться (Рис. 8 - 9*).</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Рисунки не приводятся. - Примечание изготовителя базы данных.     </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 Рентген-лаборант производит компрессию молочной железы (компрессия составляет от 2 кг до 15 кг аппарат выставляет компрессию автоматически, в зависимости от размера и толщины молочной железы, в случае недостаточной компрессии возможно доведение вручную) (Рис. 10).</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 Рентген-лаборант выставляет разметку проекции (R-</w:t>
      </w:r>
      <w:proofErr w:type="spellStart"/>
      <w:r w:rsidRPr="00427EC8">
        <w:rPr>
          <w:rFonts w:ascii="Times New Roman" w:eastAsia="Times New Roman" w:hAnsi="Times New Roman" w:cs="Times New Roman"/>
          <w:color w:val="000000" w:themeColor="text1"/>
          <w:sz w:val="28"/>
          <w:szCs w:val="28"/>
          <w:lang w:eastAsia="ru-RU"/>
        </w:rPr>
        <w:t>cc</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cc</w:t>
      </w:r>
      <w:proofErr w:type="spellEnd"/>
      <w:r w:rsidRPr="00427EC8">
        <w:rPr>
          <w:rFonts w:ascii="Times New Roman" w:eastAsia="Times New Roman" w:hAnsi="Times New Roman" w:cs="Times New Roman"/>
          <w:color w:val="000000" w:themeColor="text1"/>
          <w:sz w:val="28"/>
          <w:szCs w:val="28"/>
          <w:lang w:eastAsia="ru-RU"/>
        </w:rPr>
        <w:t>, R-</w:t>
      </w:r>
      <w:proofErr w:type="spellStart"/>
      <w:r w:rsidRPr="00427EC8">
        <w:rPr>
          <w:rFonts w:ascii="Times New Roman" w:eastAsia="Times New Roman" w:hAnsi="Times New Roman" w:cs="Times New Roman"/>
          <w:color w:val="000000" w:themeColor="text1"/>
          <w:sz w:val="28"/>
          <w:szCs w:val="28"/>
          <w:lang w:eastAsia="ru-RU"/>
        </w:rPr>
        <w:t>mlo</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mlo</w:t>
      </w:r>
      <w:proofErr w:type="spellEnd"/>
      <w:r w:rsidRPr="00427EC8">
        <w:rPr>
          <w:rFonts w:ascii="Times New Roman" w:eastAsia="Times New Roman" w:hAnsi="Times New Roman" w:cs="Times New Roman"/>
          <w:color w:val="000000" w:themeColor="text1"/>
          <w:sz w:val="28"/>
          <w:szCs w:val="28"/>
          <w:lang w:eastAsia="ru-RU"/>
        </w:rPr>
        <w:t>, R-</w:t>
      </w:r>
      <w:proofErr w:type="spellStart"/>
      <w:r w:rsidRPr="00427EC8">
        <w:rPr>
          <w:rFonts w:ascii="Times New Roman" w:eastAsia="Times New Roman" w:hAnsi="Times New Roman" w:cs="Times New Roman"/>
          <w:color w:val="000000" w:themeColor="text1"/>
          <w:sz w:val="28"/>
          <w:szCs w:val="28"/>
          <w:lang w:eastAsia="ru-RU"/>
        </w:rPr>
        <w:t>ml</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ml</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6. Рентген-лаборант выставляет параметры экспонирования (в зависимости от аппаратуры, возможен автоматический подбор параметров), делает снимок.</w:t>
      </w:r>
      <w:r w:rsidRPr="00427EC8">
        <w:rPr>
          <w:rFonts w:ascii="Times New Roman" w:eastAsia="Times New Roman" w:hAnsi="Times New Roman" w:cs="Times New Roman"/>
          <w:b/>
          <w:bCs/>
          <w:color w:val="000000" w:themeColor="text1"/>
          <w:sz w:val="28"/>
          <w:szCs w:val="28"/>
          <w:lang w:eastAsia="ru-RU"/>
        </w:rPr>
        <w:br/>
        <w:t>Критерии правильной укладки молочной железы в прямой проекции</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Молочная железа расположена по центру пленки, визуализируются все отделы молочной железы (наружные и внутренние ее отделы);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Сосок выведен на контур железы;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В 30% случаев визуализируется грудная мышца (как правило, у худощавых женщин, без искривления позвоночника) (Рис. 11 - 12*).</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Рисунки не приводятся. - Примечание изготовителя базы данных.          </w:t>
      </w:r>
      <w:r w:rsidRPr="00427EC8">
        <w:rPr>
          <w:rFonts w:ascii="Times New Roman" w:eastAsia="Times New Roman" w:hAnsi="Times New Roman" w:cs="Times New Roman"/>
          <w:color w:val="000000" w:themeColor="text1"/>
          <w:sz w:val="28"/>
          <w:szCs w:val="28"/>
          <w:lang w:eastAsia="ru-RU"/>
        </w:rPr>
        <w:br/>
      </w:r>
    </w:p>
    <w:p w:rsidR="00427EC8" w:rsidRDefault="00427EC8"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lastRenderedPageBreak/>
        <w:br/>
        <w:t>Критерии правильной укладки молочной железы в косой проекции</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Молочная железа расположена по центру пленки, визуализируются все отделы молочной железы (нижний и верхний отделы);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2. </w:t>
      </w:r>
      <w:proofErr w:type="spellStart"/>
      <w:r w:rsidRPr="00427EC8">
        <w:rPr>
          <w:rFonts w:ascii="Times New Roman" w:eastAsia="Times New Roman" w:hAnsi="Times New Roman" w:cs="Times New Roman"/>
          <w:color w:val="000000" w:themeColor="text1"/>
          <w:sz w:val="28"/>
          <w:szCs w:val="28"/>
          <w:lang w:eastAsia="ru-RU"/>
        </w:rPr>
        <w:t>Ретромаммарная</w:t>
      </w:r>
      <w:proofErr w:type="spellEnd"/>
      <w:r w:rsidRPr="00427EC8">
        <w:rPr>
          <w:rFonts w:ascii="Times New Roman" w:eastAsia="Times New Roman" w:hAnsi="Times New Roman" w:cs="Times New Roman"/>
          <w:color w:val="000000" w:themeColor="text1"/>
          <w:sz w:val="28"/>
          <w:szCs w:val="28"/>
          <w:lang w:eastAsia="ru-RU"/>
        </w:rPr>
        <w:t xml:space="preserve"> клетчатка;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Грудная мышца - частично (должна изображаться кзади, по крайней мере, до линии соска молочной железы);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 Переходная складка (Рис. 13 - 14*).</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Рисунки не приводятся. - Примечание изготовителя базы данных.          </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При необходимости возможно выполнение снимков в дополнительных проекциях. К ним относятся: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боковая (рентгеновская трубка наклонена под 90 градусов);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прицельные снимки (предусматривают специальные насадки, различной площади);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прицельные снимки с прямым увеличением (предусматривают специальные насадки, различной площади и специальный увеличительный столик - держатель кассет).</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Последние две проекции предусматривают специальное оборудование, при его отсутствии можно воспользоваться дополнительными снимками с наклоном трубки 5 - 10 градусов.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Дополнительные снимки выполняются для уточнения характера контуров, структуры отдельных участков, лучшей визуализации </w:t>
      </w:r>
      <w:proofErr w:type="spellStart"/>
      <w:r w:rsidRPr="00427EC8">
        <w:rPr>
          <w:rFonts w:ascii="Times New Roman" w:eastAsia="Times New Roman" w:hAnsi="Times New Roman" w:cs="Times New Roman"/>
          <w:color w:val="000000" w:themeColor="text1"/>
          <w:sz w:val="28"/>
          <w:szCs w:val="28"/>
          <w:lang w:eastAsia="ru-RU"/>
        </w:rPr>
        <w:t>кальцинатов</w:t>
      </w:r>
      <w:proofErr w:type="spellEnd"/>
      <w:r w:rsidRPr="00427EC8">
        <w:rPr>
          <w:rFonts w:ascii="Times New Roman" w:eastAsia="Times New Roman" w:hAnsi="Times New Roman" w:cs="Times New Roman"/>
          <w:color w:val="000000" w:themeColor="text1"/>
          <w:sz w:val="28"/>
          <w:szCs w:val="28"/>
          <w:lang w:eastAsia="ru-RU"/>
        </w:rPr>
        <w:t>. При выполнении прицельных снимков компрессии подлежит только интересуемый участок, остальные поля молочной железы свободны, это позволяет добиться лучшей визуализации участка и избежать ошибок, обусловленных проекционными эффектами суммации теней (Рис. 15 - 16*).</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Рисунки не приводятся. - Примечание изготовителя базы данных.          </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t>Техника выполнения прицельных снимков</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Врач-рентгенолог должен указать рентген-лаборанту интересуемый участок молочной железы на снимках (R-</w:t>
      </w:r>
      <w:proofErr w:type="spellStart"/>
      <w:r w:rsidRPr="00427EC8">
        <w:rPr>
          <w:rFonts w:ascii="Times New Roman" w:eastAsia="Times New Roman" w:hAnsi="Times New Roman" w:cs="Times New Roman"/>
          <w:color w:val="000000" w:themeColor="text1"/>
          <w:sz w:val="28"/>
          <w:szCs w:val="28"/>
          <w:lang w:eastAsia="ru-RU"/>
        </w:rPr>
        <w:t>cc</w:t>
      </w:r>
      <w:proofErr w:type="spellEnd"/>
      <w:r w:rsidRPr="00427EC8">
        <w:rPr>
          <w:rFonts w:ascii="Times New Roman" w:eastAsia="Times New Roman" w:hAnsi="Times New Roman" w:cs="Times New Roman"/>
          <w:color w:val="000000" w:themeColor="text1"/>
          <w:sz w:val="28"/>
          <w:szCs w:val="28"/>
          <w:lang w:eastAsia="ru-RU"/>
        </w:rPr>
        <w:t>, L-</w:t>
      </w:r>
      <w:proofErr w:type="spellStart"/>
      <w:r w:rsidRPr="00427EC8">
        <w:rPr>
          <w:rFonts w:ascii="Times New Roman" w:eastAsia="Times New Roman" w:hAnsi="Times New Roman" w:cs="Times New Roman"/>
          <w:color w:val="000000" w:themeColor="text1"/>
          <w:sz w:val="28"/>
          <w:szCs w:val="28"/>
          <w:lang w:eastAsia="ru-RU"/>
        </w:rPr>
        <w:t>cc</w:t>
      </w:r>
      <w:proofErr w:type="spellEnd"/>
      <w:r w:rsidRPr="00427EC8">
        <w:rPr>
          <w:rFonts w:ascii="Times New Roman" w:eastAsia="Times New Roman" w:hAnsi="Times New Roman" w:cs="Times New Roman"/>
          <w:color w:val="000000" w:themeColor="text1"/>
          <w:sz w:val="28"/>
          <w:szCs w:val="28"/>
          <w:lang w:eastAsia="ru-RU"/>
        </w:rPr>
        <w:t>) либо поставить метку на коже молочной железы.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Рентген-лаборант меняет стандартную сдавливающую пластину на специальную насадку для прицельных снимков, и прикрепляет внешнюю диафрагму (диафрагма исключает рассеивание рентгеновского луча, центрирует луч на интересуемый участок).</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Техника укладки молочной железы такая же, как при выполнении стандартных снимков (Рис. 17 - 18*).</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________________</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Рисунки не приводятся. - Примечание изготовителя базы данных.          </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 Рентгеновский луч должен падать на центр интересуемого участка.</w:t>
      </w:r>
    </w:p>
    <w:p w:rsidR="005B7650" w:rsidRPr="00427EC8" w:rsidRDefault="005B7650" w:rsidP="00427EC8">
      <w:pPr>
        <w:spacing w:after="0" w:line="360" w:lineRule="auto"/>
        <w:ind w:firstLine="480"/>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 Компрессия производится только интересуемого участка.</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Особенности укладки большой в размерах и малой молочной железы</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При небольших размерах молочной железы, принципы укладки остаются стандартными, используют столик - держатель кассет 18 - 24. Следует обращать свое внимание на </w:t>
      </w:r>
      <w:proofErr w:type="spellStart"/>
      <w:r w:rsidRPr="00427EC8">
        <w:rPr>
          <w:rFonts w:ascii="Times New Roman" w:eastAsia="Times New Roman" w:hAnsi="Times New Roman" w:cs="Times New Roman"/>
          <w:color w:val="000000" w:themeColor="text1"/>
          <w:sz w:val="28"/>
          <w:szCs w:val="28"/>
          <w:lang w:eastAsia="ru-RU"/>
        </w:rPr>
        <w:t>центрацию</w:t>
      </w:r>
      <w:proofErr w:type="spellEnd"/>
      <w:r w:rsidRPr="00427EC8">
        <w:rPr>
          <w:rFonts w:ascii="Times New Roman" w:eastAsia="Times New Roman" w:hAnsi="Times New Roman" w:cs="Times New Roman"/>
          <w:color w:val="000000" w:themeColor="text1"/>
          <w:sz w:val="28"/>
          <w:szCs w:val="28"/>
          <w:lang w:eastAsia="ru-RU"/>
        </w:rPr>
        <w:t xml:space="preserve"> рентгеновского пучка - он должен быть строго по центру молочной железы (в случае нарушения </w:t>
      </w:r>
      <w:proofErr w:type="spellStart"/>
      <w:r w:rsidRPr="00427EC8">
        <w:rPr>
          <w:rFonts w:ascii="Times New Roman" w:eastAsia="Times New Roman" w:hAnsi="Times New Roman" w:cs="Times New Roman"/>
          <w:color w:val="000000" w:themeColor="text1"/>
          <w:sz w:val="28"/>
          <w:szCs w:val="28"/>
          <w:lang w:eastAsia="ru-RU"/>
        </w:rPr>
        <w:t>центрации</w:t>
      </w:r>
      <w:proofErr w:type="spellEnd"/>
      <w:r w:rsidRPr="00427EC8">
        <w:rPr>
          <w:rFonts w:ascii="Times New Roman" w:eastAsia="Times New Roman" w:hAnsi="Times New Roman" w:cs="Times New Roman"/>
          <w:color w:val="000000" w:themeColor="text1"/>
          <w:sz w:val="28"/>
          <w:szCs w:val="28"/>
          <w:lang w:eastAsia="ru-RU"/>
        </w:rPr>
        <w:t xml:space="preserve"> - снимок получится плохого качества). Компрессия малой груди производится до полной ее неподвижности под сдавливающей пластиной (бывает достаточно 2 кг).</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xml:space="preserve">При больших размерах молочной железы используют столик - держатель кассеты 24 - 30, при его отсутствии молочную железу снимают по частям. Обращают свое внимание на </w:t>
      </w:r>
      <w:proofErr w:type="spellStart"/>
      <w:r w:rsidRPr="00427EC8">
        <w:rPr>
          <w:rFonts w:ascii="Times New Roman" w:eastAsia="Times New Roman" w:hAnsi="Times New Roman" w:cs="Times New Roman"/>
          <w:color w:val="000000" w:themeColor="text1"/>
          <w:sz w:val="28"/>
          <w:szCs w:val="28"/>
          <w:lang w:eastAsia="ru-RU"/>
        </w:rPr>
        <w:t>центрацию</w:t>
      </w:r>
      <w:proofErr w:type="spellEnd"/>
      <w:r w:rsidRPr="00427EC8">
        <w:rPr>
          <w:rFonts w:ascii="Times New Roman" w:eastAsia="Times New Roman" w:hAnsi="Times New Roman" w:cs="Times New Roman"/>
          <w:color w:val="000000" w:themeColor="text1"/>
          <w:sz w:val="28"/>
          <w:szCs w:val="28"/>
          <w:lang w:eastAsia="ru-RU"/>
        </w:rPr>
        <w:t xml:space="preserve"> пучка. Компрессия производится до полной неподвижности молочной железы под сдавливающей пластиной, при необходимости, компрессию производят вручную, путем вращения рычага движения сдавливающей пластины.</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BI-RADS система</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При оформлении заключения </w:t>
      </w:r>
      <w:proofErr w:type="spellStart"/>
      <w:r w:rsidRPr="00427EC8">
        <w:rPr>
          <w:rFonts w:ascii="Times New Roman" w:eastAsia="Times New Roman" w:hAnsi="Times New Roman" w:cs="Times New Roman"/>
          <w:color w:val="000000" w:themeColor="text1"/>
          <w:sz w:val="28"/>
          <w:szCs w:val="28"/>
          <w:lang w:eastAsia="ru-RU"/>
        </w:rPr>
        <w:t>маммографического</w:t>
      </w:r>
      <w:proofErr w:type="spellEnd"/>
      <w:r w:rsidRPr="00427EC8">
        <w:rPr>
          <w:rFonts w:ascii="Times New Roman" w:eastAsia="Times New Roman" w:hAnsi="Times New Roman" w:cs="Times New Roman"/>
          <w:color w:val="000000" w:themeColor="text1"/>
          <w:sz w:val="28"/>
          <w:szCs w:val="28"/>
          <w:lang w:eastAsia="ru-RU"/>
        </w:rPr>
        <w:t xml:space="preserve"> исследования врачи рентгенологи используют систему BI-RADS. Эта система (</w:t>
      </w:r>
      <w:proofErr w:type="spellStart"/>
      <w:r w:rsidRPr="00427EC8">
        <w:rPr>
          <w:rFonts w:ascii="Times New Roman" w:eastAsia="Times New Roman" w:hAnsi="Times New Roman" w:cs="Times New Roman"/>
          <w:color w:val="000000" w:themeColor="text1"/>
          <w:sz w:val="28"/>
          <w:szCs w:val="28"/>
          <w:lang w:eastAsia="ru-RU"/>
        </w:rPr>
        <w:t>the</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breast</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imaging</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reporting</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and</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data</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system</w:t>
      </w:r>
      <w:proofErr w:type="spellEnd"/>
      <w:r w:rsidRPr="00427EC8">
        <w:rPr>
          <w:rFonts w:ascii="Times New Roman" w:eastAsia="Times New Roman" w:hAnsi="Times New Roman" w:cs="Times New Roman"/>
          <w:color w:val="000000" w:themeColor="text1"/>
          <w:sz w:val="28"/>
          <w:szCs w:val="28"/>
          <w:lang w:eastAsia="ru-RU"/>
        </w:rPr>
        <w:t xml:space="preserve">) известна во всем мире и предназначена для оценки </w:t>
      </w:r>
      <w:proofErr w:type="spellStart"/>
      <w:r w:rsidRPr="00427EC8">
        <w:rPr>
          <w:rFonts w:ascii="Times New Roman" w:eastAsia="Times New Roman" w:hAnsi="Times New Roman" w:cs="Times New Roman"/>
          <w:color w:val="000000" w:themeColor="text1"/>
          <w:sz w:val="28"/>
          <w:szCs w:val="28"/>
          <w:lang w:eastAsia="ru-RU"/>
        </w:rPr>
        <w:t>маммографического</w:t>
      </w:r>
      <w:proofErr w:type="spellEnd"/>
      <w:r w:rsidRPr="00427EC8">
        <w:rPr>
          <w:rFonts w:ascii="Times New Roman" w:eastAsia="Times New Roman" w:hAnsi="Times New Roman" w:cs="Times New Roman"/>
          <w:color w:val="000000" w:themeColor="text1"/>
          <w:sz w:val="28"/>
          <w:szCs w:val="28"/>
          <w:lang w:eastAsia="ru-RU"/>
        </w:rPr>
        <w:t xml:space="preserve"> исследования. Она систематизирует работу врача, позволяет выделить группу пациенток, нуждающихся в одном методе дообследования. Система включает в себя 5 категорий. Категория выставляется в зависимости от выявленной патологии. Каждой категории соответствует определенная тактика ведения пациентки (таблицы 1 - 2).</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right"/>
        <w:textAlignment w:val="baseline"/>
        <w:outlineLvl w:val="3"/>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Таблица 1</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Классификация узловых образований по категориям BI-RADS</w:t>
      </w:r>
      <w:r w:rsidRPr="00427EC8">
        <w:rPr>
          <w:rFonts w:ascii="Times New Roman" w:eastAsia="Times New Roman" w:hAnsi="Times New Roman" w:cs="Times New Roman"/>
          <w:b/>
          <w:bCs/>
          <w:color w:val="000000" w:themeColor="text1"/>
          <w:sz w:val="28"/>
          <w:szCs w:val="28"/>
          <w:lang w:eastAsia="ru-RU"/>
        </w:rPr>
        <w:br/>
      </w:r>
    </w:p>
    <w:tbl>
      <w:tblPr>
        <w:tblW w:w="0" w:type="auto"/>
        <w:tblCellMar>
          <w:left w:w="0" w:type="dxa"/>
          <w:right w:w="0" w:type="dxa"/>
        </w:tblCellMar>
        <w:tblLook w:val="04A0" w:firstRow="1" w:lastRow="0" w:firstColumn="1" w:lastColumn="0" w:noHBand="0" w:noVBand="1"/>
      </w:tblPr>
      <w:tblGrid>
        <w:gridCol w:w="2345"/>
        <w:gridCol w:w="1530"/>
        <w:gridCol w:w="2753"/>
        <w:gridCol w:w="2727"/>
      </w:tblGrid>
      <w:tr w:rsidR="00427EC8" w:rsidRPr="00427EC8" w:rsidTr="005B7650">
        <w:trPr>
          <w:trHeight w:val="15"/>
        </w:trPr>
        <w:tc>
          <w:tcPr>
            <w:tcW w:w="2033"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b/>
                <w:bCs/>
                <w:color w:val="000000" w:themeColor="text1"/>
                <w:sz w:val="28"/>
                <w:szCs w:val="28"/>
                <w:lang w:eastAsia="ru-RU"/>
              </w:rPr>
            </w:pPr>
          </w:p>
        </w:tc>
        <w:tc>
          <w:tcPr>
            <w:tcW w:w="1294"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2957"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3326"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Количество злокачественных признаков</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Категория BI-RADS</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Расшифровка категории</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Рекомендуемая тактика дальнейшего ведения пациентки</w:t>
            </w:r>
          </w:p>
        </w:tc>
      </w:tr>
      <w:tr w:rsidR="00427EC8" w:rsidRPr="00427EC8" w:rsidTr="005B7650">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Отсутствие узловых образований</w:t>
            </w:r>
            <w:r w:rsidRPr="00427EC8">
              <w:rPr>
                <w:rFonts w:ascii="Times New Roman" w:eastAsia="Times New Roman" w:hAnsi="Times New Roman" w:cs="Times New Roman"/>
                <w:color w:val="000000" w:themeColor="text1"/>
                <w:sz w:val="28"/>
                <w:szCs w:val="28"/>
                <w:lang w:eastAsia="ru-RU"/>
              </w:rPr>
              <w:br/>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Дальнейшее дообследование не требуется, последующее обследование проводится соответственно возрасту</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Однозначно доброкачественное образование</w:t>
            </w:r>
            <w:r w:rsidRPr="00427EC8">
              <w:rPr>
                <w:rFonts w:ascii="Times New Roman" w:eastAsia="Times New Roman" w:hAnsi="Times New Roman" w:cs="Times New Roman"/>
                <w:color w:val="000000" w:themeColor="text1"/>
                <w:sz w:val="28"/>
                <w:szCs w:val="28"/>
                <w:lang w:eastAsia="ru-RU"/>
              </w:rPr>
              <w:br/>
            </w: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1 - 2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Скорее всего доброкачественное образование</w:t>
            </w:r>
            <w:r w:rsidRPr="00427EC8">
              <w:rPr>
                <w:rFonts w:ascii="Times New Roman" w:eastAsia="Times New Roman" w:hAnsi="Times New Roman" w:cs="Times New Roman"/>
                <w:color w:val="000000" w:themeColor="text1"/>
                <w:sz w:val="28"/>
                <w:szCs w:val="28"/>
                <w:lang w:eastAsia="ru-RU"/>
              </w:rPr>
              <w:br/>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Короткий период наблюдения (обычно 6 месяцев)</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3 - 4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Подозрение на злокачественный процесс</w:t>
            </w:r>
            <w:r w:rsidRPr="00427EC8">
              <w:rPr>
                <w:rFonts w:ascii="Times New Roman" w:eastAsia="Times New Roman" w:hAnsi="Times New Roman" w:cs="Times New Roman"/>
                <w:color w:val="000000" w:themeColor="text1"/>
                <w:sz w:val="28"/>
                <w:szCs w:val="28"/>
                <w:lang w:eastAsia="ru-RU"/>
              </w:rPr>
              <w:br/>
            </w:r>
          </w:p>
        </w:tc>
        <w:tc>
          <w:tcPr>
            <w:tcW w:w="33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Назначение биопсии</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 и более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Злокачественный процесс</w:t>
            </w:r>
            <w:r w:rsidRPr="00427EC8">
              <w:rPr>
                <w:rFonts w:ascii="Times New Roman" w:eastAsia="Times New Roman" w:hAnsi="Times New Roman" w:cs="Times New Roman"/>
                <w:color w:val="000000" w:themeColor="text1"/>
                <w:sz w:val="28"/>
                <w:szCs w:val="28"/>
                <w:lang w:eastAsia="ru-RU"/>
              </w:rPr>
              <w:br/>
            </w:r>
          </w:p>
        </w:tc>
        <w:tc>
          <w:tcPr>
            <w:tcW w:w="33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Необходимо дообследование</w:t>
            </w:r>
            <w:r w:rsidRPr="00427EC8">
              <w:rPr>
                <w:rFonts w:ascii="Times New Roman" w:eastAsia="Times New Roman" w:hAnsi="Times New Roman" w:cs="Times New Roman"/>
                <w:color w:val="000000" w:themeColor="text1"/>
                <w:sz w:val="28"/>
                <w:szCs w:val="28"/>
                <w:lang w:eastAsia="ru-RU"/>
              </w:rPr>
              <w:br/>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Эта категория используется при скрининге. Для дополнительной диагностики рекомендовано применение увеличения изображений, специальных </w:t>
            </w:r>
            <w:r w:rsidRPr="00427EC8">
              <w:rPr>
                <w:rFonts w:ascii="Times New Roman" w:eastAsia="Times New Roman" w:hAnsi="Times New Roman" w:cs="Times New Roman"/>
                <w:color w:val="000000" w:themeColor="text1"/>
                <w:sz w:val="28"/>
                <w:szCs w:val="28"/>
                <w:lang w:eastAsia="ru-RU"/>
              </w:rPr>
              <w:lastRenderedPageBreak/>
              <w:t>проекций при маммографии, УЗИ, МРТ</w:t>
            </w:r>
            <w:r w:rsidRPr="00427EC8">
              <w:rPr>
                <w:rFonts w:ascii="Times New Roman" w:eastAsia="Times New Roman" w:hAnsi="Times New Roman" w:cs="Times New Roman"/>
                <w:color w:val="000000" w:themeColor="text1"/>
                <w:sz w:val="28"/>
                <w:szCs w:val="28"/>
                <w:lang w:eastAsia="ru-RU"/>
              </w:rPr>
              <w:br/>
            </w:r>
          </w:p>
        </w:tc>
      </w:tr>
    </w:tbl>
    <w:p w:rsidR="005B7650" w:rsidRPr="00427EC8" w:rsidRDefault="005B7650" w:rsidP="00427EC8">
      <w:pPr>
        <w:spacing w:after="0" w:line="360" w:lineRule="auto"/>
        <w:jc w:val="right"/>
        <w:textAlignment w:val="baseline"/>
        <w:outlineLvl w:val="3"/>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lastRenderedPageBreak/>
        <w:br/>
      </w:r>
      <w:r w:rsidRPr="00427EC8">
        <w:rPr>
          <w:rFonts w:ascii="Times New Roman" w:eastAsia="Times New Roman" w:hAnsi="Times New Roman" w:cs="Times New Roman"/>
          <w:b/>
          <w:bCs/>
          <w:color w:val="000000" w:themeColor="text1"/>
          <w:sz w:val="28"/>
          <w:szCs w:val="28"/>
          <w:lang w:eastAsia="ru-RU"/>
        </w:rPr>
        <w:br/>
        <w:t>Таблица 2</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Модифицированная классификация выявленных изменений по результатам стандартной маммографии в 2 проекциях</w:t>
      </w:r>
      <w:r w:rsidRPr="00427EC8">
        <w:rPr>
          <w:rFonts w:ascii="Times New Roman" w:eastAsia="Times New Roman" w:hAnsi="Times New Roman" w:cs="Times New Roman"/>
          <w:b/>
          <w:bCs/>
          <w:color w:val="000000" w:themeColor="text1"/>
          <w:sz w:val="28"/>
          <w:szCs w:val="28"/>
          <w:lang w:eastAsia="ru-RU"/>
        </w:rPr>
        <w:br/>
      </w:r>
    </w:p>
    <w:tbl>
      <w:tblPr>
        <w:tblW w:w="0" w:type="auto"/>
        <w:tblCellMar>
          <w:left w:w="0" w:type="dxa"/>
          <w:right w:w="0" w:type="dxa"/>
        </w:tblCellMar>
        <w:tblLook w:val="04A0" w:firstRow="1" w:lastRow="0" w:firstColumn="1" w:lastColumn="0" w:noHBand="0" w:noVBand="1"/>
      </w:tblPr>
      <w:tblGrid>
        <w:gridCol w:w="2503"/>
        <w:gridCol w:w="1511"/>
        <w:gridCol w:w="2608"/>
        <w:gridCol w:w="2733"/>
      </w:tblGrid>
      <w:tr w:rsidR="00427EC8" w:rsidRPr="00427EC8" w:rsidTr="005B7650">
        <w:trPr>
          <w:trHeight w:val="15"/>
        </w:trPr>
        <w:tc>
          <w:tcPr>
            <w:tcW w:w="2587"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b/>
                <w:bCs/>
                <w:color w:val="000000" w:themeColor="text1"/>
                <w:sz w:val="28"/>
                <w:szCs w:val="28"/>
                <w:lang w:eastAsia="ru-RU"/>
              </w:rPr>
            </w:pPr>
          </w:p>
        </w:tc>
        <w:tc>
          <w:tcPr>
            <w:tcW w:w="1478"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2402"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3142"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Заключение</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Категория BI-RADS</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Расшифровка категории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Рекомендуемая тактика дальнейшего ведения пациентки</w:t>
            </w: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Без патологии</w:t>
            </w:r>
            <w:r w:rsidRPr="00427EC8">
              <w:rPr>
                <w:rFonts w:ascii="Times New Roman" w:eastAsia="Times New Roman" w:hAnsi="Times New Roman" w:cs="Times New Roman"/>
                <w:color w:val="000000" w:themeColor="text1"/>
                <w:sz w:val="28"/>
                <w:szCs w:val="28"/>
                <w:lang w:eastAsia="ru-RU"/>
              </w:rPr>
              <w:br/>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Отсутствие очаговых изменений</w:t>
            </w:r>
            <w:r w:rsidRPr="00427EC8">
              <w:rPr>
                <w:rFonts w:ascii="Times New Roman" w:eastAsia="Times New Roman" w:hAnsi="Times New Roman" w:cs="Times New Roman"/>
                <w:color w:val="000000" w:themeColor="text1"/>
                <w:sz w:val="28"/>
                <w:szCs w:val="28"/>
                <w:lang w:eastAsia="ru-RU"/>
              </w:rPr>
              <w:br/>
            </w:r>
          </w:p>
        </w:tc>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Дальнейшее дообследование не требуется, последующее обследование проводится соответственно возрасту: в возрасте 40 - 50 лет маммография в плановом порядке проводится 1 раз в 2 года, после 50 лет - 1 раз в год</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xml:space="preserve">Значительно </w:t>
            </w:r>
            <w:proofErr w:type="spellStart"/>
            <w:r w:rsidRPr="00427EC8">
              <w:rPr>
                <w:rFonts w:ascii="Times New Roman" w:eastAsia="Times New Roman" w:hAnsi="Times New Roman" w:cs="Times New Roman"/>
                <w:color w:val="000000" w:themeColor="text1"/>
                <w:sz w:val="28"/>
                <w:szCs w:val="28"/>
                <w:lang w:eastAsia="ru-RU"/>
              </w:rPr>
              <w:t>обызвествленная</w:t>
            </w:r>
            <w:proofErr w:type="spellEnd"/>
            <w:r w:rsidRPr="00427EC8">
              <w:rPr>
                <w:rFonts w:ascii="Times New Roman" w:eastAsia="Times New Roman" w:hAnsi="Times New Roman" w:cs="Times New Roman"/>
                <w:color w:val="000000" w:themeColor="text1"/>
                <w:sz w:val="28"/>
                <w:szCs w:val="28"/>
                <w:lang w:eastAsia="ru-RU"/>
              </w:rPr>
              <w:t xml:space="preserve"> киста\ФА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Галактоцеле</w:t>
            </w:r>
            <w:proofErr w:type="spellEnd"/>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Масляная киста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Липома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Значительно </w:t>
            </w:r>
            <w:proofErr w:type="spellStart"/>
            <w:r w:rsidRPr="00427EC8">
              <w:rPr>
                <w:rFonts w:ascii="Times New Roman" w:eastAsia="Times New Roman" w:hAnsi="Times New Roman" w:cs="Times New Roman"/>
                <w:color w:val="000000" w:themeColor="text1"/>
                <w:sz w:val="28"/>
                <w:szCs w:val="28"/>
                <w:lang w:eastAsia="ru-RU"/>
              </w:rPr>
              <w:t>обызвествленный</w:t>
            </w:r>
            <w:proofErr w:type="spellEnd"/>
            <w:r w:rsidRPr="00427EC8">
              <w:rPr>
                <w:rFonts w:ascii="Times New Roman" w:eastAsia="Times New Roman" w:hAnsi="Times New Roman" w:cs="Times New Roman"/>
                <w:color w:val="000000" w:themeColor="text1"/>
                <w:sz w:val="28"/>
                <w:szCs w:val="28"/>
                <w:lang w:eastAsia="ru-RU"/>
              </w:rPr>
              <w:t xml:space="preserve"> жировой некроз</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Перенесенный </w:t>
            </w:r>
            <w:proofErr w:type="spellStart"/>
            <w:r w:rsidRPr="00427EC8">
              <w:rPr>
                <w:rFonts w:ascii="Times New Roman" w:eastAsia="Times New Roman" w:hAnsi="Times New Roman" w:cs="Times New Roman"/>
                <w:color w:val="000000" w:themeColor="text1"/>
                <w:sz w:val="28"/>
                <w:szCs w:val="28"/>
                <w:lang w:eastAsia="ru-RU"/>
              </w:rPr>
              <w:t>плазмоцитарный</w:t>
            </w:r>
            <w:proofErr w:type="spellEnd"/>
            <w:r w:rsidRPr="00427EC8">
              <w:rPr>
                <w:rFonts w:ascii="Times New Roman" w:eastAsia="Times New Roman" w:hAnsi="Times New Roman" w:cs="Times New Roman"/>
                <w:color w:val="000000" w:themeColor="text1"/>
                <w:sz w:val="28"/>
                <w:szCs w:val="28"/>
                <w:lang w:eastAsia="ru-RU"/>
              </w:rPr>
              <w:t xml:space="preserve"> мастит</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Любое ранее выявленное изменение категории 3, не изменяющееся год и более</w:t>
            </w:r>
            <w:r w:rsidRPr="00427EC8">
              <w:rPr>
                <w:rFonts w:ascii="Times New Roman" w:eastAsia="Times New Roman" w:hAnsi="Times New Roman" w:cs="Times New Roman"/>
                <w:color w:val="000000" w:themeColor="text1"/>
                <w:sz w:val="28"/>
                <w:szCs w:val="28"/>
                <w:lang w:eastAsia="ru-RU"/>
              </w:rPr>
              <w:br/>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Однозначно доброкачественные очаговые изменения</w:t>
            </w:r>
            <w:r w:rsidRPr="00427EC8">
              <w:rPr>
                <w:rFonts w:ascii="Times New Roman" w:eastAsia="Times New Roman" w:hAnsi="Times New Roman" w:cs="Times New Roman"/>
                <w:color w:val="000000" w:themeColor="text1"/>
                <w:sz w:val="28"/>
                <w:szCs w:val="28"/>
                <w:lang w:eastAsia="ru-RU"/>
              </w:rPr>
              <w:br/>
            </w:r>
          </w:p>
        </w:tc>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Киста\ФА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Жировой некроз</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Атерома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Гамартома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Диффузная ФКМ (выраженная)</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Узловая мастопатия</w:t>
            </w:r>
            <w:r w:rsidRPr="00427EC8">
              <w:rPr>
                <w:rFonts w:ascii="Times New Roman" w:eastAsia="Times New Roman" w:hAnsi="Times New Roman" w:cs="Times New Roman"/>
                <w:color w:val="000000" w:themeColor="text1"/>
                <w:sz w:val="28"/>
                <w:szCs w:val="28"/>
                <w:lang w:eastAsia="ru-RU"/>
              </w:rPr>
              <w:br/>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Скорее всего доброкачественные изменения</w:t>
            </w:r>
            <w:r w:rsidRPr="00427EC8">
              <w:rPr>
                <w:rFonts w:ascii="Times New Roman" w:eastAsia="Times New Roman" w:hAnsi="Times New Roman" w:cs="Times New Roman"/>
                <w:color w:val="000000" w:themeColor="text1"/>
                <w:sz w:val="28"/>
                <w:szCs w:val="28"/>
                <w:lang w:eastAsia="ru-RU"/>
              </w:rPr>
              <w:br/>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УЗИ молочных желез "на месте":</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при подтверждении доброкачественного характера </w:t>
            </w:r>
            <w:r w:rsidRPr="00427EC8">
              <w:rPr>
                <w:rFonts w:ascii="Times New Roman" w:eastAsia="Times New Roman" w:hAnsi="Times New Roman" w:cs="Times New Roman"/>
                <w:color w:val="000000" w:themeColor="text1"/>
                <w:sz w:val="28"/>
                <w:szCs w:val="28"/>
                <w:lang w:eastAsia="ru-RU"/>
              </w:rPr>
              <w:lastRenderedPageBreak/>
              <w:t xml:space="preserve">выявленных изменений последующее </w:t>
            </w:r>
            <w:proofErr w:type="spellStart"/>
            <w:r w:rsidRPr="00427EC8">
              <w:rPr>
                <w:rFonts w:ascii="Times New Roman" w:eastAsia="Times New Roman" w:hAnsi="Times New Roman" w:cs="Times New Roman"/>
                <w:color w:val="000000" w:themeColor="text1"/>
                <w:sz w:val="28"/>
                <w:szCs w:val="28"/>
                <w:lang w:eastAsia="ru-RU"/>
              </w:rPr>
              <w:t>маммографическое</w:t>
            </w:r>
            <w:proofErr w:type="spellEnd"/>
            <w:r w:rsidRPr="00427EC8">
              <w:rPr>
                <w:rFonts w:ascii="Times New Roman" w:eastAsia="Times New Roman" w:hAnsi="Times New Roman" w:cs="Times New Roman"/>
                <w:color w:val="000000" w:themeColor="text1"/>
                <w:sz w:val="28"/>
                <w:szCs w:val="28"/>
                <w:lang w:eastAsia="ru-RU"/>
              </w:rPr>
              <w:t xml:space="preserve"> обследование проводится соответственное возрасту</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xml:space="preserve">Скопление патологических </w:t>
            </w:r>
            <w:proofErr w:type="spellStart"/>
            <w:r w:rsidRPr="00427EC8">
              <w:rPr>
                <w:rFonts w:ascii="Times New Roman" w:eastAsia="Times New Roman" w:hAnsi="Times New Roman" w:cs="Times New Roman"/>
                <w:color w:val="000000" w:themeColor="text1"/>
                <w:sz w:val="28"/>
                <w:szCs w:val="28"/>
                <w:lang w:eastAsia="ru-RU"/>
              </w:rPr>
              <w:t>микрокальцинатов</w:t>
            </w:r>
            <w:proofErr w:type="spellEnd"/>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Процесс неясного характера</w:t>
            </w:r>
            <w:r w:rsidRPr="00427EC8">
              <w:rPr>
                <w:rFonts w:ascii="Times New Roman" w:eastAsia="Times New Roman" w:hAnsi="Times New Roman" w:cs="Times New Roman"/>
                <w:color w:val="000000" w:themeColor="text1"/>
                <w:sz w:val="28"/>
                <w:szCs w:val="28"/>
                <w:lang w:eastAsia="ru-RU"/>
              </w:rPr>
              <w:br/>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Подозрение на злокачественный процесс</w:t>
            </w:r>
            <w:r w:rsidRPr="00427EC8">
              <w:rPr>
                <w:rFonts w:ascii="Times New Roman" w:eastAsia="Times New Roman" w:hAnsi="Times New Roman" w:cs="Times New Roman"/>
                <w:color w:val="000000" w:themeColor="text1"/>
                <w:sz w:val="28"/>
                <w:szCs w:val="28"/>
                <w:lang w:eastAsia="ru-RU"/>
              </w:rPr>
              <w:br/>
            </w:r>
          </w:p>
        </w:tc>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Направление в специализированное онкологическое учреждение, в условиях которого проводится повторная оценка </w:t>
            </w:r>
            <w:proofErr w:type="spellStart"/>
            <w:r w:rsidRPr="00427EC8">
              <w:rPr>
                <w:rFonts w:ascii="Times New Roman" w:eastAsia="Times New Roman" w:hAnsi="Times New Roman" w:cs="Times New Roman"/>
                <w:color w:val="000000" w:themeColor="text1"/>
                <w:sz w:val="28"/>
                <w:szCs w:val="28"/>
                <w:lang w:eastAsia="ru-RU"/>
              </w:rPr>
              <w:t>маммограмм</w:t>
            </w:r>
            <w:proofErr w:type="spellEnd"/>
            <w:r w:rsidRPr="00427EC8">
              <w:rPr>
                <w:rFonts w:ascii="Times New Roman" w:eastAsia="Times New Roman" w:hAnsi="Times New Roman" w:cs="Times New Roman"/>
                <w:color w:val="000000" w:themeColor="text1"/>
                <w:sz w:val="28"/>
                <w:szCs w:val="28"/>
                <w:lang w:eastAsia="ru-RU"/>
              </w:rPr>
              <w:t xml:space="preserve"> и УЗИ данных и, при необходимости, биопсия</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Рак</w:t>
            </w:r>
            <w:r w:rsidRPr="00427EC8">
              <w:rPr>
                <w:rFonts w:ascii="Times New Roman" w:eastAsia="Times New Roman" w:hAnsi="Times New Roman" w:cs="Times New Roman"/>
                <w:color w:val="000000" w:themeColor="text1"/>
                <w:sz w:val="28"/>
                <w:szCs w:val="28"/>
                <w:lang w:eastAsia="ru-RU"/>
              </w:rPr>
              <w:br/>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Злокачественный процесс</w:t>
            </w:r>
            <w:r w:rsidRPr="00427EC8">
              <w:rPr>
                <w:rFonts w:ascii="Times New Roman" w:eastAsia="Times New Roman" w:hAnsi="Times New Roman" w:cs="Times New Roman"/>
                <w:color w:val="000000" w:themeColor="text1"/>
                <w:sz w:val="28"/>
                <w:szCs w:val="28"/>
                <w:lang w:eastAsia="ru-RU"/>
              </w:rPr>
              <w:br/>
            </w:r>
          </w:p>
        </w:tc>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Необходимо дообследование</w:t>
            </w:r>
            <w:r w:rsidRPr="00427EC8">
              <w:rPr>
                <w:rFonts w:ascii="Times New Roman" w:eastAsia="Times New Roman" w:hAnsi="Times New Roman" w:cs="Times New Roman"/>
                <w:color w:val="000000" w:themeColor="text1"/>
                <w:sz w:val="28"/>
                <w:szCs w:val="28"/>
                <w:lang w:eastAsia="ru-RU"/>
              </w:rPr>
              <w:br/>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Необходимо дообследование (перевод в</w:t>
            </w:r>
            <w:r w:rsidRPr="00427EC8">
              <w:rPr>
                <w:rFonts w:ascii="Times New Roman" w:eastAsia="Times New Roman" w:hAnsi="Times New Roman" w:cs="Times New Roman"/>
                <w:color w:val="000000" w:themeColor="text1"/>
                <w:sz w:val="28"/>
                <w:szCs w:val="28"/>
                <w:lang w:eastAsia="ru-RU"/>
              </w:rPr>
              <w:br/>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Эта категория используется при скрининге. Для дополнительной диагностики рекомендовано применение увеличения изображений, </w:t>
            </w:r>
            <w:r w:rsidRPr="00427EC8">
              <w:rPr>
                <w:rFonts w:ascii="Times New Roman" w:eastAsia="Times New Roman" w:hAnsi="Times New Roman" w:cs="Times New Roman"/>
                <w:color w:val="000000" w:themeColor="text1"/>
                <w:sz w:val="28"/>
                <w:szCs w:val="28"/>
                <w:lang w:eastAsia="ru-RU"/>
              </w:rPr>
              <w:lastRenderedPageBreak/>
              <w:t>специальных проекций, прицельной маммографии</w:t>
            </w:r>
            <w:r w:rsidRPr="00427EC8">
              <w:rPr>
                <w:rFonts w:ascii="Times New Roman" w:eastAsia="Times New Roman" w:hAnsi="Times New Roman" w:cs="Times New Roman"/>
                <w:color w:val="000000" w:themeColor="text1"/>
                <w:sz w:val="28"/>
                <w:szCs w:val="28"/>
                <w:lang w:eastAsia="ru-RU"/>
              </w:rPr>
              <w:br/>
            </w:r>
          </w:p>
        </w:tc>
      </w:tr>
    </w:tbl>
    <w:p w:rsidR="005B7650" w:rsidRPr="00427EC8" w:rsidRDefault="005B7650" w:rsidP="00427EC8">
      <w:pPr>
        <w:spacing w:after="0" w:line="360" w:lineRule="auto"/>
        <w:jc w:val="right"/>
        <w:textAlignment w:val="baseline"/>
        <w:outlineLvl w:val="1"/>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lastRenderedPageBreak/>
        <w:br/>
      </w:r>
      <w:r w:rsidRPr="00427EC8">
        <w:rPr>
          <w:rFonts w:ascii="Times New Roman" w:eastAsia="Times New Roman" w:hAnsi="Times New Roman" w:cs="Times New Roman"/>
          <w:b/>
          <w:bCs/>
          <w:color w:val="000000" w:themeColor="text1"/>
          <w:sz w:val="28"/>
          <w:szCs w:val="28"/>
          <w:lang w:eastAsia="ru-RU"/>
        </w:rPr>
        <w:br/>
        <w:t>Приложение N 2</w:t>
      </w:r>
      <w:r w:rsidRPr="00427EC8">
        <w:rPr>
          <w:rFonts w:ascii="Times New Roman" w:eastAsia="Times New Roman" w:hAnsi="Times New Roman" w:cs="Times New Roman"/>
          <w:b/>
          <w:bCs/>
          <w:color w:val="000000" w:themeColor="text1"/>
          <w:sz w:val="28"/>
          <w:szCs w:val="28"/>
          <w:lang w:eastAsia="ru-RU"/>
        </w:rPr>
        <w:br/>
        <w:t>к приказу</w:t>
      </w:r>
      <w:r w:rsidRPr="00427EC8">
        <w:rPr>
          <w:rFonts w:ascii="Times New Roman" w:eastAsia="Times New Roman" w:hAnsi="Times New Roman" w:cs="Times New Roman"/>
          <w:b/>
          <w:bCs/>
          <w:color w:val="000000" w:themeColor="text1"/>
          <w:sz w:val="28"/>
          <w:szCs w:val="28"/>
          <w:lang w:eastAsia="ru-RU"/>
        </w:rPr>
        <w:br/>
        <w:t>Минздрава РТ</w:t>
      </w:r>
      <w:r w:rsidRPr="00427EC8">
        <w:rPr>
          <w:rFonts w:ascii="Times New Roman" w:eastAsia="Times New Roman" w:hAnsi="Times New Roman" w:cs="Times New Roman"/>
          <w:b/>
          <w:bCs/>
          <w:color w:val="000000" w:themeColor="text1"/>
          <w:sz w:val="28"/>
          <w:szCs w:val="28"/>
          <w:lang w:eastAsia="ru-RU"/>
        </w:rPr>
        <w:br/>
        <w:t>от 7 августа 2023 г. N 1759</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МЕТОДИЧЕСКИЕ РЕКОМЕНДАЦИИ "ЦИТОЛОГИЧЕСКОЕ ИССЛЕДОВАНИЕ МАЗКА С ШЕЙКИ МАТКИ"</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Методика забора мазка с шейки матки для цитологического исследования.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Шейку матки обнажить в зеркалах.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Если при осмотре шейки в зеркалах выявляется патология шейки матки, то соскоб не производится, а пациентке необходимо обратиться к врачу-акушеру-гинекологу. При визуально нормальной шейке матки необходимо оценить количество слизи на поверхности шейки матки. Забор материала проводить после удаления слизи стерильным сухим ватным тампоном, без грубого давления на шейку во избежание утраты эпителия.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Взятие материала для цитологического исследования проводится при помощи </w:t>
      </w:r>
      <w:proofErr w:type="spellStart"/>
      <w:r w:rsidRPr="00427EC8">
        <w:rPr>
          <w:rFonts w:ascii="Times New Roman" w:eastAsia="Times New Roman" w:hAnsi="Times New Roman" w:cs="Times New Roman"/>
          <w:color w:val="000000" w:themeColor="text1"/>
          <w:sz w:val="28"/>
          <w:szCs w:val="28"/>
          <w:lang w:eastAsia="ru-RU"/>
        </w:rPr>
        <w:t>цитощетки</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экзоцервикс</w:t>
      </w:r>
      <w:proofErr w:type="spellEnd"/>
      <w:r w:rsidRPr="00427EC8">
        <w:rPr>
          <w:rFonts w:ascii="Times New Roman" w:eastAsia="Times New Roman" w:hAnsi="Times New Roman" w:cs="Times New Roman"/>
          <w:color w:val="000000" w:themeColor="text1"/>
          <w:sz w:val="28"/>
          <w:szCs w:val="28"/>
          <w:lang w:eastAsia="ru-RU"/>
        </w:rPr>
        <w:t xml:space="preserve">) и </w:t>
      </w:r>
      <w:proofErr w:type="spellStart"/>
      <w:r w:rsidRPr="00427EC8">
        <w:rPr>
          <w:rFonts w:ascii="Times New Roman" w:eastAsia="Times New Roman" w:hAnsi="Times New Roman" w:cs="Times New Roman"/>
          <w:color w:val="000000" w:themeColor="text1"/>
          <w:sz w:val="28"/>
          <w:szCs w:val="28"/>
          <w:lang w:eastAsia="ru-RU"/>
        </w:rPr>
        <w:t>эндоцервикальной</w:t>
      </w:r>
      <w:proofErr w:type="spellEnd"/>
      <w:r w:rsidRPr="00427EC8">
        <w:rPr>
          <w:rFonts w:ascii="Times New Roman" w:eastAsia="Times New Roman" w:hAnsi="Times New Roman" w:cs="Times New Roman"/>
          <w:color w:val="000000" w:themeColor="text1"/>
          <w:sz w:val="28"/>
          <w:szCs w:val="28"/>
          <w:lang w:eastAsia="ru-RU"/>
        </w:rPr>
        <w:t xml:space="preserve"> щетки и представляет собой получение соскоба-</w:t>
      </w:r>
      <w:proofErr w:type="spellStart"/>
      <w:r w:rsidRPr="00427EC8">
        <w:rPr>
          <w:rFonts w:ascii="Times New Roman" w:eastAsia="Times New Roman" w:hAnsi="Times New Roman" w:cs="Times New Roman"/>
          <w:color w:val="000000" w:themeColor="text1"/>
          <w:sz w:val="28"/>
          <w:szCs w:val="28"/>
          <w:lang w:eastAsia="ru-RU"/>
        </w:rPr>
        <w:t>скарификата</w:t>
      </w:r>
      <w:proofErr w:type="spellEnd"/>
      <w:r w:rsidRPr="00427EC8">
        <w:rPr>
          <w:rFonts w:ascii="Times New Roman" w:eastAsia="Times New Roman" w:hAnsi="Times New Roman" w:cs="Times New Roman"/>
          <w:color w:val="000000" w:themeColor="text1"/>
          <w:sz w:val="28"/>
          <w:szCs w:val="28"/>
          <w:lang w:eastAsia="ru-RU"/>
        </w:rPr>
        <w:t xml:space="preserve">. Упаковка </w:t>
      </w:r>
      <w:proofErr w:type="spellStart"/>
      <w:r w:rsidRPr="00427EC8">
        <w:rPr>
          <w:rFonts w:ascii="Times New Roman" w:eastAsia="Times New Roman" w:hAnsi="Times New Roman" w:cs="Times New Roman"/>
          <w:color w:val="000000" w:themeColor="text1"/>
          <w:sz w:val="28"/>
          <w:szCs w:val="28"/>
          <w:lang w:eastAsia="ru-RU"/>
        </w:rPr>
        <w:t>цитощетки</w:t>
      </w:r>
      <w:proofErr w:type="spellEnd"/>
      <w:r w:rsidRPr="00427EC8">
        <w:rPr>
          <w:rFonts w:ascii="Times New Roman" w:eastAsia="Times New Roman" w:hAnsi="Times New Roman" w:cs="Times New Roman"/>
          <w:color w:val="000000" w:themeColor="text1"/>
          <w:sz w:val="28"/>
          <w:szCs w:val="28"/>
          <w:lang w:eastAsia="ru-RU"/>
        </w:rPr>
        <w:t xml:space="preserve"> вскрывается. </w:t>
      </w:r>
      <w:proofErr w:type="spellStart"/>
      <w:r w:rsidRPr="00427EC8">
        <w:rPr>
          <w:rFonts w:ascii="Times New Roman" w:eastAsia="Times New Roman" w:hAnsi="Times New Roman" w:cs="Times New Roman"/>
          <w:color w:val="000000" w:themeColor="text1"/>
          <w:sz w:val="28"/>
          <w:szCs w:val="28"/>
          <w:lang w:eastAsia="ru-RU"/>
        </w:rPr>
        <w:t>Цитощетка</w:t>
      </w:r>
      <w:proofErr w:type="spellEnd"/>
      <w:r w:rsidRPr="00427EC8">
        <w:rPr>
          <w:rFonts w:ascii="Times New Roman" w:eastAsia="Times New Roman" w:hAnsi="Times New Roman" w:cs="Times New Roman"/>
          <w:color w:val="000000" w:themeColor="text1"/>
          <w:sz w:val="28"/>
          <w:szCs w:val="28"/>
          <w:lang w:eastAsia="ru-RU"/>
        </w:rPr>
        <w:t xml:space="preserve"> вводится во влагалище под контролем глаза и ее конус осторожно направляется в цервикальный канал. После введения конуса </w:t>
      </w:r>
      <w:proofErr w:type="spellStart"/>
      <w:r w:rsidRPr="00427EC8">
        <w:rPr>
          <w:rFonts w:ascii="Times New Roman" w:eastAsia="Times New Roman" w:hAnsi="Times New Roman" w:cs="Times New Roman"/>
          <w:color w:val="000000" w:themeColor="text1"/>
          <w:sz w:val="28"/>
          <w:szCs w:val="28"/>
          <w:lang w:eastAsia="ru-RU"/>
        </w:rPr>
        <w:t>цитощетки</w:t>
      </w:r>
      <w:proofErr w:type="spellEnd"/>
      <w:r w:rsidRPr="00427EC8">
        <w:rPr>
          <w:rFonts w:ascii="Times New Roman" w:eastAsia="Times New Roman" w:hAnsi="Times New Roman" w:cs="Times New Roman"/>
          <w:color w:val="000000" w:themeColor="text1"/>
          <w:sz w:val="28"/>
          <w:szCs w:val="28"/>
          <w:lang w:eastAsia="ru-RU"/>
        </w:rPr>
        <w:t xml:space="preserve"> в </w:t>
      </w:r>
      <w:r w:rsidRPr="00427EC8">
        <w:rPr>
          <w:rFonts w:ascii="Times New Roman" w:eastAsia="Times New Roman" w:hAnsi="Times New Roman" w:cs="Times New Roman"/>
          <w:color w:val="000000" w:themeColor="text1"/>
          <w:sz w:val="28"/>
          <w:szCs w:val="28"/>
          <w:lang w:eastAsia="ru-RU"/>
        </w:rPr>
        <w:lastRenderedPageBreak/>
        <w:t xml:space="preserve">цервикальный канал </w:t>
      </w:r>
      <w:proofErr w:type="spellStart"/>
      <w:r w:rsidRPr="00427EC8">
        <w:rPr>
          <w:rFonts w:ascii="Times New Roman" w:eastAsia="Times New Roman" w:hAnsi="Times New Roman" w:cs="Times New Roman"/>
          <w:color w:val="000000" w:themeColor="text1"/>
          <w:sz w:val="28"/>
          <w:szCs w:val="28"/>
          <w:lang w:eastAsia="ru-RU"/>
        </w:rPr>
        <w:t>цитощетка</w:t>
      </w:r>
      <w:proofErr w:type="spellEnd"/>
      <w:r w:rsidRPr="00427EC8">
        <w:rPr>
          <w:rFonts w:ascii="Times New Roman" w:eastAsia="Times New Roman" w:hAnsi="Times New Roman" w:cs="Times New Roman"/>
          <w:color w:val="000000" w:themeColor="text1"/>
          <w:sz w:val="28"/>
          <w:szCs w:val="28"/>
          <w:lang w:eastAsia="ru-RU"/>
        </w:rPr>
        <w:t xml:space="preserve"> прижимается к поверхности шейки матки и производится 5 полных круговых движений по часовой стрелке.</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Цитощетка</w:t>
      </w:r>
      <w:proofErr w:type="spellEnd"/>
      <w:r w:rsidRPr="00427EC8">
        <w:rPr>
          <w:rFonts w:ascii="Times New Roman" w:eastAsia="Times New Roman" w:hAnsi="Times New Roman" w:cs="Times New Roman"/>
          <w:color w:val="000000" w:themeColor="text1"/>
          <w:sz w:val="28"/>
          <w:szCs w:val="28"/>
          <w:lang w:eastAsia="ru-RU"/>
        </w:rPr>
        <w:t xml:space="preserve"> удаляется из влагалища, ее содержимое наносится на предметное стекло линейным движением вдоль стекла, используя обе стороны щеточки. После этого мазок фиксируется.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Очень важно правильно ввести конус </w:t>
      </w:r>
      <w:proofErr w:type="spellStart"/>
      <w:r w:rsidRPr="00427EC8">
        <w:rPr>
          <w:rFonts w:ascii="Times New Roman" w:eastAsia="Times New Roman" w:hAnsi="Times New Roman" w:cs="Times New Roman"/>
          <w:color w:val="000000" w:themeColor="text1"/>
          <w:sz w:val="28"/>
          <w:szCs w:val="28"/>
          <w:lang w:eastAsia="ru-RU"/>
        </w:rPr>
        <w:t>цитощетки</w:t>
      </w:r>
      <w:proofErr w:type="spellEnd"/>
      <w:r w:rsidRPr="00427EC8">
        <w:rPr>
          <w:rFonts w:ascii="Times New Roman" w:eastAsia="Times New Roman" w:hAnsi="Times New Roman" w:cs="Times New Roman"/>
          <w:color w:val="000000" w:themeColor="text1"/>
          <w:sz w:val="28"/>
          <w:szCs w:val="28"/>
          <w:lang w:eastAsia="ru-RU"/>
        </w:rPr>
        <w:t xml:space="preserve"> в цервикальный канал, от этого зависит качество взятия мазка.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Цитощетка</w:t>
      </w:r>
      <w:proofErr w:type="spellEnd"/>
      <w:r w:rsidRPr="00427EC8">
        <w:rPr>
          <w:rFonts w:ascii="Times New Roman" w:eastAsia="Times New Roman" w:hAnsi="Times New Roman" w:cs="Times New Roman"/>
          <w:color w:val="000000" w:themeColor="text1"/>
          <w:sz w:val="28"/>
          <w:szCs w:val="28"/>
          <w:lang w:eastAsia="ru-RU"/>
        </w:rPr>
        <w:t xml:space="preserve"> является одноразовым инструментом и после использования утилизируется.</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t>Окрашивание мазков по Папаниколау в ручном варианте</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Особенности приготовления микропрепаратов при проведении </w:t>
      </w:r>
      <w:proofErr w:type="spellStart"/>
      <w:r w:rsidRPr="00427EC8">
        <w:rPr>
          <w:rFonts w:ascii="Times New Roman" w:eastAsia="Times New Roman" w:hAnsi="Times New Roman" w:cs="Times New Roman"/>
          <w:color w:val="000000" w:themeColor="text1"/>
          <w:sz w:val="28"/>
          <w:szCs w:val="28"/>
          <w:lang w:eastAsia="ru-RU"/>
        </w:rPr>
        <w:t>Рар</w:t>
      </w:r>
      <w:proofErr w:type="spellEnd"/>
      <w:r w:rsidRPr="00427EC8">
        <w:rPr>
          <w:rFonts w:ascii="Times New Roman" w:eastAsia="Times New Roman" w:hAnsi="Times New Roman" w:cs="Times New Roman"/>
          <w:color w:val="000000" w:themeColor="text1"/>
          <w:sz w:val="28"/>
          <w:szCs w:val="28"/>
          <w:lang w:eastAsia="ru-RU"/>
        </w:rPr>
        <w:t>-теста: перенос клеточного материала на предметное стекло должен происходить быстро, без подсушивания и потери прилипших к инструменту слизи и клеток.</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Необходима максимально быстрая фиксация влажного мазка в 96% этаноле или специальных цитологических фиксаторах.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Окрашивание: </w:t>
      </w:r>
      <w:proofErr w:type="spellStart"/>
      <w:r w:rsidRPr="00427EC8">
        <w:rPr>
          <w:rFonts w:ascii="Times New Roman" w:eastAsia="Times New Roman" w:hAnsi="Times New Roman" w:cs="Times New Roman"/>
          <w:color w:val="000000" w:themeColor="text1"/>
          <w:sz w:val="28"/>
          <w:szCs w:val="28"/>
          <w:lang w:eastAsia="ru-RU"/>
        </w:rPr>
        <w:t>регидратация</w:t>
      </w:r>
      <w:proofErr w:type="spellEnd"/>
      <w:r w:rsidRPr="00427EC8">
        <w:rPr>
          <w:rFonts w:ascii="Times New Roman" w:eastAsia="Times New Roman" w:hAnsi="Times New Roman" w:cs="Times New Roman"/>
          <w:color w:val="000000" w:themeColor="text1"/>
          <w:sz w:val="28"/>
          <w:szCs w:val="28"/>
          <w:lang w:eastAsia="ru-RU"/>
        </w:rPr>
        <w:t xml:space="preserve"> цитологических микропрепаратов в спиртах нисходящей крепости 80,0%, 70,0%, 50,0%, дистиллированная вода по 30 секунд.</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1. Окраска - квасцовый гематоксилин или гематоксилин </w:t>
      </w:r>
      <w:proofErr w:type="spellStart"/>
      <w:r w:rsidRPr="00427EC8">
        <w:rPr>
          <w:rFonts w:ascii="Times New Roman" w:eastAsia="Times New Roman" w:hAnsi="Times New Roman" w:cs="Times New Roman"/>
          <w:color w:val="000000" w:themeColor="text1"/>
          <w:sz w:val="28"/>
          <w:szCs w:val="28"/>
          <w:lang w:eastAsia="ru-RU"/>
        </w:rPr>
        <w:t>Gill</w:t>
      </w:r>
      <w:proofErr w:type="spellEnd"/>
      <w:r w:rsidRPr="00427EC8">
        <w:rPr>
          <w:rFonts w:ascii="Times New Roman" w:eastAsia="Times New Roman" w:hAnsi="Times New Roman" w:cs="Times New Roman"/>
          <w:color w:val="000000" w:themeColor="text1"/>
          <w:sz w:val="28"/>
          <w:szCs w:val="28"/>
          <w:lang w:eastAsia="ru-RU"/>
        </w:rPr>
        <w:t xml:space="preserve"> - 10 минут;</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1.1. Промывание водопроводной водой до появления синей окраски;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1.2. Обезжиривание в спиртах восходящей крепости - 50,0%, 70,0%, 80,0% по 30 секунд;</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Окраска - оранжевый G (OG 6) - 4 минуты;</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2.1. Промывание - 3 смены 95% спирта;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3. Окраска - ЕА 50 - 4 минуты;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3.1. Промывка - 3 смены 95,0% спирта;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3.2. Обезвоживание в 100,0% спирте, спирт-ксилоле (1:1), ксилоле - 2 смены.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Необходимо заключить в синтетический бальзам с покровным стеклом.</w:t>
      </w:r>
    </w:p>
    <w:p w:rsidR="005B7650" w:rsidRPr="00427EC8" w:rsidRDefault="005B7650" w:rsidP="00427EC8">
      <w:pPr>
        <w:spacing w:after="0" w:line="360" w:lineRule="auto"/>
        <w:ind w:firstLine="480"/>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Метод Папаниколау широко применяется при проведении скрининговых программ для выявления предраковых состояний и рака шейки матки. Важнейшей особенностью метода считается возможность оценки изменений цитологической картины на протяжении гормонального цикла по мазкам из влагалища.</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Получение биоматериала из шейки матки для исследования жидкостным методом</w:t>
      </w:r>
    </w:p>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t>Исследование не поводится при наличии кровотечения!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Перед взятием материала необходимо очистить шейку матки от слизи и других выделений при помощи сухого тампона/салфетки. Шейку матки не промывать.</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Центральная часть </w:t>
      </w:r>
      <w:proofErr w:type="spellStart"/>
      <w:r w:rsidRPr="00427EC8">
        <w:rPr>
          <w:rFonts w:ascii="Times New Roman" w:eastAsia="Times New Roman" w:hAnsi="Times New Roman" w:cs="Times New Roman"/>
          <w:color w:val="000000" w:themeColor="text1"/>
          <w:sz w:val="28"/>
          <w:szCs w:val="28"/>
          <w:lang w:eastAsia="ru-RU"/>
        </w:rPr>
        <w:t>цитощетки</w:t>
      </w:r>
      <w:proofErr w:type="spellEnd"/>
      <w:r w:rsidRPr="00427EC8">
        <w:rPr>
          <w:rFonts w:ascii="Times New Roman" w:eastAsia="Times New Roman" w:hAnsi="Times New Roman" w:cs="Times New Roman"/>
          <w:color w:val="000000" w:themeColor="text1"/>
          <w:sz w:val="28"/>
          <w:szCs w:val="28"/>
          <w:lang w:eastAsia="ru-RU"/>
        </w:rPr>
        <w:t xml:space="preserve"> типа </w:t>
      </w:r>
      <w:proofErr w:type="spellStart"/>
      <w:r w:rsidRPr="00427EC8">
        <w:rPr>
          <w:rFonts w:ascii="Times New Roman" w:eastAsia="Times New Roman" w:hAnsi="Times New Roman" w:cs="Times New Roman"/>
          <w:color w:val="000000" w:themeColor="text1"/>
          <w:sz w:val="28"/>
          <w:szCs w:val="28"/>
          <w:lang w:eastAsia="ru-RU"/>
        </w:rPr>
        <w:t>Cervex-Brush</w:t>
      </w:r>
      <w:proofErr w:type="spellEnd"/>
      <w:r w:rsidRPr="00427EC8">
        <w:rPr>
          <w:rFonts w:ascii="Times New Roman" w:eastAsia="Times New Roman" w:hAnsi="Times New Roman" w:cs="Times New Roman"/>
          <w:color w:val="000000" w:themeColor="text1"/>
          <w:sz w:val="28"/>
          <w:szCs w:val="28"/>
          <w:lang w:eastAsia="ru-RU"/>
        </w:rPr>
        <w:t xml:space="preserve"> вводится в </w:t>
      </w:r>
      <w:proofErr w:type="spellStart"/>
      <w:r w:rsidRPr="00427EC8">
        <w:rPr>
          <w:rFonts w:ascii="Times New Roman" w:eastAsia="Times New Roman" w:hAnsi="Times New Roman" w:cs="Times New Roman"/>
          <w:color w:val="000000" w:themeColor="text1"/>
          <w:sz w:val="28"/>
          <w:szCs w:val="28"/>
          <w:lang w:eastAsia="ru-RU"/>
        </w:rPr>
        <w:t>эндоцервикальный</w:t>
      </w:r>
      <w:proofErr w:type="spellEnd"/>
      <w:r w:rsidRPr="00427EC8">
        <w:rPr>
          <w:rFonts w:ascii="Times New Roman" w:eastAsia="Times New Roman" w:hAnsi="Times New Roman" w:cs="Times New Roman"/>
          <w:color w:val="000000" w:themeColor="text1"/>
          <w:sz w:val="28"/>
          <w:szCs w:val="28"/>
          <w:lang w:eastAsia="ru-RU"/>
        </w:rPr>
        <w:t xml:space="preserve"> канал так, чтобы периферическая часть полностью контактировала с </w:t>
      </w:r>
      <w:proofErr w:type="spellStart"/>
      <w:r w:rsidRPr="00427EC8">
        <w:rPr>
          <w:rFonts w:ascii="Times New Roman" w:eastAsia="Times New Roman" w:hAnsi="Times New Roman" w:cs="Times New Roman"/>
          <w:color w:val="000000" w:themeColor="text1"/>
          <w:sz w:val="28"/>
          <w:szCs w:val="28"/>
          <w:lang w:eastAsia="ru-RU"/>
        </w:rPr>
        <w:t>эктоцервиксом</w:t>
      </w:r>
      <w:proofErr w:type="spellEnd"/>
      <w:r w:rsidRPr="00427EC8">
        <w:rPr>
          <w:rFonts w:ascii="Times New Roman" w:eastAsia="Times New Roman" w:hAnsi="Times New Roman" w:cs="Times New Roman"/>
          <w:color w:val="000000" w:themeColor="text1"/>
          <w:sz w:val="28"/>
          <w:szCs w:val="28"/>
          <w:lang w:eastAsia="ru-RU"/>
        </w:rPr>
        <w:t>. Аккуратно прижимается и производится пять полных круговых вращений в одну сторону (рис. 19).</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val="en-US" w:eastAsia="ru-RU"/>
        </w:rPr>
      </w:pPr>
      <w:r w:rsidRPr="00427EC8">
        <w:rPr>
          <w:rFonts w:ascii="Times New Roman" w:eastAsia="Times New Roman" w:hAnsi="Times New Roman" w:cs="Times New Roman"/>
          <w:color w:val="000000" w:themeColor="text1"/>
          <w:sz w:val="28"/>
          <w:szCs w:val="28"/>
          <w:lang w:eastAsia="ru-RU"/>
        </w:rPr>
        <w:lastRenderedPageBreak/>
        <w:br/>
      </w:r>
      <w:r w:rsidRPr="00427EC8">
        <w:rPr>
          <w:rFonts w:ascii="Times New Roman" w:eastAsia="Times New Roman" w:hAnsi="Times New Roman" w:cs="Times New Roman"/>
          <w:noProof/>
          <w:color w:val="000000" w:themeColor="text1"/>
          <w:sz w:val="28"/>
          <w:szCs w:val="28"/>
          <w:lang w:eastAsia="ru-RU"/>
        </w:rPr>
        <w:drawing>
          <wp:inline distT="0" distB="0" distL="0" distR="0">
            <wp:extent cx="3190875" cy="2276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00700000.png"/>
                    <pic:cNvPicPr/>
                  </pic:nvPicPr>
                  <pic:blipFill>
                    <a:blip r:embed="rId19">
                      <a:extLst>
                        <a:ext uri="{28A0092B-C50C-407E-A947-70E740481C1C}">
                          <a14:useLocalDpi xmlns:a14="http://schemas.microsoft.com/office/drawing/2010/main" val="0"/>
                        </a:ext>
                      </a:extLst>
                    </a:blip>
                    <a:stretch>
                      <a:fillRect/>
                    </a:stretch>
                  </pic:blipFill>
                  <pic:spPr>
                    <a:xfrm>
                      <a:off x="0" y="0"/>
                      <a:ext cx="3190875" cy="2276475"/>
                    </a:xfrm>
                    <a:prstGeom prst="rect">
                      <a:avLst/>
                    </a:prstGeom>
                  </pic:spPr>
                </pic:pic>
              </a:graphicData>
            </a:graphic>
          </wp:inline>
        </w:drawing>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Щетку необходимо опустить во флакон с консервирующим раствором как можно быстрее и промыть ее: тщательно прижать 10 раз ко дну флакона, чтобы щетинки метелки расходились в стороны, сама щетка снимается с ножки и ее нужно оставить во флаконе. Эта процедура выполняется сразу после взятия материала, чтобы клетки как можно быстрее оказались в жидкой среде (рис. 20).</w:t>
      </w:r>
      <w:r w:rsidRPr="00427EC8">
        <w:rPr>
          <w:rFonts w:ascii="Times New Roman" w:eastAsia="Times New Roman" w:hAnsi="Times New Roman" w:cs="Times New Roman"/>
          <w:color w:val="000000" w:themeColor="text1"/>
          <w:sz w:val="28"/>
          <w:szCs w:val="28"/>
          <w:lang w:eastAsia="ru-RU"/>
        </w:rPr>
        <w:br/>
      </w:r>
    </w:p>
    <w:p w:rsidR="005B7650" w:rsidRPr="00427EC8" w:rsidRDefault="00896884"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noProof/>
          <w:color w:val="000000" w:themeColor="text1"/>
          <w:sz w:val="28"/>
          <w:szCs w:val="28"/>
          <w:lang w:eastAsia="ru-RU"/>
        </w:rPr>
        <w:drawing>
          <wp:inline distT="0" distB="0" distL="0" distR="0">
            <wp:extent cx="5940425" cy="2296160"/>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 20.png"/>
                    <pic:cNvPicPr/>
                  </pic:nvPicPr>
                  <pic:blipFill>
                    <a:blip r:embed="rId20">
                      <a:extLst>
                        <a:ext uri="{28A0092B-C50C-407E-A947-70E740481C1C}">
                          <a14:useLocalDpi xmlns:a14="http://schemas.microsoft.com/office/drawing/2010/main" val="0"/>
                        </a:ext>
                      </a:extLst>
                    </a:blip>
                    <a:stretch>
                      <a:fillRect/>
                    </a:stretch>
                  </pic:blipFill>
                  <pic:spPr>
                    <a:xfrm>
                      <a:off x="0" y="0"/>
                      <a:ext cx="5940425" cy="2296160"/>
                    </a:xfrm>
                    <a:prstGeom prst="rect">
                      <a:avLst/>
                    </a:prstGeom>
                  </pic:spPr>
                </pic:pic>
              </a:graphicData>
            </a:graphic>
          </wp:inline>
        </w:drawing>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Контейнер закручивается и отправляется в лабораторию (рис. 21). В закрытом состоянии контейнер может храниться до 4 месяцев при температуре от +4 до + 25°C. Не замораживать!</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right"/>
        <w:textAlignment w:val="baseline"/>
        <w:outlineLvl w:val="1"/>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lastRenderedPageBreak/>
        <w:br/>
      </w:r>
      <w:r w:rsidRPr="00427EC8">
        <w:rPr>
          <w:rFonts w:ascii="Times New Roman" w:eastAsia="Times New Roman" w:hAnsi="Times New Roman" w:cs="Times New Roman"/>
          <w:b/>
          <w:bCs/>
          <w:color w:val="000000" w:themeColor="text1"/>
          <w:sz w:val="28"/>
          <w:szCs w:val="28"/>
          <w:lang w:eastAsia="ru-RU"/>
        </w:rPr>
        <w:br/>
        <w:t>Приложение N 3</w:t>
      </w:r>
      <w:r w:rsidRPr="00427EC8">
        <w:rPr>
          <w:rFonts w:ascii="Times New Roman" w:eastAsia="Times New Roman" w:hAnsi="Times New Roman" w:cs="Times New Roman"/>
          <w:b/>
          <w:bCs/>
          <w:color w:val="000000" w:themeColor="text1"/>
          <w:sz w:val="28"/>
          <w:szCs w:val="28"/>
          <w:lang w:eastAsia="ru-RU"/>
        </w:rPr>
        <w:br/>
        <w:t>к приказу</w:t>
      </w:r>
      <w:r w:rsidRPr="00427EC8">
        <w:rPr>
          <w:rFonts w:ascii="Times New Roman" w:eastAsia="Times New Roman" w:hAnsi="Times New Roman" w:cs="Times New Roman"/>
          <w:b/>
          <w:bCs/>
          <w:color w:val="000000" w:themeColor="text1"/>
          <w:sz w:val="28"/>
          <w:szCs w:val="28"/>
          <w:lang w:eastAsia="ru-RU"/>
        </w:rPr>
        <w:br/>
        <w:t>Минздрава РТ</w:t>
      </w:r>
      <w:r w:rsidRPr="00427EC8">
        <w:rPr>
          <w:rFonts w:ascii="Times New Roman" w:eastAsia="Times New Roman" w:hAnsi="Times New Roman" w:cs="Times New Roman"/>
          <w:b/>
          <w:bCs/>
          <w:color w:val="000000" w:themeColor="text1"/>
          <w:sz w:val="28"/>
          <w:szCs w:val="28"/>
          <w:lang w:eastAsia="ru-RU"/>
        </w:rPr>
        <w:br/>
        <w:t>от 7 августа 2023 г. N 1759</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МЕТОДИЧЕСКИЕ РЕКОМЕНДАЦИИ "ИССЛЕДОВАНИЕ КАЛА НА СКРЫТУЮ КРОВЬ"</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Использование тест-системы для количественного определения скрытой крови в стуле.</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Пробоподготовка</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материалом анализа является проба кала пациента. Кал может быть отобран в любое время без какой-либо подготовки пациента (диета и т.д.).</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Проба должна быть доставлена в лабораторию в течение 6 часов при комнатной температуре, либо в течение 12 часов в замороженном состоянии (-20°C).</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 лаборатории кал переносится в специализированную пробирку. Пробирки для сбора образца содержат буфер для экстракции и сохранения гемоглобина (содержит азид натрия).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Полученный материал может храниться в пробирке при температуре 2 - 8°C в течение недели без воздействия прямого света.</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br/>
      </w:r>
      <w:r w:rsidR="00427EC8" w:rsidRPr="00427EC8">
        <w:rPr>
          <w:rFonts w:ascii="Times New Roman" w:eastAsia="Times New Roman" w:hAnsi="Times New Roman" w:cs="Times New Roman"/>
          <w:noProof/>
          <w:color w:val="000000" w:themeColor="text1"/>
          <w:sz w:val="28"/>
          <w:szCs w:val="28"/>
          <w:lang w:eastAsia="ru-RU"/>
        </w:rPr>
        <w:drawing>
          <wp:inline distT="0" distB="0" distL="0" distR="0">
            <wp:extent cx="1362075" cy="2257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срис.png"/>
                    <pic:cNvPicPr/>
                  </pic:nvPicPr>
                  <pic:blipFill>
                    <a:blip r:embed="rId21">
                      <a:extLst>
                        <a:ext uri="{28A0092B-C50C-407E-A947-70E740481C1C}">
                          <a14:useLocalDpi xmlns:a14="http://schemas.microsoft.com/office/drawing/2010/main" val="0"/>
                        </a:ext>
                      </a:extLst>
                    </a:blip>
                    <a:stretch>
                      <a:fillRect/>
                    </a:stretch>
                  </pic:blipFill>
                  <pic:spPr>
                    <a:xfrm>
                      <a:off x="0" y="0"/>
                      <a:ext cx="1362075" cy="2257425"/>
                    </a:xfrm>
                    <a:prstGeom prst="rect">
                      <a:avLst/>
                    </a:prstGeom>
                  </pic:spPr>
                </pic:pic>
              </a:graphicData>
            </a:graphic>
          </wp:inline>
        </w:drawing>
      </w:r>
      <w:r w:rsidRPr="00427EC8">
        <w:rPr>
          <w:rFonts w:ascii="Times New Roman" w:eastAsia="Times New Roman" w:hAnsi="Times New Roman" w:cs="Times New Roman"/>
          <w:noProof/>
          <w:color w:val="000000" w:themeColor="text1"/>
          <w:sz w:val="28"/>
          <w:szCs w:val="28"/>
          <w:lang w:eastAsia="ru-RU"/>
        </w:rPr>
        <mc:AlternateContent>
          <mc:Choice Requires="wps">
            <w:drawing>
              <wp:inline distT="0" distB="0" distL="0" distR="0" wp14:anchorId="2F437A27" wp14:editId="1FF33B8F">
                <wp:extent cx="1143000" cy="2628900"/>
                <wp:effectExtent l="0" t="0" r="0" b="0"/>
                <wp:docPr id="5" name="AutoShape 5" descr="https://api.docs.cntd.ru/img/40/68/14/56/9/e86b2ea2-5979-43cd-8bd6-9514e9819d95/P007D00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83959" id="AutoShape 5" o:spid="_x0000_s1026" alt="https://api.docs.cntd.ru/img/40/68/14/56/9/e86b2ea2-5979-43cd-8bd6-9514e9819d95/P007D0000.png" style="width:90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" filled="f" stroked="f">
                <o:lock v:ext="edit" aspectratio="t"/>
                <w10:anchorlock/>
              </v:rect>
            </w:pict>
          </mc:Fallback>
        </mc:AlternateConten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A - белая завинчивающаяся крышка;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B - экстрактный раствор;</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C - зеленая завинчивающаяся крышка со специальной палочкой для забора кала.</w:t>
      </w: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Порядок взятия пробы</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Перевернуть пробирку зеленой крышкой вверх.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Открутить зеленую крышку, аккуратно достать пробоотборник, пробирку поставить вертикально, избегая опрокидывания.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 Кончик пробоотборника с бороздками три раза погрузить в разные места кала так, чтобы все бороздки были заполнены. Излишки кала удалить бумажной салфеткой.</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 Аккуратно вставить пробоотборник в пробирку, плотно закрутить зеленую крышку, перевернуть пробирку белой крышкой вверх.</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5. Пробирки должны быть промаркированы и плотно закрыты. Маркировка на пробирках должна обязательно совпадать с маркировкой в списке.</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6. Пробирки не центрифугировать и не встряхивать.</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7. Проведение анализа.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Анализ полученных проб на наличие скрытой крови в стуле можно проводить на любом биохимическом анализаторе открытого типа или на специализированном автоматическом анализаторе.</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Перед проведением анализа анализатор необходимо включить и пошагово выполнить все требования программы во время инициации и промывки системы.</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7.1. Калибровка прибора.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Процедуру калибровки прибора требуется провести перед первым запуском анализатора и в дальнейшем через каждые две недели. Калибровка проводится согласно процедуре, описанной в программном обеспечении прибора. В качестве калибратора используется специализированный набор калибраторов.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7.2. Контроль качества.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Процедура контроля качества производится при первичном запуске анализатора и в дальнейшем перед каждой постановкой проб. Для процедуры контроля качества используется специализированный набор контролей. Перед сменой набора калибраторов необходимо поменять в программе значения контрольной сыворотки (прилагаются во вкладыше к набору), а также номер лота набора. Контроль качества необходимо проводить в пределах 2S в трех </w:t>
      </w:r>
      <w:proofErr w:type="spellStart"/>
      <w:r w:rsidRPr="00427EC8">
        <w:rPr>
          <w:rFonts w:ascii="Times New Roman" w:eastAsia="Times New Roman" w:hAnsi="Times New Roman" w:cs="Times New Roman"/>
          <w:color w:val="000000" w:themeColor="text1"/>
          <w:sz w:val="28"/>
          <w:szCs w:val="28"/>
          <w:lang w:eastAsia="ru-RU"/>
        </w:rPr>
        <w:t>повторностях</w:t>
      </w:r>
      <w:proofErr w:type="spellEnd"/>
      <w:r w:rsidRPr="00427EC8">
        <w:rPr>
          <w:rFonts w:ascii="Times New Roman" w:eastAsia="Times New Roman" w:hAnsi="Times New Roman" w:cs="Times New Roman"/>
          <w:color w:val="000000" w:themeColor="text1"/>
          <w:sz w:val="28"/>
          <w:szCs w:val="28"/>
          <w:lang w:eastAsia="ru-RU"/>
        </w:rPr>
        <w:t>. В случае устойчивого отклонения данных контроля от заданных показателей, анализ проб не проводить до устранения возникших несоответствий.</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7.3. Анализ проб.</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Подготовка образцов: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надеть перчатки.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Убедиться, что пробирки для сбора образца не мешают другим пробам в карусели для образцов прибора. При необходимости, перенести образец из пробирки в контейнер карусели образцов прибора.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Данные с маркировки пробирки необходимо ввести в программу прибора, после чего установить пробирки белыми крышками вверх в штатив для образцов анализатора в порядке, который укажет программа. Крышки с пробирок перед анализом необходимо удалить. Также следует удалить возможные пузыри (при помощи ватной палочки).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Процедура теста: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Длина волны: основная = 570 </w:t>
      </w:r>
      <w:proofErr w:type="spellStart"/>
      <w:r w:rsidRPr="00427EC8">
        <w:rPr>
          <w:rFonts w:ascii="Times New Roman" w:eastAsia="Times New Roman" w:hAnsi="Times New Roman" w:cs="Times New Roman"/>
          <w:color w:val="000000" w:themeColor="text1"/>
          <w:sz w:val="28"/>
          <w:szCs w:val="28"/>
          <w:lang w:eastAsia="ru-RU"/>
        </w:rPr>
        <w:t>нм</w:t>
      </w:r>
      <w:proofErr w:type="spellEnd"/>
      <w:r w:rsidRPr="00427EC8">
        <w:rPr>
          <w:rFonts w:ascii="Times New Roman" w:eastAsia="Times New Roman" w:hAnsi="Times New Roman" w:cs="Times New Roman"/>
          <w:color w:val="000000" w:themeColor="text1"/>
          <w:sz w:val="28"/>
          <w:szCs w:val="28"/>
          <w:lang w:eastAsia="ru-RU"/>
        </w:rPr>
        <w:t xml:space="preserve">, референс = 800 </w:t>
      </w:r>
      <w:proofErr w:type="spellStart"/>
      <w:r w:rsidRPr="00427EC8">
        <w:rPr>
          <w:rFonts w:ascii="Times New Roman" w:eastAsia="Times New Roman" w:hAnsi="Times New Roman" w:cs="Times New Roman"/>
          <w:color w:val="000000" w:themeColor="text1"/>
          <w:sz w:val="28"/>
          <w:szCs w:val="28"/>
          <w:lang w:eastAsia="ru-RU"/>
        </w:rPr>
        <w:t>нм</w:t>
      </w:r>
      <w:proofErr w:type="spellEnd"/>
      <w:r w:rsidRPr="00427EC8">
        <w:rPr>
          <w:rFonts w:ascii="Times New Roman" w:eastAsia="Times New Roman" w:hAnsi="Times New Roman" w:cs="Times New Roman"/>
          <w:color w:val="000000" w:themeColor="text1"/>
          <w:sz w:val="28"/>
          <w:szCs w:val="28"/>
          <w:lang w:eastAsia="ru-RU"/>
        </w:rPr>
        <w:t xml:space="preserve"> (вместо длины волны 800 </w:t>
      </w:r>
      <w:proofErr w:type="spellStart"/>
      <w:r w:rsidRPr="00427EC8">
        <w:rPr>
          <w:rFonts w:ascii="Times New Roman" w:eastAsia="Times New Roman" w:hAnsi="Times New Roman" w:cs="Times New Roman"/>
          <w:color w:val="000000" w:themeColor="text1"/>
          <w:sz w:val="28"/>
          <w:szCs w:val="28"/>
          <w:lang w:eastAsia="ru-RU"/>
        </w:rPr>
        <w:t>нм</w:t>
      </w:r>
      <w:proofErr w:type="spellEnd"/>
      <w:r w:rsidRPr="00427EC8">
        <w:rPr>
          <w:rFonts w:ascii="Times New Roman" w:eastAsia="Times New Roman" w:hAnsi="Times New Roman" w:cs="Times New Roman"/>
          <w:color w:val="000000" w:themeColor="text1"/>
          <w:sz w:val="28"/>
          <w:szCs w:val="28"/>
          <w:lang w:eastAsia="ru-RU"/>
        </w:rPr>
        <w:t xml:space="preserve"> может быть использована длина волны 700 </w:t>
      </w:r>
      <w:proofErr w:type="spellStart"/>
      <w:r w:rsidRPr="00427EC8">
        <w:rPr>
          <w:rFonts w:ascii="Times New Roman" w:eastAsia="Times New Roman" w:hAnsi="Times New Roman" w:cs="Times New Roman"/>
          <w:color w:val="000000" w:themeColor="text1"/>
          <w:sz w:val="28"/>
          <w:szCs w:val="28"/>
          <w:lang w:eastAsia="ru-RU"/>
        </w:rPr>
        <w:t>нм</w:t>
      </w:r>
      <w:proofErr w:type="spellEnd"/>
      <w:r w:rsidRPr="00427EC8">
        <w:rPr>
          <w:rFonts w:ascii="Times New Roman" w:eastAsia="Times New Roman" w:hAnsi="Times New Roman" w:cs="Times New Roman"/>
          <w:color w:val="000000" w:themeColor="text1"/>
          <w:sz w:val="28"/>
          <w:szCs w:val="28"/>
          <w:lang w:eastAsia="ru-RU"/>
        </w:rPr>
        <w:t>, при этом надо учитывать снижение величины абсорбции на величину около 30%;</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Протяженность: 1 см;</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Температура: 37°C;</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Образец/Реагент N 1/Реагент N 2: 1/10.4/10.4;</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Реакция: фиксированное время.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Перед постановкой необходимо довести реагенты до рабочей температуры. Пропорциональное изменение объема реагента не влияет на результаты теста.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Пример процедуры теста для автоматического анализатора: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время 0;</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калибратор/контроли/образец = 12 </w:t>
      </w:r>
      <w:proofErr w:type="spellStart"/>
      <w:r w:rsidRPr="00427EC8">
        <w:rPr>
          <w:rFonts w:ascii="Times New Roman" w:eastAsia="Times New Roman" w:hAnsi="Times New Roman" w:cs="Times New Roman"/>
          <w:color w:val="000000" w:themeColor="text1"/>
          <w:sz w:val="28"/>
          <w:szCs w:val="28"/>
          <w:lang w:eastAsia="ru-RU"/>
        </w:rPr>
        <w:t>мкл</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реагент N 1 = 125 </w:t>
      </w:r>
      <w:proofErr w:type="spellStart"/>
      <w:r w:rsidRPr="00427EC8">
        <w:rPr>
          <w:rFonts w:ascii="Times New Roman" w:eastAsia="Times New Roman" w:hAnsi="Times New Roman" w:cs="Times New Roman"/>
          <w:color w:val="000000" w:themeColor="text1"/>
          <w:sz w:val="28"/>
          <w:szCs w:val="28"/>
          <w:lang w:eastAsia="ru-RU"/>
        </w:rPr>
        <w:t>мкл</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после 300 секунд - добавление реагента N 2 = 125 </w:t>
      </w:r>
      <w:proofErr w:type="spellStart"/>
      <w:r w:rsidRPr="00427EC8">
        <w:rPr>
          <w:rFonts w:ascii="Times New Roman" w:eastAsia="Times New Roman" w:hAnsi="Times New Roman" w:cs="Times New Roman"/>
          <w:color w:val="000000" w:themeColor="text1"/>
          <w:sz w:val="28"/>
          <w:szCs w:val="28"/>
          <w:lang w:eastAsia="ru-RU"/>
        </w:rPr>
        <w:t>мкл</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после 50 - 70 секунд - считывание 1;</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после 90 - 110 секунд - считывание 2.</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Подсчет результатов: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1. Построить калибровочную кривую на графике, используя оптическую плотность (ось Y) в соответствии с концентрацией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 (ось X) для каждого калибратора.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Указать на калибровочной кривой ОП значения образца и контроля.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3. Экстраполировать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 значение образца и контроля с калибровочной кривой.</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Фактор конверсии - </w:t>
      </w:r>
      <w:proofErr w:type="spellStart"/>
      <w:r w:rsidRPr="00427EC8">
        <w:rPr>
          <w:rFonts w:ascii="Times New Roman" w:eastAsia="Times New Roman" w:hAnsi="Times New Roman" w:cs="Times New Roman"/>
          <w:color w:val="000000" w:themeColor="text1"/>
          <w:sz w:val="28"/>
          <w:szCs w:val="28"/>
          <w:lang w:eastAsia="ru-RU"/>
        </w:rPr>
        <w:t>Hb</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ng</w:t>
      </w:r>
      <w:proofErr w:type="spellEnd"/>
      <w:r w:rsidRPr="00427EC8">
        <w:rPr>
          <w:rFonts w:ascii="Times New Roman" w:eastAsia="Times New Roman" w:hAnsi="Times New Roman" w:cs="Times New Roman"/>
          <w:color w:val="000000" w:themeColor="text1"/>
          <w:sz w:val="28"/>
          <w:szCs w:val="28"/>
          <w:lang w:eastAsia="ru-RU"/>
        </w:rPr>
        <w:t>/</w:t>
      </w:r>
      <w:proofErr w:type="spellStart"/>
      <w:r w:rsidRPr="00427EC8">
        <w:rPr>
          <w:rFonts w:ascii="Times New Roman" w:eastAsia="Times New Roman" w:hAnsi="Times New Roman" w:cs="Times New Roman"/>
          <w:color w:val="000000" w:themeColor="text1"/>
          <w:sz w:val="28"/>
          <w:szCs w:val="28"/>
          <w:lang w:eastAsia="ru-RU"/>
        </w:rPr>
        <w:t>mL</w:t>
      </w:r>
      <w:proofErr w:type="spellEnd"/>
      <w:r w:rsidRPr="00427EC8">
        <w:rPr>
          <w:rFonts w:ascii="Times New Roman" w:eastAsia="Times New Roman" w:hAnsi="Times New Roman" w:cs="Times New Roman"/>
          <w:color w:val="000000" w:themeColor="text1"/>
          <w:sz w:val="28"/>
          <w:szCs w:val="28"/>
          <w:lang w:eastAsia="ru-RU"/>
        </w:rPr>
        <w:t>]/1000=</w:t>
      </w:r>
      <w:proofErr w:type="spellStart"/>
      <w:r w:rsidRPr="00427EC8">
        <w:rPr>
          <w:rFonts w:ascii="Times New Roman" w:eastAsia="Times New Roman" w:hAnsi="Times New Roman" w:cs="Times New Roman"/>
          <w:color w:val="000000" w:themeColor="text1"/>
          <w:sz w:val="28"/>
          <w:szCs w:val="28"/>
          <w:lang w:eastAsia="ru-RU"/>
        </w:rPr>
        <w:t>Hb</w:t>
      </w:r>
      <w:proofErr w:type="spellEnd"/>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Mg</w:t>
      </w:r>
      <w:proofErr w:type="spellEnd"/>
      <w:r w:rsidRPr="00427EC8">
        <w:rPr>
          <w:rFonts w:ascii="Times New Roman" w:eastAsia="Times New Roman" w:hAnsi="Times New Roman" w:cs="Times New Roman"/>
          <w:color w:val="000000" w:themeColor="text1"/>
          <w:sz w:val="28"/>
          <w:szCs w:val="28"/>
          <w:lang w:eastAsia="ru-RU"/>
        </w:rPr>
        <w:t>/</w:t>
      </w:r>
      <w:proofErr w:type="spellStart"/>
      <w:r w:rsidRPr="00427EC8">
        <w:rPr>
          <w:rFonts w:ascii="Times New Roman" w:eastAsia="Times New Roman" w:hAnsi="Times New Roman" w:cs="Times New Roman"/>
          <w:color w:val="000000" w:themeColor="text1"/>
          <w:sz w:val="28"/>
          <w:szCs w:val="28"/>
          <w:lang w:eastAsia="ru-RU"/>
        </w:rPr>
        <w:t>mL</w:t>
      </w:r>
      <w:proofErr w:type="spellEnd"/>
      <w:r w:rsidRPr="00427EC8">
        <w:rPr>
          <w:rFonts w:ascii="Times New Roman" w:eastAsia="Times New Roman" w:hAnsi="Times New Roman" w:cs="Times New Roman"/>
          <w:color w:val="000000" w:themeColor="text1"/>
          <w:sz w:val="28"/>
          <w:szCs w:val="28"/>
          <w:lang w:eastAsia="ru-RU"/>
        </w:rPr>
        <w:t>],</w:t>
      </w: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 xml:space="preserve">Значения </w:t>
      </w:r>
      <w:proofErr w:type="spellStart"/>
      <w:r w:rsidRPr="00427EC8">
        <w:rPr>
          <w:rFonts w:ascii="Times New Roman" w:eastAsia="Times New Roman" w:hAnsi="Times New Roman" w:cs="Times New Roman"/>
          <w:b/>
          <w:bCs/>
          <w:color w:val="000000" w:themeColor="text1"/>
          <w:sz w:val="28"/>
          <w:szCs w:val="28"/>
          <w:lang w:eastAsia="ru-RU"/>
        </w:rPr>
        <w:t>Cut-Off</w:t>
      </w:r>
      <w:proofErr w:type="spellEnd"/>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Для каждой лаборатории рекомендуется определять значение </w:t>
      </w:r>
      <w:proofErr w:type="spellStart"/>
      <w:r w:rsidRPr="00427EC8">
        <w:rPr>
          <w:rFonts w:ascii="Times New Roman" w:eastAsia="Times New Roman" w:hAnsi="Times New Roman" w:cs="Times New Roman"/>
          <w:color w:val="000000" w:themeColor="text1"/>
          <w:sz w:val="28"/>
          <w:szCs w:val="28"/>
          <w:lang w:eastAsia="ru-RU"/>
        </w:rPr>
        <w:t>Cut-off</w:t>
      </w:r>
      <w:proofErr w:type="spellEnd"/>
      <w:r w:rsidRPr="00427EC8">
        <w:rPr>
          <w:rFonts w:ascii="Times New Roman" w:eastAsia="Times New Roman" w:hAnsi="Times New Roman" w:cs="Times New Roman"/>
          <w:color w:val="000000" w:themeColor="text1"/>
          <w:sz w:val="28"/>
          <w:szCs w:val="28"/>
          <w:lang w:eastAsia="ru-RU"/>
        </w:rPr>
        <w:t xml:space="preserve"> в зависимости от численности населения и целей диагностики (скрининга, подтверждения и т.д.). Исследования, выполненные в референс центрах, показали, что отклонение 50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 xml:space="preserve">/мл гемоглобина дали 7,8% положительного индекса, тогда как отклонение 100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 гемоглобина дал 4,5% положительного индекса. В целях диагностики, FOB результаты должны быть интерпретированы в соответствии с историей болезни пациента и другими клинических параметрами.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Вмешательство: тест не подвержен влиянию билирубина до 200 мг/мл, аскорбиновой кислоты до 90 мг/мл, жиров до 900 мг/мл, БСА до 100 мг/мл и BaS04 до 50 мг/мл. Другие животные гемоглобины (бычий, свиной, кроличий и козий) не влияют на результаты теста в концентрации до 2500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Измеряемый диапазон: 14 - 1050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 xml:space="preserve">/мл. Образцы с концентрацией выше 1050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 должны быть разведены 1:10 с последующим умножением результата на 10.</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Точность теста была определена в 20 постановках каждого контроля (2 уровня L1/L2). Результаты приведены в следующей таблице:</w:t>
      </w:r>
    </w:p>
    <w:tbl>
      <w:tblPr>
        <w:tblW w:w="0" w:type="auto"/>
        <w:tblCellMar>
          <w:left w:w="0" w:type="dxa"/>
          <w:right w:w="0" w:type="dxa"/>
        </w:tblCellMar>
        <w:tblLook w:val="04A0" w:firstRow="1" w:lastRow="0" w:firstColumn="1" w:lastColumn="0" w:noHBand="0" w:noVBand="1"/>
      </w:tblPr>
      <w:tblGrid>
        <w:gridCol w:w="610"/>
        <w:gridCol w:w="1923"/>
        <w:gridCol w:w="1069"/>
        <w:gridCol w:w="1247"/>
        <w:gridCol w:w="1086"/>
        <w:gridCol w:w="1086"/>
        <w:gridCol w:w="1248"/>
        <w:gridCol w:w="1086"/>
      </w:tblGrid>
      <w:tr w:rsidR="00427EC8" w:rsidRPr="00427EC8" w:rsidTr="005B7650">
        <w:trPr>
          <w:trHeight w:val="15"/>
        </w:trPr>
        <w:tc>
          <w:tcPr>
            <w:tcW w:w="554"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848"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109"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294"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109"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109"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294"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109"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Номинальное</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Внутри серии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Между сериями</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Итог</w:t>
            </w:r>
          </w:p>
        </w:tc>
      </w:tr>
      <w:tr w:rsidR="00427EC8" w:rsidRPr="00427EC8" w:rsidTr="005B765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SD</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CV%</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SD</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CV%</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SD</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CV%</w:t>
            </w:r>
          </w:p>
        </w:tc>
      </w:tr>
      <w:tr w:rsidR="00427EC8" w:rsidRPr="00427EC8" w:rsidTr="005B765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L1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100,73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0,99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3,99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3,96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4,11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4,08</w:t>
            </w:r>
          </w:p>
        </w:tc>
      </w:tr>
      <w:tr w:rsidR="00427EC8" w:rsidRPr="00427EC8" w:rsidTr="005B765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L2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384,85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3,22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0,84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12,66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3,29</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13,06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3,39</w:t>
            </w:r>
          </w:p>
        </w:tc>
      </w:tr>
    </w:tbl>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Нижняя граница: 14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Предел чувствительности представляет собой минимальную концентрацию гемоглобина, который может быть обнаружен и отличается от нулевого стандарта. Такой предел рассчитывается как среднее значение </w:t>
      </w:r>
      <w:r w:rsidRPr="00427EC8">
        <w:rPr>
          <w:rFonts w:ascii="Times New Roman" w:eastAsia="Times New Roman" w:hAnsi="Times New Roman" w:cs="Times New Roman"/>
          <w:noProof/>
          <w:color w:val="000000" w:themeColor="text1"/>
          <w:sz w:val="28"/>
          <w:szCs w:val="28"/>
          <w:lang w:eastAsia="ru-RU"/>
        </w:rPr>
        <mc:AlternateContent>
          <mc:Choice Requires="wps">
            <w:drawing>
              <wp:inline distT="0" distB="0" distL="0" distR="0" wp14:anchorId="4AB1EA15" wp14:editId="2B2EAA7A">
                <wp:extent cx="238125" cy="200025"/>
                <wp:effectExtent l="0" t="0" r="0" b="0"/>
                <wp:docPr id="4" name="AutoShape 6" descr="https://api.docs.cntd.ru/img/40/68/14/56/9/e86b2ea2-5979-43cd-8bd6-9514e9819d95/P00B000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F89B1" id="AutoShape 6" o:spid="_x0000_s1026" alt="https://api.docs.cntd.ru/img/40/68/14/56/9/e86b2ea2-5979-43cd-8bd6-9514e9819d95/P00B00000.png" style="width:18.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" filled="f" stroked="f">
                <o:lock v:ext="edit" aspectratio="t"/>
                <w10:anchorlock/>
              </v:rect>
            </w:pict>
          </mc:Fallback>
        </mc:AlternateContent>
      </w:r>
      <w:r w:rsidRPr="00427EC8">
        <w:rPr>
          <w:rFonts w:ascii="Times New Roman" w:eastAsia="Times New Roman" w:hAnsi="Times New Roman" w:cs="Times New Roman"/>
          <w:color w:val="000000" w:themeColor="text1"/>
          <w:sz w:val="28"/>
          <w:szCs w:val="28"/>
          <w:lang w:eastAsia="ru-RU"/>
        </w:rPr>
        <w:t xml:space="preserve"> SD разведения серии 25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 концентрации контроля.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Проагглютинационная</w:t>
      </w:r>
      <w:proofErr w:type="spellEnd"/>
      <w:r w:rsidRPr="00427EC8">
        <w:rPr>
          <w:rFonts w:ascii="Times New Roman" w:eastAsia="Times New Roman" w:hAnsi="Times New Roman" w:cs="Times New Roman"/>
          <w:color w:val="000000" w:themeColor="text1"/>
          <w:sz w:val="28"/>
          <w:szCs w:val="28"/>
          <w:lang w:eastAsia="ru-RU"/>
        </w:rPr>
        <w:t xml:space="preserve"> зона не наблюдается до 50,000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 (50 мг/мл). Рекомендуется проверять данное значение при каждой постановке.</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right"/>
        <w:textAlignment w:val="baseline"/>
        <w:outlineLvl w:val="1"/>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Приложение N 4</w:t>
      </w:r>
      <w:r w:rsidRPr="00427EC8">
        <w:rPr>
          <w:rFonts w:ascii="Times New Roman" w:eastAsia="Times New Roman" w:hAnsi="Times New Roman" w:cs="Times New Roman"/>
          <w:b/>
          <w:bCs/>
          <w:color w:val="000000" w:themeColor="text1"/>
          <w:sz w:val="28"/>
          <w:szCs w:val="28"/>
          <w:lang w:eastAsia="ru-RU"/>
        </w:rPr>
        <w:br/>
        <w:t>к приказу</w:t>
      </w:r>
      <w:r w:rsidRPr="00427EC8">
        <w:rPr>
          <w:rFonts w:ascii="Times New Roman" w:eastAsia="Times New Roman" w:hAnsi="Times New Roman" w:cs="Times New Roman"/>
          <w:b/>
          <w:bCs/>
          <w:color w:val="000000" w:themeColor="text1"/>
          <w:sz w:val="28"/>
          <w:szCs w:val="28"/>
          <w:lang w:eastAsia="ru-RU"/>
        </w:rPr>
        <w:br/>
        <w:t>Минздрава РТ</w:t>
      </w:r>
      <w:r w:rsidRPr="00427EC8">
        <w:rPr>
          <w:rFonts w:ascii="Times New Roman" w:eastAsia="Times New Roman" w:hAnsi="Times New Roman" w:cs="Times New Roman"/>
          <w:b/>
          <w:bCs/>
          <w:color w:val="000000" w:themeColor="text1"/>
          <w:sz w:val="28"/>
          <w:szCs w:val="28"/>
          <w:lang w:eastAsia="ru-RU"/>
        </w:rPr>
        <w:br/>
        <w:t>от 7 августа 2023 г. N 1759</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МЕТОДИЧЕСКИЕ РЕКОМЕНДАЦИИ "ОПРЕДЕЛЕНИЕ УРОВНЯ ПРОСТАТСПЕЦИФИЧЕСКОГО АНТИГЕНА (PSA) В КРОВИ"</w:t>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Подготовка к сдаче анализа крови на ПСА</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 течение 8 часов до сдачи анализа не допускается прием пищи. Исключены сок, чай, кофе, алкоголь. Рекомендуется воздержаться от половых контактов в течение 5 - 7 дней до исследования. Анализ желательно сдать до осмотра уролога или через 10 - 14 дней после него.</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После массажа простаты или пальцевого ректального обследования, цистоскопии или катетеризации мочевого пузыря, </w:t>
      </w:r>
      <w:proofErr w:type="spellStart"/>
      <w:r w:rsidRPr="00427EC8">
        <w:rPr>
          <w:rFonts w:ascii="Times New Roman" w:eastAsia="Times New Roman" w:hAnsi="Times New Roman" w:cs="Times New Roman"/>
          <w:color w:val="000000" w:themeColor="text1"/>
          <w:sz w:val="28"/>
          <w:szCs w:val="28"/>
          <w:lang w:eastAsia="ru-RU"/>
        </w:rPr>
        <w:t>трансректального</w:t>
      </w:r>
      <w:proofErr w:type="spellEnd"/>
      <w:r w:rsidRPr="00427EC8">
        <w:rPr>
          <w:rFonts w:ascii="Times New Roman" w:eastAsia="Times New Roman" w:hAnsi="Times New Roman" w:cs="Times New Roman"/>
          <w:color w:val="000000" w:themeColor="text1"/>
          <w:sz w:val="28"/>
          <w:szCs w:val="28"/>
          <w:lang w:eastAsia="ru-RU"/>
        </w:rPr>
        <w:t xml:space="preserve"> УЗИ и после любых других механических воздействий на простату до сдачи анализа крови на ПСА желательно выждать не менее двух недель, а после биопсии простаты - не менее месяца.</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Взятие, условия хранения и доставки сыворотки крови для проведения исследования на PSA</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Взятие венозной крови производится натощак, в утренние часы. При взятии венозной крови необходимо учитывать ряд факторов, которые могут повлиять на результат гематологических исследований: физическое перенапряжение (бег, быстрая ходьба, подъем по лестнице), эмоциональное возбуждение, прием пищи накануне исследования, курение, прием алкоголя и т.д. Для исключения этих факторов следует соблюдать следующие условия подготовки пациентов: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взятие венозной крови осуществляется после 15-минутного отдыха обследуемого;</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пациент во время взятия сидит, у тяжелых больных взятие крови может осуществляться лежа;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курение, прием алкоголя и пищи непосредственно перед исследованием не допускаются.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Основной способ взятия венозной крови для лабораторного исследования - </w:t>
      </w:r>
      <w:proofErr w:type="spellStart"/>
      <w:r w:rsidRPr="00427EC8">
        <w:rPr>
          <w:rFonts w:ascii="Times New Roman" w:eastAsia="Times New Roman" w:hAnsi="Times New Roman" w:cs="Times New Roman"/>
          <w:color w:val="000000" w:themeColor="text1"/>
          <w:sz w:val="28"/>
          <w:szCs w:val="28"/>
          <w:lang w:eastAsia="ru-RU"/>
        </w:rPr>
        <w:t>пунктирование</w:t>
      </w:r>
      <w:proofErr w:type="spellEnd"/>
      <w:r w:rsidRPr="00427EC8">
        <w:rPr>
          <w:rFonts w:ascii="Times New Roman" w:eastAsia="Times New Roman" w:hAnsi="Times New Roman" w:cs="Times New Roman"/>
          <w:color w:val="000000" w:themeColor="text1"/>
          <w:sz w:val="28"/>
          <w:szCs w:val="28"/>
          <w:lang w:eastAsia="ru-RU"/>
        </w:rPr>
        <w:t xml:space="preserve"> вены. Венозную кровь, как правило, забирают из локтевой вены. В случае необходимости, ее можно получить из любой вены (запястья, тыла ладони, над большим пальцем и т.д.). Необходимо помнить, что длительное наложение жгута (более 1 мин.) может вызвать изменения концентрации белков, газов крови, электролитов, билирубина.</w:t>
      </w: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lastRenderedPageBreak/>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Оборудование</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Для венепункции можно использовать три варианта пункционных систем:</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одноразовые пластиковые системы (</w:t>
      </w:r>
      <w:proofErr w:type="spellStart"/>
      <w:r w:rsidRPr="00427EC8">
        <w:rPr>
          <w:rFonts w:ascii="Times New Roman" w:eastAsia="Times New Roman" w:hAnsi="Times New Roman" w:cs="Times New Roman"/>
          <w:color w:val="000000" w:themeColor="text1"/>
          <w:sz w:val="28"/>
          <w:szCs w:val="28"/>
          <w:lang w:eastAsia="ru-RU"/>
        </w:rPr>
        <w:t>вакутейнеры</w:t>
      </w:r>
      <w:proofErr w:type="spellEnd"/>
      <w:r w:rsidRPr="00427EC8">
        <w:rPr>
          <w:rFonts w:ascii="Times New Roman" w:eastAsia="Times New Roman" w:hAnsi="Times New Roman" w:cs="Times New Roman"/>
          <w:color w:val="000000" w:themeColor="text1"/>
          <w:sz w:val="28"/>
          <w:szCs w:val="28"/>
          <w:lang w:eastAsia="ru-RU"/>
        </w:rPr>
        <w:t>), состоящие из контейнера с навинчивающейся на него одноразовой иглой и пробирки с плотно прилегающей пробкой и вакуумом внутри;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иглы с внутренним диаметром 0,55 - 0,65 мм;</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 </w:t>
      </w:r>
      <w:proofErr w:type="spellStart"/>
      <w:r w:rsidRPr="00427EC8">
        <w:rPr>
          <w:rFonts w:ascii="Times New Roman" w:eastAsia="Times New Roman" w:hAnsi="Times New Roman" w:cs="Times New Roman"/>
          <w:color w:val="000000" w:themeColor="text1"/>
          <w:sz w:val="28"/>
          <w:szCs w:val="28"/>
          <w:lang w:eastAsia="ru-RU"/>
        </w:rPr>
        <w:t>центрифужные</w:t>
      </w:r>
      <w:proofErr w:type="spellEnd"/>
      <w:r w:rsidRPr="00427EC8">
        <w:rPr>
          <w:rFonts w:ascii="Times New Roman" w:eastAsia="Times New Roman" w:hAnsi="Times New Roman" w:cs="Times New Roman"/>
          <w:color w:val="000000" w:themeColor="text1"/>
          <w:sz w:val="28"/>
          <w:szCs w:val="28"/>
          <w:lang w:eastAsia="ru-RU"/>
        </w:rPr>
        <w:t xml:space="preserve"> стеклянные пробирки общим объемом 10 - 12 мл;</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стеклянные палочки или Пастеровские пипетки с запаянными на конце капиллярами (для отделения сгустка);</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центрифуга лабораторная (до 3000 об/мин).</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Приготовление сыворотки (два способа):</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1. Венозная кровь, полученная без антикоагулянтов в </w:t>
      </w:r>
      <w:proofErr w:type="spellStart"/>
      <w:r w:rsidRPr="00427EC8">
        <w:rPr>
          <w:rFonts w:ascii="Times New Roman" w:eastAsia="Times New Roman" w:hAnsi="Times New Roman" w:cs="Times New Roman"/>
          <w:color w:val="000000" w:themeColor="text1"/>
          <w:sz w:val="28"/>
          <w:szCs w:val="28"/>
          <w:lang w:eastAsia="ru-RU"/>
        </w:rPr>
        <w:t>центрифужную</w:t>
      </w:r>
      <w:proofErr w:type="spellEnd"/>
      <w:r w:rsidRPr="00427EC8">
        <w:rPr>
          <w:rFonts w:ascii="Times New Roman" w:eastAsia="Times New Roman" w:hAnsi="Times New Roman" w:cs="Times New Roman"/>
          <w:color w:val="000000" w:themeColor="text1"/>
          <w:sz w:val="28"/>
          <w:szCs w:val="28"/>
          <w:lang w:eastAsia="ru-RU"/>
        </w:rPr>
        <w:t xml:space="preserve"> стеклянную пробирку, отстаивается в ней при комнатной температуре в течение 30 минут до полного образования сгустка. По окончании образования сгустка пробирки открывают и осторожно проводят тонкой стеклянной палочкой по внутренним стенкам пробирки по окружности в верхнем слое крови для отделения столбика сгустка от стенок пробирки. Сыворотку сливают в другую </w:t>
      </w:r>
      <w:proofErr w:type="spellStart"/>
      <w:r w:rsidRPr="00427EC8">
        <w:rPr>
          <w:rFonts w:ascii="Times New Roman" w:eastAsia="Times New Roman" w:hAnsi="Times New Roman" w:cs="Times New Roman"/>
          <w:color w:val="000000" w:themeColor="text1"/>
          <w:sz w:val="28"/>
          <w:szCs w:val="28"/>
          <w:lang w:eastAsia="ru-RU"/>
        </w:rPr>
        <w:t>центрифужную</w:t>
      </w:r>
      <w:proofErr w:type="spellEnd"/>
      <w:r w:rsidRPr="00427EC8">
        <w:rPr>
          <w:rFonts w:ascii="Times New Roman" w:eastAsia="Times New Roman" w:hAnsi="Times New Roman" w:cs="Times New Roman"/>
          <w:color w:val="000000" w:themeColor="text1"/>
          <w:sz w:val="28"/>
          <w:szCs w:val="28"/>
          <w:lang w:eastAsia="ru-RU"/>
        </w:rPr>
        <w:t xml:space="preserve"> пробирку, придерживая сгусток стеклянной палочкой, и центрифугируют, либо центрифугируют в тех же, первичных, пробирках.</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Вакуумную пробирку с венозной кровью необходимо однократно перевернуть для более полного контакта с активатором свертывания. Далее дождаться завершения процесса свертывания крови в течение 20 - 30 минут до образования сгустка.</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lastRenderedPageBreak/>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Центрифугирование</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После ретракции сгустка пробы центрифугируют при относительной центробежной силе RCF от 1000 до 1200 </w:t>
      </w:r>
      <w:proofErr w:type="spellStart"/>
      <w:r w:rsidRPr="00427EC8">
        <w:rPr>
          <w:rFonts w:ascii="Times New Roman" w:eastAsia="Times New Roman" w:hAnsi="Times New Roman" w:cs="Times New Roman"/>
          <w:color w:val="000000" w:themeColor="text1"/>
          <w:sz w:val="28"/>
          <w:szCs w:val="28"/>
          <w:lang w:eastAsia="ru-RU"/>
        </w:rPr>
        <w:t>xg</w:t>
      </w:r>
      <w:proofErr w:type="spellEnd"/>
      <w:r w:rsidRPr="00427EC8">
        <w:rPr>
          <w:rFonts w:ascii="Times New Roman" w:eastAsia="Times New Roman" w:hAnsi="Times New Roman" w:cs="Times New Roman"/>
          <w:color w:val="000000" w:themeColor="text1"/>
          <w:sz w:val="28"/>
          <w:szCs w:val="28"/>
          <w:lang w:eastAsia="ru-RU"/>
        </w:rPr>
        <w:t xml:space="preserve"> (максимально до 3000 об/мин) в течение 10 минут.</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После центрифугирования сыворотку сливают во вторичные (транспортные) пробирки. Сыворотка не должна быть </w:t>
      </w:r>
      <w:proofErr w:type="spellStart"/>
      <w:r w:rsidRPr="00427EC8">
        <w:rPr>
          <w:rFonts w:ascii="Times New Roman" w:eastAsia="Times New Roman" w:hAnsi="Times New Roman" w:cs="Times New Roman"/>
          <w:color w:val="000000" w:themeColor="text1"/>
          <w:sz w:val="28"/>
          <w:szCs w:val="28"/>
          <w:lang w:eastAsia="ru-RU"/>
        </w:rPr>
        <w:t>гемолизированной</w:t>
      </w:r>
      <w:proofErr w:type="spellEnd"/>
      <w:r w:rsidRPr="00427EC8">
        <w:rPr>
          <w:rFonts w:ascii="Times New Roman" w:eastAsia="Times New Roman" w:hAnsi="Times New Roman" w:cs="Times New Roman"/>
          <w:color w:val="000000" w:themeColor="text1"/>
          <w:sz w:val="28"/>
          <w:szCs w:val="28"/>
          <w:lang w:eastAsia="ru-RU"/>
        </w:rPr>
        <w:t>.</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Условия транспортировки сыворотки крови</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Пробирки должны быть промаркированы, упакованы и плотно закрыты. Маркировка на пробирках должна обязательно совпадать с маркировкой в списке! Упаковка должна быть удобной для транспортировки. Если сыворотка крови доставляется в лабораторию для исследования в день забора крови, то она хранится в холодильнике при температуре от +4 до +8°C. Если нет возможности доставить сыворотку крови в тот же день, то она должна быть заморожена при температуре 20°C. При транспортировке замороженная сыворотка должна быть помещена в сумку-холодильник с замороженным хладагентом внутри. Доставка должна быть осуществлена в лабораторию как можно быстрее.</w:t>
      </w: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r>
      <w:r w:rsidR="00427EC8">
        <w:rPr>
          <w:rFonts w:ascii="Times New Roman" w:eastAsia="Times New Roman" w:hAnsi="Times New Roman" w:cs="Times New Roman"/>
          <w:b/>
          <w:bCs/>
          <w:color w:val="000000" w:themeColor="text1"/>
          <w:sz w:val="28"/>
          <w:szCs w:val="28"/>
          <w:lang w:eastAsia="ru-RU"/>
        </w:rPr>
        <w:t xml:space="preserve">                                           </w:t>
      </w:r>
      <w:r w:rsidRPr="00427EC8">
        <w:rPr>
          <w:rFonts w:ascii="Times New Roman" w:eastAsia="Times New Roman" w:hAnsi="Times New Roman" w:cs="Times New Roman"/>
          <w:b/>
          <w:bCs/>
          <w:color w:val="000000" w:themeColor="text1"/>
          <w:sz w:val="28"/>
          <w:szCs w:val="28"/>
          <w:lang w:eastAsia="ru-RU"/>
        </w:rPr>
        <w:t>Метод определения PSA</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Иммуннохемилюминисцентный</w:t>
      </w:r>
      <w:proofErr w:type="spellEnd"/>
      <w:r w:rsidRPr="00427EC8">
        <w:rPr>
          <w:rFonts w:ascii="Times New Roman" w:eastAsia="Times New Roman" w:hAnsi="Times New Roman" w:cs="Times New Roman"/>
          <w:color w:val="000000" w:themeColor="text1"/>
          <w:sz w:val="28"/>
          <w:szCs w:val="28"/>
          <w:lang w:eastAsia="ru-RU"/>
        </w:rPr>
        <w:t>.</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center"/>
        <w:textAlignment w:val="baseline"/>
        <w:outlineLvl w:val="2"/>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lastRenderedPageBreak/>
        <w:br/>
      </w:r>
      <w:r w:rsidRPr="00427EC8">
        <w:rPr>
          <w:rFonts w:ascii="Times New Roman" w:eastAsia="Times New Roman" w:hAnsi="Times New Roman" w:cs="Times New Roman"/>
          <w:b/>
          <w:bCs/>
          <w:color w:val="000000" w:themeColor="text1"/>
          <w:sz w:val="28"/>
          <w:szCs w:val="28"/>
          <w:lang w:eastAsia="ru-RU"/>
        </w:rPr>
        <w:br/>
        <w:t>Нормальные показатели анализа крови на ПСА</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Общая (для всех возрастов) норма ПСА - 0 - 4,0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 xml:space="preserve">/мл. Однако, для мужчин от 40 лет лучше, если ПСА не будут превышать 2,5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 xml:space="preserve">/мл, а для мужчин от 50 лет и старше - 3,5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jc w:val="right"/>
        <w:textAlignment w:val="baseline"/>
        <w:outlineLvl w:val="1"/>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Приложение N 5</w:t>
      </w:r>
      <w:r w:rsidRPr="00427EC8">
        <w:rPr>
          <w:rFonts w:ascii="Times New Roman" w:eastAsia="Times New Roman" w:hAnsi="Times New Roman" w:cs="Times New Roman"/>
          <w:b/>
          <w:bCs/>
          <w:color w:val="000000" w:themeColor="text1"/>
          <w:sz w:val="28"/>
          <w:szCs w:val="28"/>
          <w:lang w:eastAsia="ru-RU"/>
        </w:rPr>
        <w:br/>
        <w:t>к приказу</w:t>
      </w:r>
      <w:r w:rsidRPr="00427EC8">
        <w:rPr>
          <w:rFonts w:ascii="Times New Roman" w:eastAsia="Times New Roman" w:hAnsi="Times New Roman" w:cs="Times New Roman"/>
          <w:b/>
          <w:bCs/>
          <w:color w:val="000000" w:themeColor="text1"/>
          <w:sz w:val="28"/>
          <w:szCs w:val="28"/>
          <w:lang w:eastAsia="ru-RU"/>
        </w:rPr>
        <w:br/>
        <w:t>Минздрава РТ</w:t>
      </w:r>
      <w:r w:rsidRPr="00427EC8">
        <w:rPr>
          <w:rFonts w:ascii="Times New Roman" w:eastAsia="Times New Roman" w:hAnsi="Times New Roman" w:cs="Times New Roman"/>
          <w:b/>
          <w:bCs/>
          <w:color w:val="000000" w:themeColor="text1"/>
          <w:sz w:val="28"/>
          <w:szCs w:val="28"/>
          <w:lang w:eastAsia="ru-RU"/>
        </w:rPr>
        <w:br/>
        <w:t>от 7 августа 2023 г. N 1759</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ВИДЫ ИССЛЕДОВАНИЙ ПРИ ПРОВЕДЕНИИ ДИСПАНСЕРИЗАЦИИ ОПРЕДЕЛЕННЫХ ГРУПП ВЗРОСЛОГО НАСЕЛЕНИЯ</w:t>
      </w:r>
      <w:r w:rsidRPr="00427EC8">
        <w:rPr>
          <w:rFonts w:ascii="Times New Roman" w:eastAsia="Times New Roman" w:hAnsi="Times New Roman" w:cs="Times New Roman"/>
          <w:b/>
          <w:bCs/>
          <w:color w:val="000000" w:themeColor="text1"/>
          <w:sz w:val="28"/>
          <w:szCs w:val="28"/>
          <w:lang w:eastAsia="ru-RU"/>
        </w:rPr>
        <w:br/>
      </w:r>
    </w:p>
    <w:tbl>
      <w:tblPr>
        <w:tblW w:w="0" w:type="auto"/>
        <w:tblCellMar>
          <w:left w:w="0" w:type="dxa"/>
          <w:right w:w="0" w:type="dxa"/>
        </w:tblCellMar>
        <w:tblLook w:val="04A0" w:firstRow="1" w:lastRow="0" w:firstColumn="1" w:lastColumn="0" w:noHBand="0" w:noVBand="1"/>
      </w:tblPr>
      <w:tblGrid>
        <w:gridCol w:w="3078"/>
        <w:gridCol w:w="4010"/>
        <w:gridCol w:w="2267"/>
      </w:tblGrid>
      <w:tr w:rsidR="00427EC8" w:rsidRPr="00427EC8" w:rsidTr="005B7650">
        <w:trPr>
          <w:trHeight w:val="15"/>
        </w:trPr>
        <w:tc>
          <w:tcPr>
            <w:tcW w:w="3326"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b/>
                <w:bCs/>
                <w:color w:val="000000" w:themeColor="text1"/>
                <w:sz w:val="28"/>
                <w:szCs w:val="28"/>
                <w:lang w:eastAsia="ru-RU"/>
              </w:rPr>
            </w:pPr>
          </w:p>
        </w:tc>
        <w:tc>
          <w:tcPr>
            <w:tcW w:w="3696"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c>
          <w:tcPr>
            <w:tcW w:w="2402" w:type="dxa"/>
            <w:tcBorders>
              <w:top w:val="nil"/>
              <w:left w:val="nil"/>
              <w:bottom w:val="nil"/>
              <w:right w:val="nil"/>
            </w:tcBorders>
            <w:shd w:val="clear" w:color="auto" w:fill="auto"/>
            <w:hideMark/>
          </w:tcPr>
          <w:p w:rsidR="005B7650" w:rsidRPr="00427EC8" w:rsidRDefault="005B7650" w:rsidP="00427EC8">
            <w:pPr>
              <w:spacing w:after="0" w:line="360" w:lineRule="auto"/>
              <w:rPr>
                <w:rFonts w:ascii="Times New Roman" w:eastAsia="Times New Roman" w:hAnsi="Times New Roman" w:cs="Times New Roman"/>
                <w:color w:val="000000" w:themeColor="text1"/>
                <w:sz w:val="28"/>
                <w:szCs w:val="28"/>
                <w:lang w:eastAsia="ru-RU"/>
              </w:rPr>
            </w:pPr>
          </w:p>
        </w:tc>
      </w:tr>
      <w:tr w:rsidR="00427EC8" w:rsidRPr="00427EC8" w:rsidTr="005B7650">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Наименование исследования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Метод исследования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Регистрация данных</w:t>
            </w:r>
          </w:p>
        </w:tc>
      </w:tr>
      <w:tr w:rsidR="00427EC8" w:rsidRPr="00427EC8" w:rsidTr="005B7650">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Исследование молочных желез на наличие ЗНО</w:t>
            </w:r>
            <w:r w:rsidRPr="00427EC8">
              <w:rPr>
                <w:rFonts w:ascii="Times New Roman" w:eastAsia="Times New Roman" w:hAnsi="Times New Roman" w:cs="Times New Roman"/>
                <w:color w:val="000000" w:themeColor="text1"/>
                <w:sz w:val="28"/>
                <w:szCs w:val="28"/>
                <w:lang w:eastAsia="ru-RU"/>
              </w:rPr>
              <w:br/>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Маммографическое</w:t>
            </w:r>
            <w:proofErr w:type="spellEnd"/>
            <w:r w:rsidRPr="00427EC8">
              <w:rPr>
                <w:rFonts w:ascii="Times New Roman" w:eastAsia="Times New Roman" w:hAnsi="Times New Roman" w:cs="Times New Roman"/>
                <w:color w:val="000000" w:themeColor="text1"/>
                <w:sz w:val="28"/>
                <w:szCs w:val="28"/>
                <w:lang w:eastAsia="ru-RU"/>
              </w:rPr>
              <w:t xml:space="preserve"> исследование каждой молочной железы в двух проекциях</w:t>
            </w:r>
            <w:r w:rsidRPr="00427EC8">
              <w:rPr>
                <w:rFonts w:ascii="Times New Roman" w:eastAsia="Times New Roman" w:hAnsi="Times New Roman" w:cs="Times New Roman"/>
                <w:color w:val="000000" w:themeColor="text1"/>
                <w:sz w:val="28"/>
                <w:szCs w:val="28"/>
                <w:lang w:eastAsia="ru-RU"/>
              </w:rPr>
              <w:br/>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Система BIRADS</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Цитологическое исследование мазка с шейки матки</w:t>
            </w:r>
            <w:r w:rsidRPr="00427EC8">
              <w:rPr>
                <w:rFonts w:ascii="Times New Roman" w:eastAsia="Times New Roman" w:hAnsi="Times New Roman" w:cs="Times New Roman"/>
                <w:color w:val="000000" w:themeColor="text1"/>
                <w:sz w:val="28"/>
                <w:szCs w:val="28"/>
                <w:lang w:eastAsia="ru-RU"/>
              </w:rPr>
              <w:br/>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Окрашивание мазка по методу Папаниколау методом жидкостной </w:t>
            </w:r>
            <w:proofErr w:type="spellStart"/>
            <w:r w:rsidRPr="00427EC8">
              <w:rPr>
                <w:rFonts w:ascii="Times New Roman" w:eastAsia="Times New Roman" w:hAnsi="Times New Roman" w:cs="Times New Roman"/>
                <w:color w:val="000000" w:themeColor="text1"/>
                <w:sz w:val="28"/>
                <w:szCs w:val="28"/>
                <w:lang w:eastAsia="ru-RU"/>
              </w:rPr>
              <w:t>онкоцитологии</w:t>
            </w:r>
            <w:proofErr w:type="spellEnd"/>
            <w:r w:rsidRPr="00427EC8">
              <w:rPr>
                <w:rFonts w:ascii="Times New Roman" w:eastAsia="Times New Roman" w:hAnsi="Times New Roman" w:cs="Times New Roman"/>
                <w:color w:val="000000" w:themeColor="text1"/>
                <w:sz w:val="28"/>
                <w:szCs w:val="28"/>
                <w:lang w:eastAsia="ru-RU"/>
              </w:rPr>
              <w:br/>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Наличие атипичных клеток</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Исследование кала на скрытую кровь</w:t>
            </w:r>
            <w:r w:rsidRPr="00427EC8">
              <w:rPr>
                <w:rFonts w:ascii="Times New Roman" w:eastAsia="Times New Roman" w:hAnsi="Times New Roman" w:cs="Times New Roman"/>
                <w:color w:val="000000" w:themeColor="text1"/>
                <w:sz w:val="28"/>
                <w:szCs w:val="28"/>
                <w:lang w:eastAsia="ru-RU"/>
              </w:rPr>
              <w:br/>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Иммунотурбодиметрический</w:t>
            </w:r>
            <w:proofErr w:type="spellEnd"/>
            <w:r w:rsidRPr="00427EC8">
              <w:rPr>
                <w:rFonts w:ascii="Times New Roman" w:eastAsia="Times New Roman" w:hAnsi="Times New Roman" w:cs="Times New Roman"/>
                <w:color w:val="000000" w:themeColor="text1"/>
                <w:sz w:val="28"/>
                <w:szCs w:val="28"/>
                <w:lang w:eastAsia="ru-RU"/>
              </w:rPr>
              <w:br/>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Наличие гемоглобина в кале более 50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w:t>
            </w:r>
            <w:r w:rsidRPr="00427EC8">
              <w:rPr>
                <w:rFonts w:ascii="Times New Roman" w:eastAsia="Times New Roman" w:hAnsi="Times New Roman" w:cs="Times New Roman"/>
                <w:color w:val="000000" w:themeColor="text1"/>
                <w:sz w:val="28"/>
                <w:szCs w:val="28"/>
                <w:lang w:eastAsia="ru-RU"/>
              </w:rPr>
              <w:br/>
            </w:r>
          </w:p>
        </w:tc>
      </w:tr>
      <w:tr w:rsidR="00427EC8" w:rsidRPr="00427EC8" w:rsidTr="005B7650">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Исследование крови на общий ПСА</w:t>
            </w:r>
            <w:r w:rsidRPr="00427EC8">
              <w:rPr>
                <w:rFonts w:ascii="Times New Roman" w:eastAsia="Times New Roman" w:hAnsi="Times New Roman" w:cs="Times New Roman"/>
                <w:color w:val="000000" w:themeColor="text1"/>
                <w:sz w:val="28"/>
                <w:szCs w:val="28"/>
                <w:lang w:eastAsia="ru-RU"/>
              </w:rPr>
              <w:br/>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427EC8">
              <w:rPr>
                <w:rFonts w:ascii="Times New Roman" w:eastAsia="Times New Roman" w:hAnsi="Times New Roman" w:cs="Times New Roman"/>
                <w:color w:val="000000" w:themeColor="text1"/>
                <w:sz w:val="28"/>
                <w:szCs w:val="28"/>
                <w:lang w:eastAsia="ru-RU"/>
              </w:rPr>
              <w:t>Иммунохемилюминисцентный</w:t>
            </w:r>
            <w:proofErr w:type="spellEnd"/>
            <w:r w:rsidRPr="00427EC8">
              <w:rPr>
                <w:rFonts w:ascii="Times New Roman" w:eastAsia="Times New Roman" w:hAnsi="Times New Roman" w:cs="Times New Roman"/>
                <w:color w:val="000000" w:themeColor="text1"/>
                <w:sz w:val="28"/>
                <w:szCs w:val="28"/>
                <w:lang w:eastAsia="ru-RU"/>
              </w:rPr>
              <w:br/>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Уровень ПСА более 4 </w:t>
            </w:r>
            <w:proofErr w:type="spellStart"/>
            <w:r w:rsidRPr="00427EC8">
              <w:rPr>
                <w:rFonts w:ascii="Times New Roman" w:eastAsia="Times New Roman" w:hAnsi="Times New Roman" w:cs="Times New Roman"/>
                <w:color w:val="000000" w:themeColor="text1"/>
                <w:sz w:val="28"/>
                <w:szCs w:val="28"/>
                <w:lang w:eastAsia="ru-RU"/>
              </w:rPr>
              <w:t>нг</w:t>
            </w:r>
            <w:proofErr w:type="spellEnd"/>
            <w:r w:rsidRPr="00427EC8">
              <w:rPr>
                <w:rFonts w:ascii="Times New Roman" w:eastAsia="Times New Roman" w:hAnsi="Times New Roman" w:cs="Times New Roman"/>
                <w:color w:val="000000" w:themeColor="text1"/>
                <w:sz w:val="28"/>
                <w:szCs w:val="28"/>
                <w:lang w:eastAsia="ru-RU"/>
              </w:rPr>
              <w:t>/мл</w:t>
            </w:r>
            <w:r w:rsidRPr="00427EC8">
              <w:rPr>
                <w:rFonts w:ascii="Times New Roman" w:eastAsia="Times New Roman" w:hAnsi="Times New Roman" w:cs="Times New Roman"/>
                <w:color w:val="000000" w:themeColor="text1"/>
                <w:sz w:val="28"/>
                <w:szCs w:val="28"/>
                <w:lang w:eastAsia="ru-RU"/>
              </w:rPr>
              <w:br/>
            </w:r>
          </w:p>
        </w:tc>
      </w:tr>
    </w:tbl>
    <w:p w:rsidR="005B7650" w:rsidRPr="00427EC8" w:rsidRDefault="005B7650" w:rsidP="00427EC8">
      <w:pPr>
        <w:spacing w:after="0" w:line="360" w:lineRule="auto"/>
        <w:jc w:val="right"/>
        <w:textAlignment w:val="baseline"/>
        <w:outlineLvl w:val="1"/>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Приложение N 6</w:t>
      </w:r>
      <w:r w:rsidRPr="00427EC8">
        <w:rPr>
          <w:rFonts w:ascii="Times New Roman" w:eastAsia="Times New Roman" w:hAnsi="Times New Roman" w:cs="Times New Roman"/>
          <w:b/>
          <w:bCs/>
          <w:color w:val="000000" w:themeColor="text1"/>
          <w:sz w:val="28"/>
          <w:szCs w:val="28"/>
          <w:lang w:eastAsia="ru-RU"/>
        </w:rPr>
        <w:br/>
        <w:t>к приказу</w:t>
      </w:r>
      <w:r w:rsidRPr="00427EC8">
        <w:rPr>
          <w:rFonts w:ascii="Times New Roman" w:eastAsia="Times New Roman" w:hAnsi="Times New Roman" w:cs="Times New Roman"/>
          <w:b/>
          <w:bCs/>
          <w:color w:val="000000" w:themeColor="text1"/>
          <w:sz w:val="28"/>
          <w:szCs w:val="28"/>
          <w:lang w:eastAsia="ru-RU"/>
        </w:rPr>
        <w:br/>
        <w:t>Минздрава РТ</w:t>
      </w:r>
      <w:r w:rsidRPr="00427EC8">
        <w:rPr>
          <w:rFonts w:ascii="Times New Roman" w:eastAsia="Times New Roman" w:hAnsi="Times New Roman" w:cs="Times New Roman"/>
          <w:b/>
          <w:bCs/>
          <w:color w:val="000000" w:themeColor="text1"/>
          <w:sz w:val="28"/>
          <w:szCs w:val="28"/>
          <w:lang w:eastAsia="ru-RU"/>
        </w:rPr>
        <w:br/>
        <w:t>от 7 августа 2023 г. N 1759</w:t>
      </w:r>
    </w:p>
    <w:p w:rsidR="005B7650" w:rsidRPr="00427EC8" w:rsidRDefault="005B7650" w:rsidP="00427EC8">
      <w:pPr>
        <w:spacing w:after="0" w:line="360" w:lineRule="auto"/>
        <w:jc w:val="right"/>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br/>
      </w:r>
      <w:r w:rsidRPr="00427EC8">
        <w:rPr>
          <w:rFonts w:ascii="Times New Roman" w:eastAsia="Times New Roman" w:hAnsi="Times New Roman" w:cs="Times New Roman"/>
          <w:color w:val="000000" w:themeColor="text1"/>
          <w:sz w:val="28"/>
          <w:szCs w:val="28"/>
          <w:lang w:eastAsia="ru-RU"/>
        </w:rPr>
        <w:br/>
        <w:t>Примерная форма</w:t>
      </w:r>
    </w:p>
    <w:p w:rsidR="005B7650" w:rsidRPr="00427EC8" w:rsidRDefault="005B7650" w:rsidP="00427EC8">
      <w:pPr>
        <w:spacing w:after="0" w:line="360" w:lineRule="auto"/>
        <w:jc w:val="center"/>
        <w:textAlignment w:val="baseline"/>
        <w:rPr>
          <w:rFonts w:ascii="Times New Roman" w:eastAsia="Times New Roman" w:hAnsi="Times New Roman" w:cs="Times New Roman"/>
          <w:b/>
          <w:bCs/>
          <w:color w:val="000000" w:themeColor="text1"/>
          <w:sz w:val="28"/>
          <w:szCs w:val="28"/>
          <w:lang w:eastAsia="ru-RU"/>
        </w:rPr>
      </w:pPr>
      <w:r w:rsidRPr="00427EC8">
        <w:rPr>
          <w:rFonts w:ascii="Times New Roman" w:eastAsia="Times New Roman" w:hAnsi="Times New Roman" w:cs="Times New Roman"/>
          <w:b/>
          <w:bCs/>
          <w:color w:val="000000" w:themeColor="text1"/>
          <w:sz w:val="28"/>
          <w:szCs w:val="28"/>
          <w:lang w:eastAsia="ru-RU"/>
        </w:rPr>
        <w:br/>
      </w:r>
      <w:r w:rsidRPr="00427EC8">
        <w:rPr>
          <w:rFonts w:ascii="Times New Roman" w:eastAsia="Times New Roman" w:hAnsi="Times New Roman" w:cs="Times New Roman"/>
          <w:b/>
          <w:bCs/>
          <w:color w:val="000000" w:themeColor="text1"/>
          <w:sz w:val="28"/>
          <w:szCs w:val="28"/>
          <w:lang w:eastAsia="ru-RU"/>
        </w:rPr>
        <w:br/>
        <w:t>ПОЛОЖЕНИЕ О СМОТРОВОМ КАБИНЕТЕ МЕДИЦИНСКОЙ ОРГАНИЗАЦИИ, ОКАЗЫВАЮЩЕЙ АМБУЛАТОРНО-ПОЛИКЛИНИЧЕСКУЮ ПОМОЩЬ</w:t>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1. Смотровой кабинет (далее - кабинет) организуется в установленном порядке в медицинской организации, оказывающей амбулаторно-поликлиническую помощь, как структурное подразделение данной организации и работает в режиме организации.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2. Кабинет размещается в отдельной комнате в соответствии с требованиями СП 2.1.3678-20, оснащается специальным оборудованием и инструментарием.</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3. Работу в кабинете осуществляет средний медицинский работник, прошедший специальную подготовку, в том числе по онкологии и имеющий соответствующий сертификат.</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4. Руководство и контроль за деятельностью кабинета, работой и уровнем профессиональной подготовки медицинских специалистов осуществляет заведующий структурным подразделением, в состав которого входит смотровой кабинет.</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5. Методическое руководство работой кабинета осуществляет районный онколог, при его отсутствии - назначенный врач онколог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Татарстан имени профессора </w:t>
      </w:r>
      <w:proofErr w:type="spellStart"/>
      <w:r w:rsidRPr="00427EC8">
        <w:rPr>
          <w:rFonts w:ascii="Times New Roman" w:eastAsia="Times New Roman" w:hAnsi="Times New Roman" w:cs="Times New Roman"/>
          <w:color w:val="000000" w:themeColor="text1"/>
          <w:sz w:val="28"/>
          <w:szCs w:val="28"/>
          <w:lang w:eastAsia="ru-RU"/>
        </w:rPr>
        <w:t>М.З.Сигала</w:t>
      </w:r>
      <w:proofErr w:type="spellEnd"/>
      <w:r w:rsidRPr="00427EC8">
        <w:rPr>
          <w:rFonts w:ascii="Times New Roman" w:eastAsia="Times New Roman" w:hAnsi="Times New Roman" w:cs="Times New Roman"/>
          <w:color w:val="000000" w:themeColor="text1"/>
          <w:sz w:val="28"/>
          <w:szCs w:val="28"/>
          <w:lang w:eastAsia="ru-RU"/>
        </w:rPr>
        <w:t>".</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6. Кабинет осуществляет:</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доврачебный опрос пациентов;</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профилактический осмотр пациентов, впервые обратившихся в течение года в медицинскую организацию, оказывающую амбулаторно-поликлиническую помощь, на предмет раннего выявления хронических, предопухолевых и опухолевых заболеваний видимых локализаций;</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направление всех женщин, впервые обратившихся в текущем году в медицинскую организацию, оказывающую амбулаторно-поликлиническую помощь, в женскую консультацию для проведения цитологического скрининга по выявлению патологии шейки матки и лиц с выявленной патологией видимой локализации к соответствующему медицинскому специалисту для уточнения диагноза и организации лечения;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обязательное взятие мазков на степень чистоты, мазков с цервикального канала и шейки матки на цитологию у всех женщин, обратившихся в кабинет и направление их в соответствующую цитологическую лабораторию для исследования;</w:t>
      </w:r>
      <w:r w:rsidRPr="00427EC8">
        <w:rPr>
          <w:rFonts w:ascii="Times New Roman" w:eastAsia="Times New Roman" w:hAnsi="Times New Roman" w:cs="Times New Roman"/>
          <w:color w:val="000000" w:themeColor="text1"/>
          <w:sz w:val="28"/>
          <w:szCs w:val="28"/>
          <w:lang w:eastAsia="ru-RU"/>
        </w:rPr>
        <w:br/>
      </w:r>
    </w:p>
    <w:p w:rsidR="005B7650" w:rsidRPr="00427EC8" w:rsidRDefault="005B7650" w:rsidP="00427EC8">
      <w:pPr>
        <w:spacing w:after="0" w:line="360" w:lineRule="auto"/>
        <w:textAlignment w:val="baseline"/>
        <w:rPr>
          <w:rFonts w:ascii="Times New Roman" w:eastAsia="Times New Roman" w:hAnsi="Times New Roman" w:cs="Times New Roman"/>
          <w:color w:val="000000" w:themeColor="text1"/>
          <w:sz w:val="28"/>
          <w:szCs w:val="28"/>
          <w:lang w:eastAsia="ru-RU"/>
        </w:rPr>
      </w:pP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lastRenderedPageBreak/>
        <w:t>- учет и регистрация результатов проведенных профилактических осмотров по установленным формам первичной медицинской документации;</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проведение работы по гигиеническому образованию и воспитанию населения.</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Примечание:</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 xml:space="preserve">Профилактический осмотр женщин (текущий) включает осмотр кожных покровов и видимых слизистых оболочек, осмотр и пальпацию молочных желез, щитовидной железы, живота, периферических лимфатических узлов, осмотр в зеркалах шейки матки и влагалища, </w:t>
      </w:r>
      <w:proofErr w:type="spellStart"/>
      <w:r w:rsidRPr="00427EC8">
        <w:rPr>
          <w:rFonts w:ascii="Times New Roman" w:eastAsia="Times New Roman" w:hAnsi="Times New Roman" w:cs="Times New Roman"/>
          <w:color w:val="000000" w:themeColor="text1"/>
          <w:sz w:val="28"/>
          <w:szCs w:val="28"/>
          <w:lang w:eastAsia="ru-RU"/>
        </w:rPr>
        <w:t>бимануальное</w:t>
      </w:r>
      <w:proofErr w:type="spellEnd"/>
      <w:r w:rsidRPr="00427EC8">
        <w:rPr>
          <w:rFonts w:ascii="Times New Roman" w:eastAsia="Times New Roman" w:hAnsi="Times New Roman" w:cs="Times New Roman"/>
          <w:color w:val="000000" w:themeColor="text1"/>
          <w:sz w:val="28"/>
          <w:szCs w:val="28"/>
          <w:lang w:eastAsia="ru-RU"/>
        </w:rPr>
        <w:t xml:space="preserve"> обследование матки и придатков, пальцевое обследование прямой кишки женщинам старше 40 лет и при наличии жалоб;</w:t>
      </w:r>
    </w:p>
    <w:p w:rsidR="005B7650" w:rsidRPr="00427EC8" w:rsidRDefault="005B7650" w:rsidP="00427EC8">
      <w:pPr>
        <w:spacing w:after="0" w:line="360" w:lineRule="auto"/>
        <w:ind w:firstLine="480"/>
        <w:textAlignment w:val="baseline"/>
        <w:rPr>
          <w:rFonts w:ascii="Times New Roman" w:eastAsia="Times New Roman" w:hAnsi="Times New Roman" w:cs="Times New Roman"/>
          <w:color w:val="000000" w:themeColor="text1"/>
          <w:sz w:val="28"/>
          <w:szCs w:val="28"/>
          <w:lang w:eastAsia="ru-RU"/>
        </w:rPr>
      </w:pPr>
      <w:r w:rsidRPr="00427EC8">
        <w:rPr>
          <w:rFonts w:ascii="Times New Roman" w:eastAsia="Times New Roman" w:hAnsi="Times New Roman" w:cs="Times New Roman"/>
          <w:color w:val="000000" w:themeColor="text1"/>
          <w:sz w:val="28"/>
          <w:szCs w:val="28"/>
          <w:lang w:eastAsia="ru-RU"/>
        </w:rPr>
        <w:t>Профилактический осмотр мужчин (текущий) включает осмотр кожных покровов и видимых слизистых оболочек, осмотр и пальпацию области наружных половых органов, области грудных желез, щитовидной железы, живота, периферических лимфатических узлов, пальцевое обследование прямой кишки и области предстательной железы.</w:t>
      </w:r>
    </w:p>
    <w:p w:rsidR="00E12363" w:rsidRPr="00427EC8" w:rsidRDefault="00E12363" w:rsidP="00427EC8">
      <w:pPr>
        <w:spacing w:after="0" w:line="360" w:lineRule="auto"/>
        <w:rPr>
          <w:rFonts w:ascii="Times New Roman" w:hAnsi="Times New Roman" w:cs="Times New Roman"/>
          <w:color w:val="000000" w:themeColor="text1"/>
          <w:sz w:val="28"/>
          <w:szCs w:val="28"/>
        </w:rPr>
      </w:pPr>
    </w:p>
    <w:sectPr w:rsidR="00E12363" w:rsidRPr="0042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14"/>
    <w:rsid w:val="00145897"/>
    <w:rsid w:val="00427EC8"/>
    <w:rsid w:val="005B7650"/>
    <w:rsid w:val="006D6008"/>
    <w:rsid w:val="00896884"/>
    <w:rsid w:val="00AE20C3"/>
    <w:rsid w:val="00E12363"/>
    <w:rsid w:val="00F8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3A28"/>
  <w15:chartTrackingRefBased/>
  <w15:docId w15:val="{96B3B384-30F7-4900-B5D4-213ED2F6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150323">
      <w:bodyDiv w:val="1"/>
      <w:marLeft w:val="0"/>
      <w:marRight w:val="0"/>
      <w:marTop w:val="0"/>
      <w:marBottom w:val="0"/>
      <w:divBdr>
        <w:top w:val="none" w:sz="0" w:space="0" w:color="auto"/>
        <w:left w:val="none" w:sz="0" w:space="0" w:color="auto"/>
        <w:bottom w:val="none" w:sz="0" w:space="0" w:color="auto"/>
        <w:right w:val="none" w:sz="0" w:space="0" w:color="auto"/>
      </w:divBdr>
      <w:divsChild>
        <w:div w:id="755983321">
          <w:marLeft w:val="0"/>
          <w:marRight w:val="0"/>
          <w:marTop w:val="0"/>
          <w:marBottom w:val="0"/>
          <w:divBdr>
            <w:top w:val="none" w:sz="0" w:space="0" w:color="auto"/>
            <w:left w:val="none" w:sz="0" w:space="0" w:color="auto"/>
            <w:bottom w:val="none" w:sz="0" w:space="0" w:color="auto"/>
            <w:right w:val="none" w:sz="0" w:space="0" w:color="auto"/>
          </w:divBdr>
          <w:divsChild>
            <w:div w:id="1910848634">
              <w:marLeft w:val="0"/>
              <w:marRight w:val="0"/>
              <w:marTop w:val="0"/>
              <w:marBottom w:val="0"/>
              <w:divBdr>
                <w:top w:val="none" w:sz="0" w:space="0" w:color="auto"/>
                <w:left w:val="none" w:sz="0" w:space="0" w:color="auto"/>
                <w:bottom w:val="none" w:sz="0" w:space="0" w:color="auto"/>
                <w:right w:val="none" w:sz="0" w:space="0" w:color="auto"/>
              </w:divBdr>
              <w:divsChild>
                <w:div w:id="4619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3593">
          <w:marLeft w:val="0"/>
          <w:marRight w:val="0"/>
          <w:marTop w:val="0"/>
          <w:marBottom w:val="0"/>
          <w:divBdr>
            <w:top w:val="none" w:sz="0" w:space="0" w:color="auto"/>
            <w:left w:val="none" w:sz="0" w:space="0" w:color="auto"/>
            <w:bottom w:val="none" w:sz="0" w:space="0" w:color="auto"/>
            <w:right w:val="none" w:sz="0" w:space="0" w:color="auto"/>
          </w:divBdr>
          <w:divsChild>
            <w:div w:id="2048483007">
              <w:marLeft w:val="0"/>
              <w:marRight w:val="0"/>
              <w:marTop w:val="0"/>
              <w:marBottom w:val="0"/>
              <w:divBdr>
                <w:top w:val="none" w:sz="0" w:space="0" w:color="auto"/>
                <w:left w:val="none" w:sz="0" w:space="0" w:color="auto"/>
                <w:bottom w:val="none" w:sz="0" w:space="0" w:color="auto"/>
                <w:right w:val="none" w:sz="0" w:space="0" w:color="auto"/>
              </w:divBdr>
              <w:divsChild>
                <w:div w:id="1747146448">
                  <w:marLeft w:val="0"/>
                  <w:marRight w:val="0"/>
                  <w:marTop w:val="0"/>
                  <w:marBottom w:val="0"/>
                  <w:divBdr>
                    <w:top w:val="none" w:sz="0" w:space="0" w:color="auto"/>
                    <w:left w:val="none" w:sz="0" w:space="0" w:color="auto"/>
                    <w:bottom w:val="none" w:sz="0" w:space="0" w:color="auto"/>
                    <w:right w:val="none" w:sz="0" w:space="0" w:color="auto"/>
                  </w:divBdr>
                  <w:divsChild>
                    <w:div w:id="1502312637">
                      <w:marLeft w:val="0"/>
                      <w:marRight w:val="0"/>
                      <w:marTop w:val="0"/>
                      <w:marBottom w:val="0"/>
                      <w:divBdr>
                        <w:top w:val="none" w:sz="0" w:space="0" w:color="auto"/>
                        <w:left w:val="none" w:sz="0" w:space="0" w:color="auto"/>
                        <w:bottom w:val="none" w:sz="0" w:space="0" w:color="auto"/>
                        <w:right w:val="none" w:sz="0" w:space="0" w:color="auto"/>
                      </w:divBdr>
                    </w:div>
                    <w:div w:id="3445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132635">
      <w:bodyDiv w:val="1"/>
      <w:marLeft w:val="0"/>
      <w:marRight w:val="0"/>
      <w:marTop w:val="0"/>
      <w:marBottom w:val="0"/>
      <w:divBdr>
        <w:top w:val="none" w:sz="0" w:space="0" w:color="auto"/>
        <w:left w:val="none" w:sz="0" w:space="0" w:color="auto"/>
        <w:bottom w:val="none" w:sz="0" w:space="0" w:color="auto"/>
        <w:right w:val="none" w:sz="0" w:space="0" w:color="auto"/>
      </w:divBdr>
      <w:divsChild>
        <w:div w:id="440535597">
          <w:marLeft w:val="0"/>
          <w:marRight w:val="0"/>
          <w:marTop w:val="0"/>
          <w:marBottom w:val="0"/>
          <w:divBdr>
            <w:top w:val="none" w:sz="0" w:space="0" w:color="auto"/>
            <w:left w:val="none" w:sz="0" w:space="0" w:color="auto"/>
            <w:bottom w:val="none" w:sz="0" w:space="0" w:color="auto"/>
            <w:right w:val="none" w:sz="0" w:space="0" w:color="auto"/>
          </w:divBdr>
          <w:divsChild>
            <w:div w:id="934174647">
              <w:marLeft w:val="0"/>
              <w:marRight w:val="0"/>
              <w:marTop w:val="0"/>
              <w:marBottom w:val="0"/>
              <w:divBdr>
                <w:top w:val="none" w:sz="0" w:space="0" w:color="auto"/>
                <w:left w:val="none" w:sz="0" w:space="0" w:color="auto"/>
                <w:bottom w:val="none" w:sz="0" w:space="0" w:color="auto"/>
                <w:right w:val="none" w:sz="0" w:space="0" w:color="auto"/>
              </w:divBdr>
              <w:divsChild>
                <w:div w:id="2023434855">
                  <w:marLeft w:val="0"/>
                  <w:marRight w:val="0"/>
                  <w:marTop w:val="0"/>
                  <w:marBottom w:val="0"/>
                  <w:divBdr>
                    <w:top w:val="none" w:sz="0" w:space="0" w:color="auto"/>
                    <w:left w:val="none" w:sz="0" w:space="0" w:color="auto"/>
                    <w:bottom w:val="none" w:sz="0" w:space="0" w:color="auto"/>
                    <w:right w:val="none" w:sz="0" w:space="0" w:color="auto"/>
                  </w:divBdr>
                  <w:divsChild>
                    <w:div w:id="20209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86507">
          <w:marLeft w:val="0"/>
          <w:marRight w:val="0"/>
          <w:marTop w:val="0"/>
          <w:marBottom w:val="0"/>
          <w:divBdr>
            <w:top w:val="none" w:sz="0" w:space="0" w:color="auto"/>
            <w:left w:val="none" w:sz="0" w:space="0" w:color="auto"/>
            <w:bottom w:val="none" w:sz="0" w:space="0" w:color="auto"/>
            <w:right w:val="none" w:sz="0" w:space="0" w:color="auto"/>
          </w:divBdr>
          <w:divsChild>
            <w:div w:id="3482875">
              <w:marLeft w:val="0"/>
              <w:marRight w:val="0"/>
              <w:marTop w:val="0"/>
              <w:marBottom w:val="0"/>
              <w:divBdr>
                <w:top w:val="none" w:sz="0" w:space="0" w:color="auto"/>
                <w:left w:val="none" w:sz="0" w:space="0" w:color="auto"/>
                <w:bottom w:val="none" w:sz="0" w:space="0" w:color="auto"/>
                <w:right w:val="none" w:sz="0" w:space="0" w:color="auto"/>
              </w:divBdr>
              <w:divsChild>
                <w:div w:id="536893096">
                  <w:marLeft w:val="0"/>
                  <w:marRight w:val="0"/>
                  <w:marTop w:val="0"/>
                  <w:marBottom w:val="0"/>
                  <w:divBdr>
                    <w:top w:val="none" w:sz="0" w:space="0" w:color="auto"/>
                    <w:left w:val="none" w:sz="0" w:space="0" w:color="auto"/>
                    <w:bottom w:val="none" w:sz="0" w:space="0" w:color="auto"/>
                    <w:right w:val="none" w:sz="0" w:space="0" w:color="auto"/>
                  </w:divBdr>
                  <w:divsChild>
                    <w:div w:id="14018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8051713" TargetMode="External"/><Relationship Id="rId13" Type="http://schemas.openxmlformats.org/officeDocument/2006/relationships/hyperlink" Target="https://docs.cntd.ru/document/607124051"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docs.cntd.ru/document/578051713" TargetMode="External"/><Relationship Id="rId12" Type="http://schemas.openxmlformats.org/officeDocument/2006/relationships/hyperlink" Target="https://docs.cntd.ru/document/578051713" TargetMode="External"/><Relationship Id="rId17" Type="http://schemas.openxmlformats.org/officeDocument/2006/relationships/hyperlink" Target="https://docs.cntd.ru/document/543557780" TargetMode="External"/><Relationship Id="rId2" Type="http://schemas.openxmlformats.org/officeDocument/2006/relationships/settings" Target="settings.xml"/><Relationship Id="rId16" Type="http://schemas.openxmlformats.org/officeDocument/2006/relationships/hyperlink" Target="https://docs.cntd.ru/document/463303589"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docs.cntd.ru/document/578051713" TargetMode="External"/><Relationship Id="rId11" Type="http://schemas.openxmlformats.org/officeDocument/2006/relationships/hyperlink" Target="https://docs.cntd.ru/document/578051713" TargetMode="External"/><Relationship Id="rId5" Type="http://schemas.openxmlformats.org/officeDocument/2006/relationships/hyperlink" Target="https://docs.cntd.ru/document/578051713" TargetMode="External"/><Relationship Id="rId15" Type="http://schemas.openxmlformats.org/officeDocument/2006/relationships/hyperlink" Target="https://docs.cntd.ru/document/578051713" TargetMode="External"/><Relationship Id="rId23" Type="http://schemas.openxmlformats.org/officeDocument/2006/relationships/theme" Target="theme/theme1.xml"/><Relationship Id="rId10" Type="http://schemas.openxmlformats.org/officeDocument/2006/relationships/hyperlink" Target="https://docs.cntd.ru/document/578051713" TargetMode="External"/><Relationship Id="rId19" Type="http://schemas.openxmlformats.org/officeDocument/2006/relationships/image" Target="media/image2.png"/><Relationship Id="rId4" Type="http://schemas.openxmlformats.org/officeDocument/2006/relationships/hyperlink" Target="https://docs.cntd.ru/document/607124051" TargetMode="External"/><Relationship Id="rId9" Type="http://schemas.openxmlformats.org/officeDocument/2006/relationships/hyperlink" Target="https://docs.cntd.ru/document/578051713" TargetMode="External"/><Relationship Id="rId14" Type="http://schemas.openxmlformats.org/officeDocument/2006/relationships/hyperlink" Target="https://docs.cntd.ru/document/60712405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5263</Words>
  <Characters>30002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Ильшат Гафиев</dc:creator>
  <cp:keywords/>
  <dc:description/>
  <cp:lastModifiedBy>Admin</cp:lastModifiedBy>
  <cp:revision>2</cp:revision>
  <dcterms:created xsi:type="dcterms:W3CDTF">2025-01-28T20:01:00Z</dcterms:created>
  <dcterms:modified xsi:type="dcterms:W3CDTF">2025-01-28T20:01:00Z</dcterms:modified>
</cp:coreProperties>
</file>