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F7" w:rsidRPr="005D33F7" w:rsidRDefault="005D33F7">
      <w:pPr>
        <w:pStyle w:val="20"/>
        <w:shd w:val="clear" w:color="auto" w:fill="auto"/>
        <w:spacing w:line="250" w:lineRule="exact"/>
        <w:rPr>
          <w:lang w:val="ru-RU"/>
        </w:rPr>
        <w:sectPr w:rsidR="005D33F7" w:rsidRPr="005D33F7">
          <w:type w:val="continuous"/>
          <w:pgSz w:w="11905" w:h="16837"/>
          <w:pgMar w:top="346" w:right="97" w:bottom="1080" w:left="11420" w:header="0" w:footer="3" w:gutter="0"/>
          <w:cols w:space="720"/>
          <w:noEndnote/>
          <w:docGrid w:linePitch="360"/>
        </w:sectPr>
      </w:pPr>
    </w:p>
    <w:p w:rsidR="00E76122" w:rsidRPr="005D33F7" w:rsidRDefault="00E76122">
      <w:pPr>
        <w:rPr>
          <w:sz w:val="2"/>
          <w:szCs w:val="2"/>
        </w:rPr>
        <w:sectPr w:rsidR="00E76122" w:rsidRPr="005D33F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5D33F7" w:rsidRDefault="005D33F7" w:rsidP="00C20DA7">
      <w:pPr>
        <w:pStyle w:val="Tabletitleheader"/>
        <w:spacing w:before="0"/>
        <w:jc w:val="right"/>
        <w:rPr>
          <w:sz w:val="24"/>
          <w:szCs w:val="24"/>
          <w:u w:val="single"/>
        </w:rPr>
      </w:pPr>
      <w:bookmarkStart w:id="0" w:name="bookmark3"/>
    </w:p>
    <w:p w:rsidR="005D33F7" w:rsidRPr="005D33F7" w:rsidRDefault="005D33F7" w:rsidP="005D33F7">
      <w:pPr>
        <w:pStyle w:val="Tabletitleheader"/>
        <w:spacing w:before="0"/>
        <w:jc w:val="right"/>
        <w:rPr>
          <w:sz w:val="24"/>
          <w:szCs w:val="24"/>
          <w:u w:val="single"/>
        </w:rPr>
      </w:pPr>
    </w:p>
    <w:p w:rsidR="007E35AF" w:rsidRDefault="007E35AF" w:rsidP="007E35AF">
      <w:pPr>
        <w:pStyle w:val="60"/>
        <w:shd w:val="clear" w:color="auto" w:fill="auto"/>
        <w:spacing w:before="0" w:after="133" w:line="180" w:lineRule="exact"/>
        <w:jc w:val="right"/>
        <w:rPr>
          <w:rFonts w:ascii="Times New Roman" w:hAnsi="Times New Roman" w:cs="Times New Roman"/>
          <w:b/>
          <w:sz w:val="36"/>
          <w:szCs w:val="24"/>
        </w:rPr>
      </w:pPr>
      <w:bookmarkStart w:id="1" w:name="_GoBack"/>
      <w:bookmarkEnd w:id="0"/>
      <w:bookmarkEnd w:id="1"/>
    </w:p>
    <w:p w:rsidR="007E35AF" w:rsidRPr="00B636CB" w:rsidRDefault="00C21B4D" w:rsidP="00C21B4D">
      <w:pPr>
        <w:pStyle w:val="60"/>
        <w:shd w:val="clear" w:color="auto" w:fill="auto"/>
        <w:spacing w:before="0" w:after="133" w:line="240" w:lineRule="auto"/>
        <w:ind w:right="443"/>
        <w:jc w:val="right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>
            <wp:extent cx="6629400" cy="2217420"/>
            <wp:effectExtent l="19050" t="0" r="0" b="0"/>
            <wp:docPr id="1" name="Рисунок 1" descr="C:\Users\Алмаз\Desktop\152\П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маз\Desktop\152\ПД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21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122" w:rsidRPr="005D33F7" w:rsidRDefault="0017016C" w:rsidP="00B636CB">
      <w:pPr>
        <w:pStyle w:val="60"/>
        <w:shd w:val="clear" w:color="auto" w:fill="auto"/>
        <w:spacing w:before="0" w:after="133" w:line="276" w:lineRule="auto"/>
        <w:ind w:left="47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3F7">
        <w:rPr>
          <w:rFonts w:ascii="Times New Roman" w:hAnsi="Times New Roman" w:cs="Times New Roman"/>
          <w:b/>
          <w:sz w:val="24"/>
          <w:szCs w:val="24"/>
        </w:rPr>
        <w:t>Определения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В настоящем документе используются следующие термины и их определения.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Автоматизированная система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система, состоящая из персонала и комплекса средств автоматизации его деятельности, реализующая информационную технологию выполнения установленных функций.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Аутентификация отправителя данных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подтверждение того, что отправитель полученных данных соответствует заявленному.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Безопасность персональных данных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состояние защищенности персональных данных, характеризуемое способностью пользователей, технических средств и информационных технологий обеспечить конфиденциальность, целостность и доступность персональных данных при их обработке в информационных системах персональных данных.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Биометрические персональные данные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сведения, которые характеризуют физиологические особенности человека и на основе которых можно установить его личность, включая фотографии, отпечатки пальцев, образ сетчатки глаза, особенности строения тела и другую подобную информацию.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Блокирование персональных данных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временное прекращение сбора, систематизации, накопления, использования, распространения, персональных данных, в том числе их передачи.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Вирус (компьютерный, программный)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исполняемый программный код или интерпретируемый набор инструкций, обладающий свойствами несанкционированного распространения и самовоспроизведения. Созданные дубликаты компьютерного вируса не всегда совпадают с оригиналом, но сохраняют способность к дальнейшему распространению и самовоспроизведению.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Вредоносная программа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программа, предназначенная для осуществления несанкционированного доступа и (или) воздействия на персональные данные или ресурсы информационной системы персональных данных.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Вспомогательные технические средства и системы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технические средства и системы, не предназначенные для передачи, обработки и хранения персональных данных, устанавливаемые совместно с техническими средствами и системами, предназначенными для обработки персональных данных или в помещениях, в которых установлены информационные системы персональных данных.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Доступ в операционную среду компьютера (информационной системы персональных данных)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получение возможности запуска на выполнение штатных команд функций, процедур операционной системы (уничтожения, копирования, перемещения и т.п.), исполняемых файлов прикладных программ.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lastRenderedPageBreak/>
        <w:t>Доступ к информации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возможность получения информации и ее использования.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Закладочное устройство</w:t>
      </w:r>
      <w:r w:rsidR="005D33F7" w:rsidRPr="00327E0C">
        <w:rPr>
          <w:rFonts w:ascii="Times New Roman" w:hAnsi="Times New Roman" w:cs="Times New Roman"/>
          <w:sz w:val="24"/>
          <w:szCs w:val="24"/>
        </w:rPr>
        <w:t>-</w:t>
      </w:r>
      <w:r w:rsidRPr="00327E0C">
        <w:rPr>
          <w:rFonts w:ascii="Times New Roman" w:hAnsi="Times New Roman" w:cs="Times New Roman"/>
          <w:sz w:val="24"/>
          <w:szCs w:val="24"/>
        </w:rPr>
        <w:t xml:space="preserve"> элемент средства съема информации, скрытно внедряемый (закладываемый или вносимый) в места возможного съема информации (в том числе в ограждение, конструкцию, оборудование, предметы интерьера, транспортные средства, а также в технические средства и системы обработки информации).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Защищаемая информация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информация, являющаяся предметом собственности и подлежащая защите в соответствии с требованиями правовых документов или требованиями, устанавливаемыми собственником информации.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Идентификация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присвоение субъектам и объектам доступа идентификатора и (или) сравнение предъявляемого идентификатора с перечнем присвоенных идентификаторов.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Информативный сигнал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электрические сигналы, акустические, электромагнитные и другие физические поля, по параметрам которых может быть раскрыта конфиденциальная информация (персональные данные) обрабатываемая в информационной системе персональных данных.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 xml:space="preserve">Информационная система персональных данных (ИСПДн) </w:t>
      </w:r>
      <w:r w:rsidRPr="00327E0C">
        <w:rPr>
          <w:rFonts w:ascii="Times New Roman" w:hAnsi="Times New Roman" w:cs="Times New Roman"/>
          <w:sz w:val="24"/>
          <w:szCs w:val="24"/>
        </w:rPr>
        <w:t>-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</w:t>
      </w:r>
      <w:r w:rsidRPr="00327E0C">
        <w:rPr>
          <w:rStyle w:val="a5"/>
          <w:rFonts w:ascii="Times New Roman" w:hAnsi="Times New Roman" w:cs="Times New Roman"/>
          <w:sz w:val="24"/>
          <w:szCs w:val="24"/>
        </w:rPr>
        <w:t xml:space="preserve"> или без</w:t>
      </w:r>
      <w:r w:rsidRPr="00327E0C">
        <w:rPr>
          <w:rFonts w:ascii="Times New Roman" w:hAnsi="Times New Roman" w:cs="Times New Roman"/>
          <w:sz w:val="24"/>
          <w:szCs w:val="24"/>
        </w:rPr>
        <w:t xml:space="preserve"> использования таких средств.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Информационные технологии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процессы, методы поиска, сбора, хранения, обработки, предоставления, распространения информации и способы осуществления таких процессов и методов.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Использование персональных данных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</w:t>
      </w:r>
      <w:r w:rsidRPr="00327E0C">
        <w:rPr>
          <w:rStyle w:val="a5"/>
          <w:rFonts w:ascii="Times New Roman" w:hAnsi="Times New Roman" w:cs="Times New Roman"/>
          <w:sz w:val="24"/>
          <w:szCs w:val="24"/>
        </w:rPr>
        <w:t>иным</w:t>
      </w:r>
      <w:r w:rsidRPr="00327E0C">
        <w:rPr>
          <w:rFonts w:ascii="Times New Roman" w:hAnsi="Times New Roman" w:cs="Times New Roman"/>
          <w:sz w:val="24"/>
          <w:szCs w:val="24"/>
        </w:rPr>
        <w:t xml:space="preserve"> образом затрагивающих права</w:t>
      </w:r>
      <w:r w:rsidRPr="00327E0C">
        <w:rPr>
          <w:rStyle w:val="a5"/>
          <w:rFonts w:ascii="Times New Roman" w:hAnsi="Times New Roman" w:cs="Times New Roman"/>
          <w:sz w:val="24"/>
          <w:szCs w:val="24"/>
        </w:rPr>
        <w:t xml:space="preserve"> и</w:t>
      </w:r>
      <w:r w:rsidRPr="00327E0C">
        <w:rPr>
          <w:rFonts w:ascii="Times New Roman" w:hAnsi="Times New Roman" w:cs="Times New Roman"/>
          <w:sz w:val="24"/>
          <w:szCs w:val="24"/>
        </w:rPr>
        <w:t xml:space="preserve"> свободы субъекта персональных данных или других</w:t>
      </w:r>
      <w:r w:rsidRPr="00327E0C">
        <w:rPr>
          <w:rStyle w:val="a5"/>
          <w:rFonts w:ascii="Times New Roman" w:hAnsi="Times New Roman" w:cs="Times New Roman"/>
          <w:sz w:val="24"/>
          <w:szCs w:val="24"/>
        </w:rPr>
        <w:t xml:space="preserve"> лиц.</w:t>
      </w:r>
    </w:p>
    <w:p w:rsidR="005D33F7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Источник угрозы безопасности информации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субъект доступа, материальный объект или физическое явление, являющиеся причиной возникновения</w:t>
      </w:r>
      <w:r w:rsidR="005D33F7" w:rsidRPr="00327E0C">
        <w:rPr>
          <w:rFonts w:ascii="Times New Roman" w:hAnsi="Times New Roman" w:cs="Times New Roman"/>
          <w:sz w:val="24"/>
          <w:szCs w:val="24"/>
        </w:rPr>
        <w:t xml:space="preserve"> угрозы безопасности информации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Контролируемая зона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пространство (территория, здание, часть здания, помещение), в котором исключено неконтролируемое пребывание посторонних лиц, а также транспортных, технических и иных материальных средств.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Конфиденциальность персональных данных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Межсетевой экран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локальное (однокомпонентное) или функционально-распределенное программное (программно-аппаратное) средство (комплекс), реализующее контроль за информацией, поступающей в информационную систему персональных данных и (или) выходящей из информационной системы.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Нарушитель безопасности персональных данных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физическое лицо, случайно или преднамеренно совершающее действия,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Неавтоматизированная обработка персональных данных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обработка персональных данных, содержащихся в информационной системе персональных данных либо извлеченных из такой системы, считается осуществленной без использования средств автоматизации (неавтоматизированной), если такие действия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lastRenderedPageBreak/>
        <w:t>Недекларированные возможности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функциональные возможности средств вычислительной техники, не описанные или не соответствующие описанным в документации, при использовании которых возможно нарушение конфиденциальности, доступности или целостности обрабатываемой информации.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Несанкционированный доступ (несанкционированные действия)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доступ к информации или действия с информацией, нарушающие правила разграничения доступа с использованием штатных средств, предоставляемых информационными системами персональных данных.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Носитель информации -</w:t>
      </w:r>
      <w:r w:rsidRPr="00327E0C">
        <w:rPr>
          <w:rFonts w:ascii="Times New Roman" w:hAnsi="Times New Roman" w:cs="Times New Roman"/>
          <w:sz w:val="24"/>
          <w:szCs w:val="24"/>
        </w:rPr>
        <w:t xml:space="preserve"> физическое лицо или материальный объект, в том числе физическое поле, в котором информация находит свое отражение в виде символов, образов, сигналов, технических решений и процессов, количественных характеристик физических величин.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Обезличивание</w:t>
      </w:r>
      <w:r w:rsidRPr="00327E0C">
        <w:rPr>
          <w:rStyle w:val="a6"/>
          <w:rFonts w:ascii="Times New Roman" w:hAnsi="Times New Roman" w:cs="Times New Roman"/>
          <w:b/>
          <w:sz w:val="24"/>
          <w:szCs w:val="24"/>
        </w:rPr>
        <w:t xml:space="preserve"> персональных</w:t>
      </w:r>
      <w:r w:rsidRPr="00327E0C">
        <w:rPr>
          <w:rFonts w:ascii="Times New Roman" w:hAnsi="Times New Roman" w:cs="Times New Roman"/>
          <w:b/>
          <w:sz w:val="24"/>
          <w:szCs w:val="24"/>
        </w:rPr>
        <w:t xml:space="preserve"> данных -</w:t>
      </w:r>
      <w:r w:rsidRPr="00327E0C">
        <w:rPr>
          <w:rFonts w:ascii="Times New Roman" w:hAnsi="Times New Roman" w:cs="Times New Roman"/>
          <w:sz w:val="24"/>
          <w:szCs w:val="24"/>
        </w:rPr>
        <w:t xml:space="preserve">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Общедоступные персональные данные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Оператор (персональных данных) -</w:t>
      </w:r>
      <w:r w:rsidRPr="00327E0C">
        <w:rPr>
          <w:rFonts w:ascii="Times New Roman" w:hAnsi="Times New Roman" w:cs="Times New Roman"/>
          <w:sz w:val="24"/>
          <w:szCs w:val="24"/>
        </w:rPr>
        <w:t xml:space="preserve"> государственный орган, муниципальный орган, юридическое или физическое лицо, организующее и (или) осуществляющее обработку персональных данных, а также определяющие цели и содержание обработки персональных данных.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Технические средства информационной системы</w:t>
      </w:r>
      <w:r w:rsidRPr="00327E0C">
        <w:rPr>
          <w:rFonts w:ascii="Times New Roman" w:hAnsi="Times New Roman" w:cs="Times New Roman"/>
          <w:sz w:val="24"/>
          <w:szCs w:val="24"/>
        </w:rPr>
        <w:t xml:space="preserve"> персональных данных - средства вычислительной техники, информационно- вычислительные комплексы и сети, средства и системы передачи, приема и обработки ПДн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</w:t>
      </w:r>
      <w:r w:rsidRPr="00327E0C">
        <w:rPr>
          <w:rStyle w:val="a6"/>
          <w:rFonts w:ascii="Times New Roman" w:hAnsi="Times New Roman" w:cs="Times New Roman"/>
          <w:sz w:val="24"/>
          <w:szCs w:val="24"/>
        </w:rPr>
        <w:t xml:space="preserve"> и</w:t>
      </w:r>
      <w:r w:rsidRPr="00327E0C">
        <w:rPr>
          <w:rFonts w:ascii="Times New Roman" w:hAnsi="Times New Roman" w:cs="Times New Roman"/>
          <w:sz w:val="24"/>
          <w:szCs w:val="24"/>
        </w:rPr>
        <w:t xml:space="preserve"> другие технические средства обработки речевой, графической, видео- и буквенно-цифровой информации), программные средства (операционные системы, системы управления базами данных и т.п.), средства защиты информации, применяемые в информационных системах.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Перехват (информации)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неправомерное получение информации с использованием технического средства, осуществляющего обнаружение, прием</w:t>
      </w:r>
      <w:r w:rsidRPr="00327E0C">
        <w:rPr>
          <w:rStyle w:val="a6"/>
          <w:rFonts w:ascii="Times New Roman" w:hAnsi="Times New Roman" w:cs="Times New Roman"/>
          <w:sz w:val="24"/>
          <w:szCs w:val="24"/>
        </w:rPr>
        <w:t xml:space="preserve"> и</w:t>
      </w:r>
      <w:r w:rsidRPr="00327E0C">
        <w:rPr>
          <w:rFonts w:ascii="Times New Roman" w:hAnsi="Times New Roman" w:cs="Times New Roman"/>
          <w:sz w:val="24"/>
          <w:szCs w:val="24"/>
        </w:rPr>
        <w:t xml:space="preserve"> обработку информативных сигналов.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Персональные данные -</w:t>
      </w:r>
      <w:r w:rsidRPr="00327E0C">
        <w:rPr>
          <w:rFonts w:ascii="Times New Roman" w:hAnsi="Times New Roman" w:cs="Times New Roman"/>
          <w:sz w:val="24"/>
          <w:szCs w:val="24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Побочные электромагнитные излучения</w:t>
      </w:r>
      <w:r w:rsidRPr="00327E0C">
        <w:rPr>
          <w:rStyle w:val="a6"/>
          <w:rFonts w:ascii="Times New Roman" w:hAnsi="Times New Roman" w:cs="Times New Roman"/>
          <w:b/>
          <w:sz w:val="24"/>
          <w:szCs w:val="24"/>
        </w:rPr>
        <w:t xml:space="preserve"> и</w:t>
      </w:r>
      <w:r w:rsidRPr="00327E0C">
        <w:rPr>
          <w:rFonts w:ascii="Times New Roman" w:hAnsi="Times New Roman" w:cs="Times New Roman"/>
          <w:b/>
          <w:sz w:val="24"/>
          <w:szCs w:val="24"/>
        </w:rPr>
        <w:t xml:space="preserve"> наводки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электромагнитные излучения технических средств обработки защищаемой информации, возникающие как побочное явление и вызванные электрическими сигналами, действующими в их электрических и магнитных цепях, а также электромагнитные наводки этих сигналов на токопроводящие линии, конструкции и цепи питания.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Политика "чистого стола" -</w:t>
      </w:r>
      <w:r w:rsidRPr="00327E0C">
        <w:rPr>
          <w:rFonts w:ascii="Times New Roman" w:hAnsi="Times New Roman" w:cs="Times New Roman"/>
          <w:sz w:val="24"/>
          <w:szCs w:val="24"/>
        </w:rPr>
        <w:t xml:space="preserve"> комплекс организационных мероприятий, контролирующих отсутствие записывания на бумажные носители ключей и атрибутов доступа (паролей) и хранения их вблизи объектов доступа.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lastRenderedPageBreak/>
        <w:t>Пользователь информационной системы персональных данных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лицо, участвующее в функционировании информационной системы персональных данных или использующее результаты ее функционирования.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Правила разграничения доступа -</w:t>
      </w:r>
      <w:r w:rsidRPr="00327E0C">
        <w:rPr>
          <w:rFonts w:ascii="Times New Roman" w:hAnsi="Times New Roman" w:cs="Times New Roman"/>
          <w:sz w:val="24"/>
          <w:szCs w:val="24"/>
        </w:rPr>
        <w:t xml:space="preserve"> совокупность правил, регламентирующих права доступа субъектов доступа к объектам доступа.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Программная закладка -</w:t>
      </w:r>
      <w:r w:rsidRPr="00327E0C">
        <w:rPr>
          <w:rFonts w:ascii="Times New Roman" w:hAnsi="Times New Roman" w:cs="Times New Roman"/>
          <w:sz w:val="24"/>
          <w:szCs w:val="24"/>
        </w:rPr>
        <w:t xml:space="preserve"> код программы, преднамеренно внесенный в программу с целью осуществить утечку, изменить, блокировать, уничтожить информацию или уничтожить и модифицировать программное обеспечение информационной системы персональных данных и (или) блокировать аппаратные средства.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Программное (программно-математическое) воздействие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несанкционированное воздействие на ресурсы автоматизированной информационной системы, осуществляемое с использованием вредоносных программ.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Раскрытие персональных данных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умышленное или случайное нарушение конфиденциальности персональных данных.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Распространение персональных данных -</w:t>
      </w:r>
      <w:r w:rsidRPr="00327E0C">
        <w:rPr>
          <w:rFonts w:ascii="Times New Roman" w:hAnsi="Times New Roman" w:cs="Times New Roman"/>
          <w:sz w:val="24"/>
          <w:szCs w:val="24"/>
        </w:rPr>
        <w:t xml:space="preserve">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</w:t>
      </w:r>
      <w:r w:rsidRPr="00327E0C">
        <w:rPr>
          <w:rStyle w:val="a6"/>
          <w:rFonts w:ascii="Times New Roman" w:hAnsi="Times New Roman" w:cs="Times New Roman"/>
          <w:sz w:val="24"/>
          <w:szCs w:val="24"/>
        </w:rPr>
        <w:t xml:space="preserve"> в</w:t>
      </w:r>
      <w:r w:rsidRPr="00327E0C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информационно-телекоммуникационных сетях или предоставление</w:t>
      </w:r>
      <w:r w:rsidRPr="00327E0C">
        <w:rPr>
          <w:rStyle w:val="a6"/>
          <w:rFonts w:ascii="Times New Roman" w:hAnsi="Times New Roman" w:cs="Times New Roman"/>
          <w:sz w:val="24"/>
          <w:szCs w:val="24"/>
        </w:rPr>
        <w:t xml:space="preserve"> доступа</w:t>
      </w:r>
      <w:r w:rsidRPr="00327E0C">
        <w:rPr>
          <w:rFonts w:ascii="Times New Roman" w:hAnsi="Times New Roman" w:cs="Times New Roman"/>
          <w:sz w:val="24"/>
          <w:szCs w:val="24"/>
        </w:rPr>
        <w:t xml:space="preserve"> к персональным данным каким-либо иным способом.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Ресурс информационной системы -</w:t>
      </w:r>
      <w:r w:rsidRPr="00327E0C">
        <w:rPr>
          <w:rFonts w:ascii="Times New Roman" w:hAnsi="Times New Roman" w:cs="Times New Roman"/>
          <w:sz w:val="24"/>
          <w:szCs w:val="24"/>
        </w:rPr>
        <w:t xml:space="preserve"> именованный элемент системного, прикладного или аппаратного обеспечения функционирования информационной системы.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Специальные категории персональных</w:t>
      </w:r>
      <w:r w:rsidRPr="00327E0C">
        <w:rPr>
          <w:rStyle w:val="a6"/>
          <w:rFonts w:ascii="Times New Roman" w:hAnsi="Times New Roman" w:cs="Times New Roman"/>
          <w:b/>
          <w:sz w:val="24"/>
          <w:szCs w:val="24"/>
        </w:rPr>
        <w:t xml:space="preserve"> данных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 и интимной жизни субъекта персональных данных.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Средства вычислительной техники -</w:t>
      </w:r>
      <w:r w:rsidRPr="00327E0C">
        <w:rPr>
          <w:rFonts w:ascii="Times New Roman" w:hAnsi="Times New Roman" w:cs="Times New Roman"/>
          <w:sz w:val="24"/>
          <w:szCs w:val="24"/>
        </w:rPr>
        <w:t xml:space="preserve"> совокупность программных и технических элементов систем обработки данных, способных функционировать самостоятельно или в составе других систем.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Субъект доступа (субъект) -</w:t>
      </w:r>
      <w:r w:rsidRPr="00327E0C">
        <w:rPr>
          <w:rFonts w:ascii="Times New Roman" w:hAnsi="Times New Roman" w:cs="Times New Roman"/>
          <w:sz w:val="24"/>
          <w:szCs w:val="24"/>
        </w:rPr>
        <w:t xml:space="preserve"> лицо или</w:t>
      </w:r>
      <w:r w:rsidRPr="00327E0C">
        <w:rPr>
          <w:rStyle w:val="a6"/>
          <w:rFonts w:ascii="Times New Roman" w:hAnsi="Times New Roman" w:cs="Times New Roman"/>
          <w:sz w:val="24"/>
          <w:szCs w:val="24"/>
        </w:rPr>
        <w:t xml:space="preserve"> процесс,</w:t>
      </w:r>
      <w:r w:rsidRPr="00327E0C">
        <w:rPr>
          <w:rFonts w:ascii="Times New Roman" w:hAnsi="Times New Roman" w:cs="Times New Roman"/>
          <w:sz w:val="24"/>
          <w:szCs w:val="24"/>
        </w:rPr>
        <w:t xml:space="preserve"> действия которого регламентируются правилами разграничения доступа.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Технический канал утечки информации -</w:t>
      </w:r>
      <w:r w:rsidRPr="00327E0C">
        <w:rPr>
          <w:rFonts w:ascii="Times New Roman" w:hAnsi="Times New Roman" w:cs="Times New Roman"/>
          <w:sz w:val="24"/>
          <w:szCs w:val="24"/>
        </w:rPr>
        <w:t xml:space="preserve"> совокупность носителя информации (средства обработки), физической среды распространения информативного сигнала и средств, которыми добывается</w:t>
      </w:r>
      <w:r w:rsidRPr="00327E0C">
        <w:rPr>
          <w:rStyle w:val="a7"/>
          <w:rFonts w:ascii="Times New Roman" w:hAnsi="Times New Roman" w:cs="Times New Roman"/>
          <w:sz w:val="24"/>
          <w:szCs w:val="24"/>
        </w:rPr>
        <w:t xml:space="preserve"> защищаемая</w:t>
      </w:r>
      <w:r w:rsidRPr="00327E0C">
        <w:rPr>
          <w:rFonts w:ascii="Times New Roman" w:hAnsi="Times New Roman" w:cs="Times New Roman"/>
          <w:sz w:val="24"/>
          <w:szCs w:val="24"/>
        </w:rPr>
        <w:t xml:space="preserve"> информация.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Трансграничная передача персональных данных -</w:t>
      </w:r>
      <w:r w:rsidRPr="00327E0C">
        <w:rPr>
          <w:rFonts w:ascii="Times New Roman" w:hAnsi="Times New Roman" w:cs="Times New Roman"/>
          <w:sz w:val="24"/>
          <w:szCs w:val="24"/>
        </w:rPr>
        <w:t xml:space="preserve"> передача персональных данных оператором через Государственную границу Российской Федерации органу власти иностранного государства, физическому или юридическому лицу иностранного государства.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Угрозы безопасности персональных данных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 при их обработке в информационной системе персональных данных.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Уничтожение персональных данных -</w:t>
      </w:r>
      <w:r w:rsidRPr="00327E0C">
        <w:rPr>
          <w:rFonts w:ascii="Times New Roman" w:hAnsi="Times New Roman" w:cs="Times New Roman"/>
          <w:sz w:val="24"/>
          <w:szCs w:val="24"/>
        </w:rPr>
        <w:t xml:space="preserve">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Утечка (защищаемой) информации по техническим каналам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неконтролируемое распространение информации от носителя защищаемой информации через физическую среду до </w:t>
      </w:r>
      <w:r w:rsidRPr="00327E0C">
        <w:rPr>
          <w:rFonts w:ascii="Times New Roman" w:hAnsi="Times New Roman" w:cs="Times New Roman"/>
          <w:sz w:val="24"/>
          <w:szCs w:val="24"/>
        </w:rPr>
        <w:lastRenderedPageBreak/>
        <w:t>технического средства, осуществляющего перехват информации. Учреждение - учреждения здравоохранения, социальной сферы, труда и занятости.</w:t>
      </w:r>
    </w:p>
    <w:p w:rsidR="00E76122" w:rsidRPr="00327E0C" w:rsidRDefault="0017016C" w:rsidP="00327E0C">
      <w:pPr>
        <w:pStyle w:val="1"/>
        <w:shd w:val="clear" w:color="auto" w:fill="auto"/>
        <w:spacing w:after="273"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Уязвимость -</w:t>
      </w:r>
      <w:r w:rsidRPr="00327E0C">
        <w:rPr>
          <w:rFonts w:ascii="Times New Roman" w:hAnsi="Times New Roman" w:cs="Times New Roman"/>
          <w:sz w:val="24"/>
          <w:szCs w:val="24"/>
        </w:rPr>
        <w:t xml:space="preserve"> слабость в средствах защиты, которую можно использовать для нарушения системы или содержащейся в ней информации. Целостность информации - способность средства вычислительной техники или автоматизированной системы обеспечивать неизменность информации в условиях случайного и/или преднамеренного искажения (разрушения).</w:t>
      </w:r>
    </w:p>
    <w:p w:rsidR="005D33F7" w:rsidRPr="00327E0C" w:rsidRDefault="005D33F7" w:rsidP="00327E0C">
      <w:pPr>
        <w:pStyle w:val="60"/>
        <w:shd w:val="clear" w:color="auto" w:fill="auto"/>
        <w:spacing w:before="0" w:after="133" w:line="276" w:lineRule="auto"/>
        <w:ind w:left="4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3F7" w:rsidRPr="00327E0C" w:rsidRDefault="005D33F7" w:rsidP="00327E0C">
      <w:pPr>
        <w:pStyle w:val="60"/>
        <w:shd w:val="clear" w:color="auto" w:fill="auto"/>
        <w:spacing w:before="0" w:after="133" w:line="276" w:lineRule="auto"/>
        <w:ind w:left="4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122" w:rsidRPr="00327E0C" w:rsidRDefault="0017016C" w:rsidP="00327E0C">
      <w:pPr>
        <w:pStyle w:val="60"/>
        <w:shd w:val="clear" w:color="auto" w:fill="auto"/>
        <w:spacing w:before="0" w:after="133" w:line="276" w:lineRule="auto"/>
        <w:ind w:left="4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Обозначения и сокращения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327E0C">
        <w:rPr>
          <w:rFonts w:ascii="Times New Roman" w:hAnsi="Times New Roman" w:cs="Times New Roman"/>
          <w:sz w:val="24"/>
          <w:szCs w:val="24"/>
        </w:rPr>
        <w:t>- антивирусные средства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АРМ - автоматизированное рабочее место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ВТСС - вспомогательные технические средства и системы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ИСПДн - информационная система персональных данных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КЗ - контролируемая зона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ЛВС-локальная вычислительная сеть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МЭ - межсетевой экран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НСД - несанкционированный доступ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ОС - операционная система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ПДн - персональные данные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ПМВ - программно-математическое воздействие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ПО - программное обеспечение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740" w:right="570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ПЭМИН - побочные электромагнитные излучения и наводки САЗ - система анализа защищенности СЗИ - средства защиты информации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СЗПДн - система (подсистема) защиты персональных данных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СОВ - система обнаружения вторжений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ТКУ И - технические каналы утечки информации</w:t>
      </w:r>
    </w:p>
    <w:p w:rsidR="00E76122" w:rsidRPr="00327E0C" w:rsidRDefault="0017016C" w:rsidP="00327E0C">
      <w:pPr>
        <w:pStyle w:val="1"/>
        <w:shd w:val="clear" w:color="auto" w:fill="auto"/>
        <w:spacing w:after="273"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УБПДн - угрозы безопасности персональных данных</w:t>
      </w:r>
    </w:p>
    <w:p w:rsidR="00E76122" w:rsidRPr="00327E0C" w:rsidRDefault="0017016C" w:rsidP="00327E0C">
      <w:pPr>
        <w:pStyle w:val="60"/>
        <w:shd w:val="clear" w:color="auto" w:fill="auto"/>
        <w:spacing w:before="0" w:after="144" w:line="276" w:lineRule="auto"/>
        <w:ind w:left="48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3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Настоящая Политика информационной безопасности учреждения (далее - Политика) ГАУЗ «</w:t>
      </w:r>
      <w:r w:rsidR="00B636CB">
        <w:rPr>
          <w:rFonts w:ascii="Times New Roman" w:hAnsi="Times New Roman" w:cs="Times New Roman"/>
          <w:sz w:val="24"/>
          <w:szCs w:val="24"/>
        </w:rPr>
        <w:t>Кайбицкая</w:t>
      </w:r>
      <w:r w:rsidRPr="00327E0C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больница» (Далее - Учреждения), разработана Министерством здравоохранения и социального развития РФ, является официальным документом.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3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Политика разработана в соответствии с целями, задачами и принципами обеспечения безопасности персональных данных изложенных в Концепции информационной безопасности ИСПД Учреждения.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Политика разработана в соответствии с требованиями Федерального закона от 27 июля 2006 г. N 152-ФЗ "О персональных данных" и постановления Правительства Российской Федерации от 17 ноября 2007 г. N 781 "Об утверждении Положения об обеспечении безопасности персональных данных при их обработке в информационных системах персональных данных", на основании: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84"/>
        </w:tabs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lastRenderedPageBreak/>
        <w:t>"Рекомендаций по обеспечению безопасности персональных данных при их обработке в информационных системах персональных данных", утвержденных Заместителем директора ФСТЭК России от 15.02.2008 г.,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55"/>
        </w:tabs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"Типовых требований по организации и обеспечению функционирования шифровальных (криптографических) средств, предназначенных для защиты информации, не содержащей сведений, составляющих государственную тайну в случае из использования для обеспечения безопасности персональных данных при их обработке в информационных системах персональных данных", утвержденных руководством 8 Центра ФСБ России 21.02.2008 г. N 149/6/6-662.</w:t>
      </w:r>
    </w:p>
    <w:p w:rsidR="00E76122" w:rsidRPr="00327E0C" w:rsidRDefault="0017016C" w:rsidP="00327E0C">
      <w:pPr>
        <w:pStyle w:val="1"/>
        <w:shd w:val="clear" w:color="auto" w:fill="auto"/>
        <w:spacing w:after="277"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В Политике определены требования к персоналу ИСПДн, степень ответственности персонала, структура и необходимый уровень защищенности, статус и должностные обязанности сотрудников, ответственных за обеспечение безопасности персональных данных в ИСПДн Учреждения.</w:t>
      </w:r>
    </w:p>
    <w:p w:rsidR="00E76122" w:rsidRPr="00327E0C" w:rsidRDefault="0017016C" w:rsidP="00327E0C">
      <w:pPr>
        <w:pStyle w:val="60"/>
        <w:shd w:val="clear" w:color="auto" w:fill="auto"/>
        <w:spacing w:before="0" w:after="142" w:line="276" w:lineRule="auto"/>
        <w:ind w:left="446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1 Общие положения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Целью настоящей Политики является обеспечение безопасности объектов защиты Учреждения от всех видов угроз, внешних и внутренних, умышленных и непреднамеренных, минимизация ущерба от возможной реализации угроз безопасности ПДн (УБПДн).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Безопасность персональных данных достигается путем исключения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Информация и связанные с ней ресурсы должны быть доступны для авторизованных пользователей. Должно осуществляться своевременное обнаружение и реагирование на УБПДн.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Должно осуществляться предотвращение преднамеренных или случайных, частичных или полных несанкционированных модификаций или уничтожения данных.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Состав объектов защиты представлен в Перечне персональных данных, подлежащих защите.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Состав ИСПДн подлежащих защите, представлен в Отчете о результатах проведения внутренней проверки.</w:t>
      </w:r>
    </w:p>
    <w:p w:rsidR="00E76122" w:rsidRPr="00327E0C" w:rsidRDefault="0017016C" w:rsidP="00327E0C">
      <w:pPr>
        <w:pStyle w:val="1"/>
        <w:shd w:val="clear" w:color="auto" w:fill="auto"/>
        <w:tabs>
          <w:tab w:val="left" w:leader="underscore" w:pos="7772"/>
          <w:tab w:val="left" w:leader="underscore" w:pos="10489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7E0C">
        <w:rPr>
          <w:rFonts w:ascii="Times New Roman" w:hAnsi="Times New Roman" w:cs="Times New Roman"/>
          <w:sz w:val="24"/>
          <w:szCs w:val="24"/>
        </w:rPr>
        <w:t>Эта Политика информационной безопасности была утве</w:t>
      </w:r>
      <w:r w:rsidR="00327E0C" w:rsidRPr="00327E0C">
        <w:rPr>
          <w:rFonts w:ascii="Times New Roman" w:hAnsi="Times New Roman" w:cs="Times New Roman"/>
          <w:sz w:val="24"/>
          <w:szCs w:val="24"/>
        </w:rPr>
        <w:t xml:space="preserve">рждена руководителем Учрежденияи введена в действие приказом </w:t>
      </w:r>
      <w:r w:rsidR="00B636CB">
        <w:rPr>
          <w:rFonts w:ascii="Times New Roman" w:hAnsi="Times New Roman" w:cs="Times New Roman"/>
          <w:sz w:val="24"/>
          <w:szCs w:val="24"/>
        </w:rPr>
        <w:t xml:space="preserve"> _______от_______________</w:t>
      </w:r>
      <w:r w:rsidRPr="00327E0C">
        <w:rPr>
          <w:rFonts w:ascii="Times New Roman" w:hAnsi="Times New Roman" w:cs="Times New Roman"/>
          <w:sz w:val="24"/>
          <w:szCs w:val="24"/>
        </w:rPr>
        <w:t>.</w:t>
      </w:r>
    </w:p>
    <w:p w:rsidR="00E76122" w:rsidRPr="00327E0C" w:rsidRDefault="0017016C" w:rsidP="00327E0C">
      <w:pPr>
        <w:pStyle w:val="32"/>
        <w:keepNext/>
        <w:keepLines/>
        <w:shd w:val="clear" w:color="auto" w:fill="auto"/>
        <w:spacing w:before="0" w:after="144" w:line="276" w:lineRule="auto"/>
        <w:ind w:left="448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4"/>
      <w:r w:rsidRPr="00327E0C">
        <w:rPr>
          <w:rFonts w:ascii="Times New Roman" w:hAnsi="Times New Roman" w:cs="Times New Roman"/>
          <w:sz w:val="24"/>
          <w:szCs w:val="24"/>
        </w:rPr>
        <w:t>2</w:t>
      </w:r>
      <w:r w:rsidR="00327E0C" w:rsidRPr="00327E0C">
        <w:rPr>
          <w:rFonts w:ascii="Times New Roman" w:hAnsi="Times New Roman" w:cs="Times New Roman"/>
          <w:b/>
          <w:sz w:val="24"/>
          <w:szCs w:val="24"/>
        </w:rPr>
        <w:t>.</w:t>
      </w:r>
      <w:r w:rsidRPr="00327E0C">
        <w:rPr>
          <w:rFonts w:ascii="Times New Roman" w:hAnsi="Times New Roman" w:cs="Times New Roman"/>
          <w:b/>
          <w:sz w:val="24"/>
          <w:szCs w:val="24"/>
        </w:rPr>
        <w:t xml:space="preserve"> Область действия</w:t>
      </w:r>
      <w:bookmarkEnd w:id="2"/>
    </w:p>
    <w:p w:rsidR="00E76122" w:rsidRPr="00327E0C" w:rsidRDefault="0017016C" w:rsidP="00327E0C">
      <w:pPr>
        <w:pStyle w:val="1"/>
        <w:shd w:val="clear" w:color="auto" w:fill="auto"/>
        <w:spacing w:after="277"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Требования настоящей Политики распространяются на всех сотрудников Учреждения (штатных, временных, работающих по контракту и т.п.), а также всех прочих лиц (подрядчики, аудиторы и т.п.).</w:t>
      </w:r>
    </w:p>
    <w:p w:rsidR="00E76122" w:rsidRPr="00327E0C" w:rsidRDefault="0017016C" w:rsidP="00327E0C">
      <w:pPr>
        <w:pStyle w:val="32"/>
        <w:keepNext/>
        <w:keepLines/>
        <w:shd w:val="clear" w:color="auto" w:fill="auto"/>
        <w:spacing w:before="0" w:after="142" w:line="276" w:lineRule="auto"/>
        <w:ind w:left="370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bookmark5"/>
      <w:r w:rsidRPr="00327E0C">
        <w:rPr>
          <w:rFonts w:ascii="Times New Roman" w:hAnsi="Times New Roman" w:cs="Times New Roman"/>
          <w:b/>
          <w:sz w:val="24"/>
          <w:szCs w:val="24"/>
        </w:rPr>
        <w:t>3</w:t>
      </w:r>
      <w:r w:rsidR="00327E0C" w:rsidRPr="00327E0C">
        <w:rPr>
          <w:rFonts w:ascii="Times New Roman" w:hAnsi="Times New Roman" w:cs="Times New Roman"/>
          <w:b/>
          <w:sz w:val="24"/>
          <w:szCs w:val="24"/>
        </w:rPr>
        <w:t>.</w:t>
      </w:r>
      <w:r w:rsidRPr="00327E0C">
        <w:rPr>
          <w:rFonts w:ascii="Times New Roman" w:hAnsi="Times New Roman" w:cs="Times New Roman"/>
          <w:b/>
          <w:sz w:val="24"/>
          <w:szCs w:val="24"/>
        </w:rPr>
        <w:t xml:space="preserve"> Система защиты персональных данных</w:t>
      </w:r>
      <w:bookmarkEnd w:id="3"/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Система защиты персональных данных (СЗПДн), строится на основании: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Отчета о результатах проведения внутренней проверки;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31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Перечня персональных данных, подлежащих защите;</w:t>
      </w:r>
    </w:p>
    <w:p w:rsidR="00E76122" w:rsidRPr="00327E0C" w:rsidRDefault="0017016C" w:rsidP="00B636CB">
      <w:pPr>
        <w:pStyle w:val="1"/>
        <w:shd w:val="clear" w:color="auto" w:fill="auto"/>
        <w:tabs>
          <w:tab w:val="left" w:pos="817"/>
        </w:tabs>
        <w:spacing w:line="276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Акта классификации информационной системы персональных данных;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31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Модели угроз безопасности персональных данных;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31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Положения о разграничении прав доступа к обрабатываемым персональным данным;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31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Руководящих документов ФСТЭК и ФСБ России.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На основании этих документов определяется необходимый уровень защищенности ПДн каждой ИСПДн Учреждения. На основании анализа актуальных угроз безопасности ПДн описанного в Модели угроз и Отчета о результатах проведения внутренней проверке, делается заключение о необходимости использования технических средств и организационных мероприятий для </w:t>
      </w:r>
      <w:r w:rsidRPr="00327E0C">
        <w:rPr>
          <w:rFonts w:ascii="Times New Roman" w:hAnsi="Times New Roman" w:cs="Times New Roman"/>
          <w:sz w:val="24"/>
          <w:szCs w:val="24"/>
        </w:rPr>
        <w:lastRenderedPageBreak/>
        <w:t>обеспечения безопасности ПДн. Выбранные необходимые мероприятия отражаются в Плане мероприятий по обеспечению защиты ПДн.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Для каждой ИСПДн должен быть составлен список используемых технических средств защиты, а так же программного обеспечения участвующего в обработке ПДн, на всех элементах ИСПДн: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2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АРМ пользователей;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Сервера приложений;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СУБД;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31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Граница ЛВС;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31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Каналов передачи в сети общего пользования и (или) международного обмена, если по ним передаются ПДн.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В зависимости от уровня защищенности ИСПДн и актуальных угроз, СЗПДн может включать следующие технические средства: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2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антивирусные средства для рабочих станций пользователей и серверов;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средства межсетевого экранирования;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• средства криптографической защиты информации, при передаче защищаемой информации по каналам связи.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Так же в список должны быть включены функции защиты, обеспечиваемые штатными средствами обработки ПДн операционными системами (ОС), прикладным ПО и специальными комплексами, реализующими средства защиты. Список функций защиты может включать: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управление и разграничение доступа пользователей;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36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регистрацию и учет действий с информацией;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обеспечивать целостность данных;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производить обнаружений вторжений.</w:t>
      </w:r>
    </w:p>
    <w:p w:rsidR="00E76122" w:rsidRPr="00327E0C" w:rsidRDefault="0017016C" w:rsidP="00327E0C">
      <w:pPr>
        <w:pStyle w:val="1"/>
        <w:shd w:val="clear" w:color="auto" w:fill="auto"/>
        <w:spacing w:after="273"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Список используемых технических средств отражается в Плане мероприятий по обеспечению защиты персональных данных. Список используемых средств должен поддерживаться в актуальном состоянии. При изменении состава технических средств защиты или элементов ИСПДн, соответствующие изменения должны быть внесены в Список и утверждены руководителем Учреждения или лицом, ответственным за обеспечение защиты ПДн.</w:t>
      </w:r>
    </w:p>
    <w:p w:rsidR="00E76122" w:rsidRPr="00327E0C" w:rsidRDefault="0017016C" w:rsidP="00327E0C">
      <w:pPr>
        <w:pStyle w:val="32"/>
        <w:keepNext/>
        <w:keepLines/>
        <w:shd w:val="clear" w:color="auto" w:fill="auto"/>
        <w:spacing w:before="0" w:after="134" w:line="276" w:lineRule="auto"/>
        <w:ind w:left="370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bookmark6"/>
      <w:r w:rsidRPr="00327E0C">
        <w:rPr>
          <w:rFonts w:ascii="Times New Roman" w:hAnsi="Times New Roman" w:cs="Times New Roman"/>
          <w:b/>
          <w:sz w:val="24"/>
          <w:szCs w:val="24"/>
        </w:rPr>
        <w:t>4</w:t>
      </w:r>
      <w:r w:rsidR="00327E0C" w:rsidRPr="00327E0C">
        <w:rPr>
          <w:rFonts w:ascii="Times New Roman" w:hAnsi="Times New Roman" w:cs="Times New Roman"/>
          <w:b/>
          <w:sz w:val="24"/>
          <w:szCs w:val="24"/>
        </w:rPr>
        <w:t>.</w:t>
      </w:r>
      <w:r w:rsidRPr="00327E0C">
        <w:rPr>
          <w:rFonts w:ascii="Times New Roman" w:hAnsi="Times New Roman" w:cs="Times New Roman"/>
          <w:b/>
          <w:sz w:val="24"/>
          <w:szCs w:val="24"/>
        </w:rPr>
        <w:t xml:space="preserve"> Требования к подсистемам СЗПДн</w:t>
      </w:r>
      <w:bookmarkEnd w:id="4"/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СЗПДн включает в себя следующие подсистемы: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управления доступом, регистрации и учета;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2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обеспечения целостности и доступности;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антивирусной защиты;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2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межсетевого экранирования;</w:t>
      </w:r>
    </w:p>
    <w:p w:rsidR="00E76122" w:rsidRPr="00327E0C" w:rsidRDefault="0017016C" w:rsidP="00327E0C">
      <w:pPr>
        <w:pStyle w:val="1"/>
        <w:numPr>
          <w:ilvl w:val="0"/>
          <w:numId w:val="2"/>
        </w:numPr>
        <w:shd w:val="clear" w:color="auto" w:fill="auto"/>
        <w:tabs>
          <w:tab w:val="left" w:pos="817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анализа защищенности;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обнаружения вторжений;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36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криптографической защиты.</w:t>
      </w:r>
    </w:p>
    <w:p w:rsidR="00E76122" w:rsidRPr="00327E0C" w:rsidRDefault="0017016C" w:rsidP="00327E0C">
      <w:pPr>
        <w:pStyle w:val="1"/>
        <w:shd w:val="clear" w:color="auto" w:fill="auto"/>
        <w:spacing w:after="277"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Подсистемы СЗПДн имеют различный функционал в зависимости от класса ИСПДн, определенного в Акте классификации информационной системы персональных данных. Список соответствия функций подсистем СЗПДн классу защищенности представлен в Приложении.</w:t>
      </w:r>
    </w:p>
    <w:p w:rsidR="00E76122" w:rsidRPr="00327E0C" w:rsidRDefault="0017016C" w:rsidP="00327E0C">
      <w:pPr>
        <w:pStyle w:val="32"/>
        <w:keepNext/>
        <w:keepLines/>
        <w:shd w:val="clear" w:color="auto" w:fill="auto"/>
        <w:spacing w:before="0" w:after="194" w:line="276" w:lineRule="auto"/>
        <w:ind w:left="28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bookmark7"/>
      <w:r w:rsidRPr="00327E0C">
        <w:rPr>
          <w:rFonts w:ascii="Times New Roman" w:hAnsi="Times New Roman" w:cs="Times New Roman"/>
          <w:b/>
          <w:sz w:val="24"/>
          <w:szCs w:val="24"/>
        </w:rPr>
        <w:t>4.1 Подсистемы управления доступом, регистрации и учета</w:t>
      </w:r>
      <w:bookmarkEnd w:id="5"/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Подсистема управления доступом, регистрации и учета предназначена для реализации следующих функций:</w:t>
      </w:r>
    </w:p>
    <w:p w:rsidR="00E76122" w:rsidRPr="00327E0C" w:rsidRDefault="0017016C" w:rsidP="00327E0C">
      <w:pPr>
        <w:pStyle w:val="70"/>
        <w:numPr>
          <w:ilvl w:val="0"/>
          <w:numId w:val="1"/>
        </w:numPr>
        <w:shd w:val="clear" w:color="auto" w:fill="auto"/>
        <w:tabs>
          <w:tab w:val="left" w:pos="856"/>
        </w:tabs>
        <w:spacing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lastRenderedPageBreak/>
        <w:t>идентификации и проверка подлинности субъектов доступа при входе в ИСПДн;</w:t>
      </w:r>
    </w:p>
    <w:p w:rsidR="00E76122" w:rsidRPr="00327E0C" w:rsidRDefault="0017016C" w:rsidP="00327E0C">
      <w:pPr>
        <w:pStyle w:val="70"/>
        <w:numPr>
          <w:ilvl w:val="0"/>
          <w:numId w:val="1"/>
        </w:numPr>
        <w:shd w:val="clear" w:color="auto" w:fill="auto"/>
        <w:tabs>
          <w:tab w:val="left" w:pos="856"/>
        </w:tabs>
        <w:spacing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идентификации терминалов, узлов сети, каналов связи, внешних устройств по логическим именам; '</w:t>
      </w:r>
    </w:p>
    <w:p w:rsidR="00E76122" w:rsidRPr="00327E0C" w:rsidRDefault="0017016C" w:rsidP="00327E0C">
      <w:pPr>
        <w:pStyle w:val="70"/>
        <w:numPr>
          <w:ilvl w:val="0"/>
          <w:numId w:val="1"/>
        </w:numPr>
        <w:shd w:val="clear" w:color="auto" w:fill="auto"/>
        <w:tabs>
          <w:tab w:val="left" w:pos="846"/>
        </w:tabs>
        <w:spacing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идентификации программ, томов, каталогов, файлов, записей, полей записей по именам;</w:t>
      </w:r>
    </w:p>
    <w:p w:rsidR="00E76122" w:rsidRPr="00327E0C" w:rsidRDefault="0017016C" w:rsidP="00327E0C">
      <w:pPr>
        <w:pStyle w:val="70"/>
        <w:numPr>
          <w:ilvl w:val="0"/>
          <w:numId w:val="1"/>
        </w:numPr>
        <w:shd w:val="clear" w:color="auto" w:fill="auto"/>
        <w:tabs>
          <w:tab w:val="left" w:pos="856"/>
        </w:tabs>
        <w:spacing w:line="276" w:lineRule="auto"/>
        <w:ind w:left="4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регистрации входа (выхода) субъектов доступа в систему (из системы), либо регистрация загрузки и инициализации операционной системы и ее останова.</w:t>
      </w:r>
    </w:p>
    <w:p w:rsidR="00E76122" w:rsidRPr="00327E0C" w:rsidRDefault="0017016C" w:rsidP="00327E0C">
      <w:pPr>
        <w:pStyle w:val="70"/>
        <w:numPr>
          <w:ilvl w:val="0"/>
          <w:numId w:val="1"/>
        </w:numPr>
        <w:shd w:val="clear" w:color="auto" w:fill="auto"/>
        <w:tabs>
          <w:tab w:val="left" w:pos="856"/>
        </w:tabs>
        <w:spacing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регистрации попыток доступа программных средств (программ, процессов, задач, заданий) к защищаемым файлам;</w:t>
      </w:r>
    </w:p>
    <w:p w:rsidR="00E76122" w:rsidRPr="00327E0C" w:rsidRDefault="0017016C" w:rsidP="00327E0C">
      <w:pPr>
        <w:pStyle w:val="70"/>
        <w:numPr>
          <w:ilvl w:val="0"/>
          <w:numId w:val="3"/>
        </w:numPr>
        <w:shd w:val="clear" w:color="auto" w:fill="auto"/>
        <w:tabs>
          <w:tab w:val="left" w:pos="846"/>
        </w:tabs>
        <w:spacing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регистрации попыток доступа программных средств к терминалам, каналам связи, программам, томам, каталогам, файлам, записям, полям</w:t>
      </w:r>
    </w:p>
    <w:p w:rsidR="00E76122" w:rsidRPr="00327E0C" w:rsidRDefault="0017016C" w:rsidP="00327E0C">
      <w:pPr>
        <w:pStyle w:val="80"/>
        <w:shd w:val="clear" w:color="auto" w:fill="auto"/>
        <w:spacing w:line="276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записей.</w:t>
      </w:r>
    </w:p>
    <w:p w:rsidR="00E76122" w:rsidRPr="00327E0C" w:rsidRDefault="0017016C" w:rsidP="00327E0C">
      <w:pPr>
        <w:pStyle w:val="70"/>
        <w:shd w:val="clear" w:color="auto" w:fill="auto"/>
        <w:spacing w:after="285" w:line="276" w:lineRule="auto"/>
        <w:ind w:left="4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Подсистема управления доступом может быть реализована с помощью штатных средств обработки ПДн (операционных систем, приложений и СУБД). Так же может быть внедрено специальное техническое средство или их комплекс осуществляющие дополнительные меры по аутентификации и контролю. Например, применение единых хранилищ учетных записей пользователей и регистрационной информации, использование биометрических и технических (с помощью электронных пропусков) мер аутентификации и других.</w:t>
      </w:r>
    </w:p>
    <w:p w:rsidR="00E76122" w:rsidRPr="00327E0C" w:rsidRDefault="0017016C" w:rsidP="00327E0C">
      <w:pPr>
        <w:pStyle w:val="90"/>
        <w:shd w:val="clear" w:color="auto" w:fill="auto"/>
        <w:spacing w:before="0" w:after="146" w:line="276" w:lineRule="auto"/>
        <w:ind w:left="300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bookmark8"/>
      <w:r w:rsidRPr="00327E0C">
        <w:rPr>
          <w:rFonts w:ascii="Times New Roman" w:hAnsi="Times New Roman" w:cs="Times New Roman"/>
          <w:b/>
          <w:sz w:val="24"/>
          <w:szCs w:val="24"/>
        </w:rPr>
        <w:t>4.2 Подсистема обеспечения целостности и доступности</w:t>
      </w:r>
      <w:bookmarkEnd w:id="6"/>
    </w:p>
    <w:p w:rsidR="00E76122" w:rsidRPr="00327E0C" w:rsidRDefault="0017016C" w:rsidP="00327E0C">
      <w:pPr>
        <w:pStyle w:val="70"/>
        <w:shd w:val="clear" w:color="auto" w:fill="auto"/>
        <w:spacing w:line="276" w:lineRule="auto"/>
        <w:ind w:left="4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Подсистема обеспечения целостности и доступности предназначена для обеспечения целостности и доступности ПДн, программных и аппара</w:t>
      </w:r>
      <w:r w:rsidR="00327E0C" w:rsidRPr="00327E0C">
        <w:rPr>
          <w:rFonts w:ascii="Times New Roman" w:hAnsi="Times New Roman" w:cs="Times New Roman"/>
          <w:b w:val="0"/>
          <w:sz w:val="24"/>
          <w:szCs w:val="24"/>
        </w:rPr>
        <w:t>тных средств ИСПДн Учреждения, а</w:t>
      </w:r>
      <w:r w:rsidRPr="00327E0C">
        <w:rPr>
          <w:rFonts w:ascii="Times New Roman" w:hAnsi="Times New Roman" w:cs="Times New Roman"/>
          <w:b w:val="0"/>
          <w:sz w:val="24"/>
          <w:szCs w:val="24"/>
        </w:rPr>
        <w:t xml:space="preserve"> так же средств защиты, при случайной или намеренной модификации.</w:t>
      </w:r>
    </w:p>
    <w:p w:rsidR="00E76122" w:rsidRPr="00327E0C" w:rsidRDefault="0017016C" w:rsidP="00327E0C">
      <w:pPr>
        <w:pStyle w:val="70"/>
        <w:shd w:val="clear" w:color="auto" w:fill="auto"/>
        <w:spacing w:after="289" w:line="276" w:lineRule="auto"/>
        <w:ind w:left="4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Подсистема реализуется с помощью организации резервного копирования обрабатываемых данных, а так же резервированием ключевых элементов ИСПДн.</w:t>
      </w:r>
    </w:p>
    <w:p w:rsidR="00E76122" w:rsidRPr="00327E0C" w:rsidRDefault="0017016C" w:rsidP="00327E0C">
      <w:pPr>
        <w:pStyle w:val="90"/>
        <w:shd w:val="clear" w:color="auto" w:fill="auto"/>
        <w:spacing w:before="0" w:after="146" w:line="276" w:lineRule="auto"/>
        <w:ind w:left="37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bookmark9"/>
      <w:r w:rsidRPr="00327E0C">
        <w:rPr>
          <w:rFonts w:ascii="Times New Roman" w:hAnsi="Times New Roman" w:cs="Times New Roman"/>
          <w:b/>
          <w:sz w:val="24"/>
          <w:szCs w:val="24"/>
        </w:rPr>
        <w:t>4.3 Подсистема антивирусной защиты</w:t>
      </w:r>
      <w:bookmarkEnd w:id="7"/>
    </w:p>
    <w:p w:rsidR="00E76122" w:rsidRPr="00327E0C" w:rsidRDefault="0017016C" w:rsidP="00327E0C">
      <w:pPr>
        <w:pStyle w:val="70"/>
        <w:shd w:val="clear" w:color="auto" w:fill="auto"/>
        <w:spacing w:line="276" w:lineRule="auto"/>
        <w:ind w:left="4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Подсистема антивирусной защиты предназначена для обеспечения антивирусной защиты серверов и АРМ пользователей ИСПДн Учреждения.</w:t>
      </w:r>
    </w:p>
    <w:p w:rsidR="00E76122" w:rsidRPr="00327E0C" w:rsidRDefault="0017016C" w:rsidP="00327E0C">
      <w:pPr>
        <w:pStyle w:val="70"/>
        <w:shd w:val="clear" w:color="auto" w:fill="auto"/>
        <w:spacing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Средства антивирусной защиты предназначены для реализации следующих функций:</w:t>
      </w:r>
    </w:p>
    <w:p w:rsidR="00E76122" w:rsidRPr="00327E0C" w:rsidRDefault="0017016C" w:rsidP="00327E0C">
      <w:pPr>
        <w:pStyle w:val="70"/>
        <w:numPr>
          <w:ilvl w:val="0"/>
          <w:numId w:val="1"/>
        </w:numPr>
        <w:shd w:val="clear" w:color="auto" w:fill="auto"/>
        <w:tabs>
          <w:tab w:val="left" w:pos="856"/>
        </w:tabs>
        <w:spacing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резидентный антивирусный мониторинг;</w:t>
      </w:r>
    </w:p>
    <w:p w:rsidR="00E76122" w:rsidRPr="00327E0C" w:rsidRDefault="0017016C" w:rsidP="00327E0C">
      <w:pPr>
        <w:pStyle w:val="70"/>
        <w:numPr>
          <w:ilvl w:val="0"/>
          <w:numId w:val="1"/>
        </w:numPr>
        <w:shd w:val="clear" w:color="auto" w:fill="auto"/>
        <w:tabs>
          <w:tab w:val="left" w:pos="846"/>
        </w:tabs>
        <w:spacing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антивирусное сканирование;</w:t>
      </w:r>
    </w:p>
    <w:p w:rsidR="00E76122" w:rsidRPr="00327E0C" w:rsidRDefault="0017016C" w:rsidP="00327E0C">
      <w:pPr>
        <w:pStyle w:val="70"/>
        <w:numPr>
          <w:ilvl w:val="0"/>
          <w:numId w:val="1"/>
        </w:numPr>
        <w:shd w:val="clear" w:color="auto" w:fill="auto"/>
        <w:tabs>
          <w:tab w:val="left" w:pos="846"/>
        </w:tabs>
        <w:spacing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скрипт-блокирование;</w:t>
      </w:r>
    </w:p>
    <w:p w:rsidR="00E76122" w:rsidRPr="00327E0C" w:rsidRDefault="0017016C" w:rsidP="00327E0C">
      <w:pPr>
        <w:pStyle w:val="70"/>
        <w:numPr>
          <w:ilvl w:val="0"/>
          <w:numId w:val="1"/>
        </w:numPr>
        <w:shd w:val="clear" w:color="auto" w:fill="auto"/>
        <w:tabs>
          <w:tab w:val="left" w:pos="885"/>
        </w:tabs>
        <w:spacing w:line="276" w:lineRule="auto"/>
        <w:ind w:left="4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централизованную/удаленную установку/деинсталляцию антивирусного продукта, настройку, администрирование, просмотр отчетов и статистической информации по работе продукта;</w:t>
      </w:r>
    </w:p>
    <w:p w:rsidR="00E76122" w:rsidRPr="00327E0C" w:rsidRDefault="0017016C" w:rsidP="00327E0C">
      <w:pPr>
        <w:pStyle w:val="70"/>
        <w:numPr>
          <w:ilvl w:val="0"/>
          <w:numId w:val="1"/>
        </w:numPr>
        <w:shd w:val="clear" w:color="auto" w:fill="auto"/>
        <w:tabs>
          <w:tab w:val="left" w:pos="856"/>
        </w:tabs>
        <w:spacing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автоматизированное обновление антивирусных баз;</w:t>
      </w:r>
    </w:p>
    <w:p w:rsidR="00E76122" w:rsidRPr="00327E0C" w:rsidRDefault="0017016C" w:rsidP="00327E0C">
      <w:pPr>
        <w:pStyle w:val="70"/>
        <w:numPr>
          <w:ilvl w:val="0"/>
          <w:numId w:val="1"/>
        </w:numPr>
        <w:shd w:val="clear" w:color="auto" w:fill="auto"/>
        <w:tabs>
          <w:tab w:val="left" w:pos="846"/>
        </w:tabs>
        <w:spacing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ограничение прав пользователя на остановку исполняемых задач и изменения настроек антивирусного программного обеспечения;</w:t>
      </w:r>
    </w:p>
    <w:p w:rsidR="00E76122" w:rsidRPr="00327E0C" w:rsidRDefault="0017016C" w:rsidP="00327E0C">
      <w:pPr>
        <w:pStyle w:val="70"/>
        <w:numPr>
          <w:ilvl w:val="0"/>
          <w:numId w:val="1"/>
        </w:numPr>
        <w:shd w:val="clear" w:color="auto" w:fill="auto"/>
        <w:tabs>
          <w:tab w:val="left" w:pos="846"/>
        </w:tabs>
        <w:spacing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автоматический запуск сразу после загрузки операционной системы.</w:t>
      </w:r>
    </w:p>
    <w:p w:rsidR="00E76122" w:rsidRPr="00327E0C" w:rsidRDefault="0017016C" w:rsidP="00327E0C">
      <w:pPr>
        <w:pStyle w:val="70"/>
        <w:shd w:val="clear" w:color="auto" w:fill="auto"/>
        <w:spacing w:after="289" w:line="276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Подсистема реализуется путем внедрения специального антивирусного программного обеспечения на все элементы ИСПДн.</w:t>
      </w:r>
    </w:p>
    <w:p w:rsidR="00E76122" w:rsidRPr="00327E0C" w:rsidRDefault="0017016C" w:rsidP="00327E0C">
      <w:pPr>
        <w:pStyle w:val="90"/>
        <w:shd w:val="clear" w:color="auto" w:fill="auto"/>
        <w:spacing w:before="0" w:after="146" w:line="276" w:lineRule="auto"/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bookmark10"/>
      <w:r w:rsidRPr="00327E0C">
        <w:rPr>
          <w:rFonts w:ascii="Times New Roman" w:hAnsi="Times New Roman" w:cs="Times New Roman"/>
          <w:b/>
          <w:sz w:val="24"/>
          <w:szCs w:val="24"/>
        </w:rPr>
        <w:t>4.4 Подсистема межсетевого экранирования</w:t>
      </w:r>
      <w:bookmarkEnd w:id="8"/>
    </w:p>
    <w:p w:rsidR="00E76122" w:rsidRPr="00327E0C" w:rsidRDefault="0017016C" w:rsidP="00327E0C">
      <w:pPr>
        <w:pStyle w:val="70"/>
        <w:shd w:val="clear" w:color="auto" w:fill="auto"/>
        <w:spacing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Подсистема межсетевого экранирования предназначена для реализации следующих функций:</w:t>
      </w:r>
    </w:p>
    <w:p w:rsidR="00E76122" w:rsidRPr="00327E0C" w:rsidRDefault="0017016C" w:rsidP="00327E0C">
      <w:pPr>
        <w:pStyle w:val="70"/>
        <w:numPr>
          <w:ilvl w:val="0"/>
          <w:numId w:val="1"/>
        </w:numPr>
        <w:shd w:val="clear" w:color="auto" w:fill="auto"/>
        <w:tabs>
          <w:tab w:val="left" w:pos="846"/>
        </w:tabs>
        <w:spacing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 xml:space="preserve">фильтрации открытого и зашифрованного (закрытого) </w:t>
      </w:r>
      <w:r w:rsidRPr="00327E0C">
        <w:rPr>
          <w:rFonts w:ascii="Times New Roman" w:hAnsi="Times New Roman" w:cs="Times New Roman"/>
          <w:b w:val="0"/>
          <w:sz w:val="24"/>
          <w:szCs w:val="24"/>
          <w:lang w:val="en-US"/>
        </w:rPr>
        <w:t>IP</w:t>
      </w:r>
      <w:r w:rsidRPr="00327E0C">
        <w:rPr>
          <w:rFonts w:ascii="Times New Roman" w:hAnsi="Times New Roman" w:cs="Times New Roman"/>
          <w:b w:val="0"/>
          <w:sz w:val="24"/>
          <w:szCs w:val="24"/>
        </w:rPr>
        <w:t>-трафика по следующим параметрам;</w:t>
      </w:r>
    </w:p>
    <w:p w:rsidR="00E76122" w:rsidRPr="00327E0C" w:rsidRDefault="0017016C" w:rsidP="00327E0C">
      <w:pPr>
        <w:pStyle w:val="70"/>
        <w:numPr>
          <w:ilvl w:val="0"/>
          <w:numId w:val="1"/>
        </w:numPr>
        <w:shd w:val="clear" w:color="auto" w:fill="auto"/>
        <w:tabs>
          <w:tab w:val="left" w:pos="846"/>
        </w:tabs>
        <w:spacing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lastRenderedPageBreak/>
        <w:t>фиксации во внутренних журналах информации о проходящем открытом и закрытом 1Р-трафике;</w:t>
      </w:r>
    </w:p>
    <w:p w:rsidR="00E76122" w:rsidRPr="00327E0C" w:rsidRDefault="0017016C" w:rsidP="00327E0C">
      <w:pPr>
        <w:pStyle w:val="70"/>
        <w:numPr>
          <w:ilvl w:val="0"/>
          <w:numId w:val="1"/>
        </w:numPr>
        <w:shd w:val="clear" w:color="auto" w:fill="auto"/>
        <w:tabs>
          <w:tab w:val="left" w:pos="856"/>
        </w:tabs>
        <w:spacing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идентификации и аутентификацию администратора межсетевого экрана при его локальных запросах на доступ;</w:t>
      </w:r>
    </w:p>
    <w:p w:rsidR="00E76122" w:rsidRPr="00327E0C" w:rsidRDefault="0017016C" w:rsidP="00327E0C">
      <w:pPr>
        <w:pStyle w:val="70"/>
        <w:numPr>
          <w:ilvl w:val="0"/>
          <w:numId w:val="1"/>
        </w:numPr>
        <w:shd w:val="clear" w:color="auto" w:fill="auto"/>
        <w:tabs>
          <w:tab w:val="left" w:pos="875"/>
        </w:tabs>
        <w:spacing w:line="276" w:lineRule="auto"/>
        <w:ind w:left="4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регистрации входа (выхода) администратора межсетевого экрана в систему (из системы) либо загрузки и инициализации системы и ее программного останова;</w:t>
      </w:r>
    </w:p>
    <w:p w:rsidR="00E76122" w:rsidRPr="00327E0C" w:rsidRDefault="0017016C" w:rsidP="00327E0C">
      <w:pPr>
        <w:pStyle w:val="70"/>
        <w:numPr>
          <w:ilvl w:val="0"/>
          <w:numId w:val="1"/>
        </w:numPr>
        <w:shd w:val="clear" w:color="auto" w:fill="auto"/>
        <w:tabs>
          <w:tab w:val="left" w:pos="856"/>
        </w:tabs>
        <w:spacing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контроля целостности своей программной и информационной части;</w:t>
      </w:r>
    </w:p>
    <w:p w:rsidR="00E76122" w:rsidRPr="00327E0C" w:rsidRDefault="0017016C" w:rsidP="00327E0C">
      <w:pPr>
        <w:pStyle w:val="70"/>
        <w:numPr>
          <w:ilvl w:val="0"/>
          <w:numId w:val="1"/>
        </w:numPr>
        <w:shd w:val="clear" w:color="auto" w:fill="auto"/>
        <w:tabs>
          <w:tab w:val="left" w:pos="846"/>
        </w:tabs>
        <w:spacing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фильтрации пакетов служебных протоколов, служащих для диагностики и управления работой сетевых устройств;</w:t>
      </w:r>
    </w:p>
    <w:p w:rsidR="00E76122" w:rsidRPr="00327E0C" w:rsidRDefault="0017016C" w:rsidP="00327E0C">
      <w:pPr>
        <w:pStyle w:val="70"/>
        <w:numPr>
          <w:ilvl w:val="0"/>
          <w:numId w:val="1"/>
        </w:numPr>
        <w:shd w:val="clear" w:color="auto" w:fill="auto"/>
        <w:tabs>
          <w:tab w:val="left" w:pos="856"/>
        </w:tabs>
        <w:spacing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фильтрации с учетом входного и выходного сетевого интерфейса как средство проверки подлинности сетевых адресов;</w:t>
      </w:r>
    </w:p>
    <w:p w:rsidR="00E76122" w:rsidRPr="00327E0C" w:rsidRDefault="0017016C" w:rsidP="00327E0C">
      <w:pPr>
        <w:pStyle w:val="70"/>
        <w:numPr>
          <w:ilvl w:val="0"/>
          <w:numId w:val="3"/>
        </w:numPr>
        <w:shd w:val="clear" w:color="auto" w:fill="auto"/>
        <w:tabs>
          <w:tab w:val="left" w:pos="846"/>
        </w:tabs>
        <w:spacing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регистрации и учета запрашиваемых сервисов прикладного уровня;</w:t>
      </w:r>
    </w:p>
    <w:p w:rsidR="00E76122" w:rsidRPr="00327E0C" w:rsidRDefault="0017016C" w:rsidP="00327E0C">
      <w:pPr>
        <w:pStyle w:val="70"/>
        <w:numPr>
          <w:ilvl w:val="0"/>
          <w:numId w:val="1"/>
        </w:numPr>
        <w:shd w:val="clear" w:color="auto" w:fill="auto"/>
        <w:tabs>
          <w:tab w:val="left" w:pos="885"/>
        </w:tabs>
        <w:spacing w:line="276" w:lineRule="auto"/>
        <w:ind w:left="4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блокирования доступа неидектифицированного объекта или субъекта, подлинность которого при аутентификации не подтвердилась, методами, устойчивыми к перехвату;</w:t>
      </w:r>
    </w:p>
    <w:p w:rsidR="00E76122" w:rsidRPr="00327E0C" w:rsidRDefault="0017016C" w:rsidP="00327E0C">
      <w:pPr>
        <w:pStyle w:val="70"/>
        <w:numPr>
          <w:ilvl w:val="0"/>
          <w:numId w:val="1"/>
        </w:numPr>
        <w:shd w:val="clear" w:color="auto" w:fill="auto"/>
        <w:tabs>
          <w:tab w:val="left" w:pos="846"/>
        </w:tabs>
        <w:spacing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контро л я з а сете во й а кти в ностъю приложений и обнаружения сетевых атак.</w:t>
      </w:r>
    </w:p>
    <w:p w:rsidR="00E76122" w:rsidRPr="00327E0C" w:rsidRDefault="0017016C" w:rsidP="00327E0C">
      <w:pPr>
        <w:pStyle w:val="70"/>
        <w:shd w:val="clear" w:color="auto" w:fill="auto"/>
        <w:spacing w:after="289"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Подсистема реализуется внедрением про грамм но-аппаратных комплексов межсетевого экранирования на границе ЛСВ, классом не ниже 4.</w:t>
      </w:r>
    </w:p>
    <w:p w:rsidR="00E76122" w:rsidRPr="00327E0C" w:rsidRDefault="0017016C" w:rsidP="00327E0C">
      <w:pPr>
        <w:pStyle w:val="90"/>
        <w:shd w:val="clear" w:color="auto" w:fill="auto"/>
        <w:spacing w:before="0" w:after="143" w:line="276" w:lineRule="auto"/>
        <w:ind w:left="37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bookmark11"/>
      <w:r w:rsidRPr="00327E0C">
        <w:rPr>
          <w:rFonts w:ascii="Times New Roman" w:hAnsi="Times New Roman" w:cs="Times New Roman"/>
          <w:b/>
          <w:sz w:val="24"/>
          <w:szCs w:val="24"/>
        </w:rPr>
        <w:t>4.5 Подсистема анализа защищенности</w:t>
      </w:r>
      <w:bookmarkEnd w:id="9"/>
    </w:p>
    <w:p w:rsidR="00E76122" w:rsidRPr="00327E0C" w:rsidRDefault="0017016C" w:rsidP="00327E0C">
      <w:pPr>
        <w:pStyle w:val="70"/>
        <w:shd w:val="clear" w:color="auto" w:fill="auto"/>
        <w:spacing w:line="276" w:lineRule="auto"/>
        <w:ind w:left="4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Подсистема анализа защищенности, должна обеспечивать выявления уязвимостей, связанных с ошибками в конфигурации ПО ИСПДн, которые могут быть использованы нарушителем для реализации атаки на систему.</w:t>
      </w:r>
    </w:p>
    <w:p w:rsidR="00E76122" w:rsidRPr="00327E0C" w:rsidRDefault="0017016C" w:rsidP="00327E0C">
      <w:pPr>
        <w:pStyle w:val="70"/>
        <w:shd w:val="clear" w:color="auto" w:fill="auto"/>
        <w:spacing w:after="293"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Функционал подсистемы может быть реализован программными и программно-аппаратными средствами.</w:t>
      </w:r>
    </w:p>
    <w:p w:rsidR="00E76122" w:rsidRPr="00327E0C" w:rsidRDefault="0017016C" w:rsidP="00327E0C">
      <w:pPr>
        <w:pStyle w:val="90"/>
        <w:shd w:val="clear" w:color="auto" w:fill="auto"/>
        <w:spacing w:before="0" w:after="153" w:line="276" w:lineRule="auto"/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bookmark12"/>
      <w:r w:rsidRPr="00327E0C">
        <w:rPr>
          <w:rFonts w:ascii="Times New Roman" w:hAnsi="Times New Roman" w:cs="Times New Roman"/>
          <w:b/>
          <w:sz w:val="24"/>
          <w:szCs w:val="24"/>
        </w:rPr>
        <w:t>4.6 Подсистема обнаружения вторжений</w:t>
      </w:r>
      <w:bookmarkEnd w:id="10"/>
    </w:p>
    <w:p w:rsidR="00E76122" w:rsidRPr="00327E0C" w:rsidRDefault="0017016C" w:rsidP="00327E0C">
      <w:pPr>
        <w:pStyle w:val="70"/>
        <w:shd w:val="clear" w:color="auto" w:fill="auto"/>
        <w:spacing w:line="276" w:lineRule="auto"/>
        <w:ind w:left="4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Подсистема обнаружения вторжений, должна обеспечивать выявление сетевых атак на элементы ИСПДн подключенные к сетям общего пользования и (или) международного обмена.</w:t>
      </w:r>
    </w:p>
    <w:p w:rsidR="00E76122" w:rsidRPr="00327E0C" w:rsidRDefault="0017016C" w:rsidP="00327E0C">
      <w:pPr>
        <w:pStyle w:val="70"/>
        <w:shd w:val="clear" w:color="auto" w:fill="auto"/>
        <w:spacing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Функционал подсистемы может быть реализован программными и программ но-аппаратными средствами.</w:t>
      </w:r>
    </w:p>
    <w:p w:rsidR="00E76122" w:rsidRPr="00327E0C" w:rsidRDefault="0017016C" w:rsidP="00327E0C">
      <w:pPr>
        <w:pStyle w:val="32"/>
        <w:keepNext/>
        <w:keepLines/>
        <w:shd w:val="clear" w:color="auto" w:fill="auto"/>
        <w:spacing w:before="0" w:after="142" w:line="276" w:lineRule="auto"/>
        <w:ind w:left="350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bookmark13"/>
      <w:r w:rsidRPr="00327E0C">
        <w:rPr>
          <w:rFonts w:ascii="Times New Roman" w:hAnsi="Times New Roman" w:cs="Times New Roman"/>
          <w:b/>
          <w:sz w:val="24"/>
          <w:szCs w:val="24"/>
        </w:rPr>
        <w:t>4.7 Подсистема криптографической защиты</w:t>
      </w:r>
      <w:bookmarkEnd w:id="11"/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Подсистема криптографической защиты предназначена для исключения НСД к защищаемой информации в ИСПДн Учреждения, при ее передачи по каналам связи сетей общего пользования и (или) международного обмена.</w:t>
      </w:r>
    </w:p>
    <w:p w:rsidR="00E76122" w:rsidRPr="00327E0C" w:rsidRDefault="0017016C" w:rsidP="00327E0C">
      <w:pPr>
        <w:pStyle w:val="1"/>
        <w:shd w:val="clear" w:color="auto" w:fill="auto"/>
        <w:spacing w:after="273"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Подсистема реализуется внедрения криптографических программно-аппаратных комплексов.</w:t>
      </w:r>
    </w:p>
    <w:p w:rsidR="00E76122" w:rsidRPr="00327E0C" w:rsidRDefault="0017016C" w:rsidP="00327E0C">
      <w:pPr>
        <w:pStyle w:val="32"/>
        <w:keepNext/>
        <w:keepLines/>
        <w:shd w:val="clear" w:color="auto" w:fill="auto"/>
        <w:spacing w:before="0" w:after="152" w:line="276" w:lineRule="auto"/>
        <w:ind w:left="428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2" w:name="bookmark14"/>
      <w:r w:rsidRPr="00327E0C">
        <w:rPr>
          <w:rFonts w:ascii="Times New Roman" w:hAnsi="Times New Roman" w:cs="Times New Roman"/>
          <w:b/>
          <w:sz w:val="24"/>
          <w:szCs w:val="24"/>
        </w:rPr>
        <w:t>5 Пользователи ИСПДн</w:t>
      </w:r>
      <w:bookmarkEnd w:id="12"/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В Концепции информационной безопасности определены основные категории пользователей. На основании этих категории должна быть произведена типизация пользователей ИСПДн, определен их уровень доступа</w:t>
      </w:r>
      <w:r w:rsidRPr="00327E0C">
        <w:rPr>
          <w:rStyle w:val="a8"/>
          <w:rFonts w:ascii="Times New Roman" w:hAnsi="Times New Roman" w:cs="Times New Roman"/>
          <w:sz w:val="24"/>
          <w:szCs w:val="24"/>
        </w:rPr>
        <w:t xml:space="preserve"> и</w:t>
      </w:r>
      <w:r w:rsidRPr="00327E0C">
        <w:rPr>
          <w:rFonts w:ascii="Times New Roman" w:hAnsi="Times New Roman" w:cs="Times New Roman"/>
          <w:sz w:val="24"/>
          <w:szCs w:val="24"/>
        </w:rPr>
        <w:t xml:space="preserve"> возможности.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В ИСПДн Учреждения можно выделить следующие группы пользователей, участвующих в обработке и хранении ПДн: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2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Администратора ИСПДн;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Администратора безопасности;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Оператора АРМ;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17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lastRenderedPageBreak/>
        <w:t>Администратора сети;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2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Технического специалиста по обслуживанию периферийного оборудования;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31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Программист-разработчик ИСПДн.</w:t>
      </w:r>
    </w:p>
    <w:p w:rsidR="00E76122" w:rsidRPr="00327E0C" w:rsidRDefault="0017016C" w:rsidP="00327E0C">
      <w:pPr>
        <w:pStyle w:val="1"/>
        <w:shd w:val="clear" w:color="auto" w:fill="auto"/>
        <w:spacing w:after="273"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Данные о группах пользователях, уровне их доступа и информированности должен быть отражен в Положение о разграничении прав доступа к обрабатываемым персональным данным.</w:t>
      </w:r>
    </w:p>
    <w:p w:rsidR="00E76122" w:rsidRPr="00327E0C" w:rsidRDefault="0017016C" w:rsidP="00327E0C">
      <w:pPr>
        <w:pStyle w:val="32"/>
        <w:keepNext/>
        <w:keepLines/>
        <w:shd w:val="clear" w:color="auto" w:fill="auto"/>
        <w:spacing w:before="0" w:after="142" w:line="276" w:lineRule="auto"/>
        <w:ind w:left="428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3" w:name="bookmark15"/>
      <w:r w:rsidRPr="00327E0C">
        <w:rPr>
          <w:rFonts w:ascii="Times New Roman" w:hAnsi="Times New Roman" w:cs="Times New Roman"/>
          <w:b/>
          <w:sz w:val="24"/>
          <w:szCs w:val="24"/>
        </w:rPr>
        <w:t>5.1 Администратор ИСПДн</w:t>
      </w:r>
      <w:bookmarkEnd w:id="13"/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Администратор ИСПДн, сотрудник Учреждения, ответственный за настройку, внедрение и сопровождение ИСПДн. Обеспечивает функционирование подсистемы управления доступом ИСПДн и уполномочен осуществлять предоставление и разграничение доступа конечного пользователя (Оператора АРМ) к элементам хранящим персональные данные.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Администратор ИСПДн обладает следующим уровнем доступа и знаний: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обладает полной информацией о системном и прикладном программном обеспечении ИСПДн;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2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обладает полной информацией о технических средствах и конфигурации ИСПДн;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31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имеет доступ ко всем техническим средствам обработки информации и данным ИСПДн;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after="273"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обладает правами конфигурирования и административной настройки технических средств ИСПДн.</w:t>
      </w:r>
    </w:p>
    <w:p w:rsidR="00E76122" w:rsidRPr="00327E0C" w:rsidRDefault="0017016C" w:rsidP="00327E0C">
      <w:pPr>
        <w:pStyle w:val="32"/>
        <w:keepNext/>
        <w:keepLines/>
        <w:shd w:val="clear" w:color="auto" w:fill="auto"/>
        <w:spacing w:before="0" w:after="142" w:line="276" w:lineRule="auto"/>
        <w:ind w:left="39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4" w:name="bookmark16"/>
      <w:r w:rsidRPr="00327E0C">
        <w:rPr>
          <w:rFonts w:ascii="Times New Roman" w:hAnsi="Times New Roman" w:cs="Times New Roman"/>
          <w:b/>
          <w:sz w:val="24"/>
          <w:szCs w:val="24"/>
        </w:rPr>
        <w:t>5.2 Администратор безопасности</w:t>
      </w:r>
      <w:bookmarkEnd w:id="14"/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Администратор безопасности, сотрудник Учреждения, ответственный за функционирование СЗПДн, включая обслуживание и настройку административной, серверной и клиентской компонент.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Администратор безопасности обладает следующим уровнем доступа и знаний:</w:t>
      </w:r>
    </w:p>
    <w:p w:rsidR="00327E0C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76" w:lineRule="auto"/>
        <w:ind w:left="740" w:right="660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обладает правами Администратора ИСПДн; </w:t>
      </w:r>
    </w:p>
    <w:p w:rsidR="00E76122" w:rsidRPr="00327E0C" w:rsidRDefault="00327E0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76" w:lineRule="auto"/>
        <w:ind w:left="740" w:right="660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 обладает</w:t>
      </w:r>
      <w:r w:rsidR="0017016C" w:rsidRPr="00327E0C">
        <w:rPr>
          <w:rFonts w:ascii="Times New Roman" w:hAnsi="Times New Roman" w:cs="Times New Roman"/>
          <w:sz w:val="24"/>
          <w:szCs w:val="24"/>
        </w:rPr>
        <w:t>полной информацией об ИСПДн;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31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имеет доступ к средствам защиты информации и протоколирования и к части ключевых элементов ИСПДн;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36"/>
        </w:tabs>
        <w:spacing w:line="276" w:lineRule="auto"/>
        <w:ind w:left="740" w:right="158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не имеет прав доступа к конфигурированию технических средств сети за исключением контрольных (инспекционных). Администратор безопасности уполномочен: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74"/>
        </w:tabs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реализовывать политики безопасности в части настройки СКЗИ, межсетевых экранов и систем обнаружения атак, в соответствии с которыми пользователь (Оператор АРМ) получает возможность работать с элементами ИСПДн;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2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осуществлять аудит средств защиты;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17"/>
        </w:tabs>
        <w:spacing w:after="273"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устанавливать доверительные отношения своей защищенной сети с сетями других Учреждений.</w:t>
      </w:r>
    </w:p>
    <w:p w:rsidR="00E76122" w:rsidRPr="00327E0C" w:rsidRDefault="0017016C" w:rsidP="00327E0C">
      <w:pPr>
        <w:pStyle w:val="32"/>
        <w:keepNext/>
        <w:keepLines/>
        <w:shd w:val="clear" w:color="auto" w:fill="auto"/>
        <w:spacing w:before="0" w:after="147" w:line="276" w:lineRule="auto"/>
        <w:ind w:left="45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5" w:name="bookmark17"/>
      <w:r w:rsidRPr="00327E0C">
        <w:rPr>
          <w:rFonts w:ascii="Times New Roman" w:hAnsi="Times New Roman" w:cs="Times New Roman"/>
          <w:b/>
          <w:sz w:val="24"/>
          <w:szCs w:val="24"/>
        </w:rPr>
        <w:t>5.3 Оператор АРМ</w:t>
      </w:r>
      <w:bookmarkEnd w:id="15"/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Оператор АРМ, сотрудник Учреждения, осуществляющий обработку ПДн. Обработка ПДн включает: возможность просмотра ПДн, ручной ввод ПДн в систему ИСПДн, формирование справок и отчетов по информации, полученной из ИСПД. Оператор не имеет полномочий для управления подсистемами обработки данных и СЗПДн.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Оператор ИСПДн обладает следующим уровнем доступа и знаний: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lastRenderedPageBreak/>
        <w:t>обладает всеми необходимыми атрибутами (например, паролем), обеспечивающими доступ к некоторому подмножеству ПДн;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after="273"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располагает конфиденциальными данными, к которым имеет доступ.</w:t>
      </w:r>
    </w:p>
    <w:p w:rsidR="00E76122" w:rsidRPr="00327E0C" w:rsidRDefault="0017016C" w:rsidP="00327E0C">
      <w:pPr>
        <w:pStyle w:val="32"/>
        <w:keepNext/>
        <w:keepLines/>
        <w:shd w:val="clear" w:color="auto" w:fill="auto"/>
        <w:spacing w:before="0" w:after="139" w:line="276" w:lineRule="auto"/>
        <w:ind w:left="428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6" w:name="bookmark18"/>
      <w:r w:rsidRPr="00327E0C">
        <w:rPr>
          <w:rFonts w:ascii="Times New Roman" w:hAnsi="Times New Roman" w:cs="Times New Roman"/>
          <w:b/>
          <w:sz w:val="24"/>
          <w:szCs w:val="24"/>
        </w:rPr>
        <w:t>5.4 Администратор сети</w:t>
      </w:r>
      <w:bookmarkEnd w:id="16"/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Администратор сети, сотрудник Учреждения, ответственный за функционирование телекоммуникационной подсистемы ИСПДн. Администратор сети не имеет полномочий для управления подсистемами обработки данных и безопасности. Администратор сети обладает следующим уровнем доступа и знаний: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обладает частью информации о системном и прикладном программном обеспечении ИСПДн;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17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обладает частью информации о технических средствах и конфигурации ИСПДн;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имеет физический доступ к техническим средствам обработки информации и средствам защиты;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знает, по меньшей мере, одно легальное имя доступа.</w:t>
      </w:r>
    </w:p>
    <w:p w:rsidR="00327E0C" w:rsidRPr="00327E0C" w:rsidRDefault="00327E0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6122" w:rsidRPr="00327E0C" w:rsidRDefault="0017016C" w:rsidP="00327E0C">
      <w:pPr>
        <w:pStyle w:val="60"/>
        <w:shd w:val="clear" w:color="auto" w:fill="auto"/>
        <w:spacing w:before="0" w:after="151" w:line="276" w:lineRule="auto"/>
        <w:ind w:left="2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5.5 Технический специалист по обслуживанию периферийного оборудования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Технический специалист по обслуживанию, сотрудник Учреждения, осуществляет обслуживание и настройку периферийного оборудования ИСПДн. Технический специалист по обслуживанию не имеет доступа к ПДн, не имеет полномочий для управления подсистемами обработки данных и безопасности.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Технический специалист по обслуживанию обладает следующим уровнем доступа и знаний: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42"/>
        </w:tabs>
        <w:spacing w:line="276" w:lineRule="auto"/>
        <w:ind w:lef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обладает частью информации о системном и прикладном программном обеспечении ИСПДн;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42"/>
        </w:tabs>
        <w:spacing w:line="276" w:lineRule="auto"/>
        <w:ind w:lef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обладает частью информации о технических средствах и конфигурации ИСПДн;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46"/>
        </w:tabs>
        <w:spacing w:after="269" w:line="276" w:lineRule="auto"/>
        <w:ind w:left="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знает, по меньшей мере, одно легальное имя доступа.</w:t>
      </w:r>
    </w:p>
    <w:p w:rsidR="00E76122" w:rsidRPr="00327E0C" w:rsidRDefault="0017016C" w:rsidP="00327E0C">
      <w:pPr>
        <w:pStyle w:val="60"/>
        <w:shd w:val="clear" w:color="auto" w:fill="auto"/>
        <w:spacing w:before="0" w:after="141" w:line="276" w:lineRule="auto"/>
        <w:ind w:left="3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5.6 Программист-разработчик ИСПДн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Программисты-разработчики (поставщики) прикладного программного обеспечения, обеспечивающие его сопровождение на защищаемом объекте. К данной группе могут относиться как сотрудники Учреждения, так и сотрудники сторонних организаций.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Лицо этой категории: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46"/>
        </w:tabs>
        <w:spacing w:line="276" w:lineRule="auto"/>
        <w:ind w:lef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обладает информацией об алгоритмах и программах обработки информации на ИСПДн;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99"/>
        </w:tabs>
        <w:spacing w:line="276" w:lineRule="auto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обладает возможностями внесения ошибок, недекларированных возможностей, программных закладок, вредоносных программ в программное обеспечение ИСПДн на стадии ее разработки, внедрения и сопровождения;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914"/>
        </w:tabs>
        <w:spacing w:after="269" w:line="276" w:lineRule="auto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может располагать любыми фрагментами информации о топологии ИСПДн и технических средствах обработки и защиты ПДн, обрабатываемых в ИСПДн.</w:t>
      </w:r>
    </w:p>
    <w:p w:rsidR="00E76122" w:rsidRPr="00327E0C" w:rsidRDefault="0017016C" w:rsidP="00327E0C">
      <w:pPr>
        <w:pStyle w:val="60"/>
        <w:shd w:val="clear" w:color="auto" w:fill="auto"/>
        <w:spacing w:before="0" w:after="133" w:line="276" w:lineRule="auto"/>
        <w:ind w:left="3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6 Требования к персоналу по обеспечению защиты ПДн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Все сотрудники Учреждения, являющиеся пользователями ИСПДн, должны четко знать и строго выполнять установленные правила и обязанности по доступу к защищаемым объектам и соблюдению принятого режима безопасности ПДн.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При вступлении в должность нового сотрудника непосредственный начальник подразделения, в которое он поступает, обязан организовать его ознакомление с должностной инструкцией и </w:t>
      </w:r>
      <w:r w:rsidRPr="00327E0C">
        <w:rPr>
          <w:rFonts w:ascii="Times New Roman" w:hAnsi="Times New Roman" w:cs="Times New Roman"/>
          <w:sz w:val="24"/>
          <w:szCs w:val="24"/>
        </w:rPr>
        <w:lastRenderedPageBreak/>
        <w:t>необходимыми документами, регламентирующими требования по защите ПДн, а также обучение навыкам выполнения процедур, необходимых для санкционированного использования ИСПДн.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Сотрудник должен быть ознакомлен со сведениями настоящей Политики, принятых процедур работы с элементами ИСПДн и СЗПДн.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Сотрудники Учреждения, использующие технические средства аутентификации, должны обеспечивать сохранность идентификаторов (электронных ключей) и не допускать НСД к ним, а так же возможность их утери или использования третьими лицами. Пользователи несут персональную ответственность за сохранность идентификаторов.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Сотрудники Учреждения должны следовать установленным процедурам поддержания режима безопасности ПДн при выборе и использовании паролей (если не используются технические средства аутентификации).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Сотрудники Учреждения должны обеспечивать надлежащую защиту оборудования, оставляемого без присмотра, особенно в тех случаях, когда в помещение имеют доступ посторонние лица. Все пользователи должны знать требования по безопасности ПДн и процедуры защиты оборудования, оставленного без присмотра, а также свои обязанности по обеспечению такой защиты.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Сотрудникам запрещается устанавливать постороннее программное обеспечение, подключать личные мобильные устройства и носители информации, а так же записывать на них защищаемую информацию.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Сотрудникам запрещается разглашать защищаемую информацию, которая стала им известна при работе с информационными системами Учреждения, третьим лицам.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При работе с ПДн в ИСПДн сотрудники Учреждения обязаны обеспечить отсутствие возможности просмотра ПДн третьими лицами с мониторов АРМ или терминалов.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При завершении работы с ИСПДн сотрудники обязаны защитить АРМ или терминалы с помощью блокировки ключом или эквивалентного средства контроля, например, доступом по паролю, если не используются более сильные средства защиты.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Сотрудники Учреждения должны быть проинформированы об угрозах нарушения режима безопасности ПДн и ответственности за его нарушение. Они должны быть ознакомлены с утвержденной формальной процедурой наложения дисциплинарных взысканий на сотрудников, которые нарушили принятые политику и процедуры безопасности ПДн.</w:t>
      </w:r>
    </w:p>
    <w:p w:rsidR="00E76122" w:rsidRPr="00327E0C" w:rsidRDefault="0017016C" w:rsidP="00327E0C">
      <w:pPr>
        <w:pStyle w:val="1"/>
        <w:shd w:val="clear" w:color="auto" w:fill="auto"/>
        <w:spacing w:after="273" w:line="276" w:lineRule="auto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Сотрудники обязаны без промедления сообщать обо всех наблюдаемых или подозрительных случаях работы ИСПДн, могущих повлечь за собой угрозы безопасности ПДн, а также о выявленных ими событиях, затрагивающих безопасность ПДн^ руководству подразделения и лицу, отвечающему за немедленное реагирование на угрозы безопасности ПДн.</w:t>
      </w:r>
    </w:p>
    <w:p w:rsidR="00E76122" w:rsidRPr="00327E0C" w:rsidRDefault="0017016C" w:rsidP="00327E0C">
      <w:pPr>
        <w:pStyle w:val="60"/>
        <w:numPr>
          <w:ilvl w:val="1"/>
          <w:numId w:val="1"/>
        </w:numPr>
        <w:shd w:val="clear" w:color="auto" w:fill="auto"/>
        <w:tabs>
          <w:tab w:val="left" w:pos="3250"/>
        </w:tabs>
        <w:spacing w:before="0" w:after="144" w:line="276" w:lineRule="auto"/>
        <w:ind w:left="3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Должностные обязанности пользователей ИСПДн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Должностные обязанности пользователей ИСПДн описаны в следующих документах: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Инструкция администратора ИСПДн;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Инструкция администратора безопасности ИСПДн;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46"/>
        </w:tabs>
        <w:spacing w:line="276" w:lineRule="auto"/>
        <w:ind w:lef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Инструкция пользователя ИСПДн;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after="277" w:line="276" w:lineRule="auto"/>
        <w:ind w:lef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Инструкция пользователя при возникновении внештатных ситуаций.</w:t>
      </w:r>
    </w:p>
    <w:p w:rsidR="00E76122" w:rsidRPr="00327E0C" w:rsidRDefault="0017016C" w:rsidP="00327E0C">
      <w:pPr>
        <w:pStyle w:val="60"/>
        <w:numPr>
          <w:ilvl w:val="0"/>
          <w:numId w:val="4"/>
        </w:numPr>
        <w:shd w:val="clear" w:color="auto" w:fill="auto"/>
        <w:tabs>
          <w:tab w:val="left" w:pos="3254"/>
        </w:tabs>
        <w:spacing w:before="0" w:after="152" w:line="276" w:lineRule="auto"/>
        <w:ind w:left="3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Ответственность сотрудников ИСПДн Учреждения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В соответствии со ст. 24 Федерального закона Российской Федерации от 27 июля 2006 г. N 152-ФЗ "О персональных данных" лица, виновные в нарушении требований данного Федерального </w:t>
      </w:r>
      <w:r w:rsidRPr="00327E0C">
        <w:rPr>
          <w:rFonts w:ascii="Times New Roman" w:hAnsi="Times New Roman" w:cs="Times New Roman"/>
          <w:sz w:val="24"/>
          <w:szCs w:val="24"/>
        </w:rPr>
        <w:lastRenderedPageBreak/>
        <w:t>закона, несут гражданскую, уголовную, административную, дисциплинарную и иную предусмотренную законодательством Российской Федерации ответственность.</w:t>
      </w:r>
    </w:p>
    <w:p w:rsidR="00E76122" w:rsidRPr="00327E0C" w:rsidRDefault="0017016C" w:rsidP="00327E0C">
      <w:pPr>
        <w:pStyle w:val="70"/>
        <w:shd w:val="clear" w:color="auto" w:fill="auto"/>
        <w:spacing w:line="276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Действующее законодательство РФ позволяет предъявлять требования по обеспечению безопасной работы с защищаемой информацией и предусматривает ответственность за нарушение установленных правил эксплуатации ЭВМ и систем, неправомерный доступ к информации, если эти действия привели к уничтожению, блокированию, модификации информации или нарушению работы ЭВМ или сетей (статьи 272,273 и 274 УК РФ).</w:t>
      </w:r>
    </w:p>
    <w:p w:rsidR="00E76122" w:rsidRPr="00327E0C" w:rsidRDefault="0017016C" w:rsidP="00327E0C">
      <w:pPr>
        <w:pStyle w:val="70"/>
        <w:shd w:val="clear" w:color="auto" w:fill="auto"/>
        <w:spacing w:line="276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Администратор ИСПДн и администратор безопасности несут ответственность за все действия, совершенные от имени их учетных записей или системных учетных записей, если не доказан факт несанкционированного использования учетных записей.</w:t>
      </w:r>
    </w:p>
    <w:p w:rsidR="00E76122" w:rsidRPr="00327E0C" w:rsidRDefault="0017016C" w:rsidP="00327E0C">
      <w:pPr>
        <w:pStyle w:val="70"/>
        <w:shd w:val="clear" w:color="auto" w:fill="auto"/>
        <w:spacing w:line="276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При нарушениях сотрудниками Учреждения - пользователей ИСПДн правил, связанных с безопасностью ПДн, они несут ответственность, установленную действующим законодательством Российской Федерации.</w:t>
      </w:r>
    </w:p>
    <w:p w:rsidR="00E76122" w:rsidRPr="00327E0C" w:rsidRDefault="0017016C" w:rsidP="00327E0C">
      <w:pPr>
        <w:pStyle w:val="70"/>
        <w:shd w:val="clear" w:color="auto" w:fill="auto"/>
        <w:spacing w:line="276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Приведенные выше требования нормативных документов по защите информации должны быть отражены в Положениях □ подразделениях Учреждения, осуществляющих обработку ПДн в ИСПДн и должностных инструкциях сотрудников Учреждения.</w:t>
      </w:r>
    </w:p>
    <w:p w:rsidR="00E76122" w:rsidRPr="00327E0C" w:rsidRDefault="0017016C" w:rsidP="00327E0C">
      <w:pPr>
        <w:pStyle w:val="70"/>
        <w:shd w:val="clear" w:color="auto" w:fill="auto"/>
        <w:spacing w:after="285" w:line="276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Необходимо внести в Положения о подразделениях Учреждения, осуществляющих обработку ПДн 8 ИСПДн сведения об ответственности их руководителей и сотрудников за разглашение и несанкционированную модификацию (искажение, фальсификацию) ПДн, а также за неправомерное вмешательство в процессы их автоматизированной обработки.</w:t>
      </w:r>
    </w:p>
    <w:p w:rsidR="00E76122" w:rsidRPr="00327E0C" w:rsidRDefault="0017016C" w:rsidP="00327E0C">
      <w:pPr>
        <w:pStyle w:val="90"/>
        <w:shd w:val="clear" w:color="auto" w:fill="auto"/>
        <w:spacing w:before="0" w:after="151" w:line="276" w:lineRule="auto"/>
        <w:ind w:left="3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9 Список использованных источников</w:t>
      </w:r>
    </w:p>
    <w:p w:rsidR="00E76122" w:rsidRPr="00327E0C" w:rsidRDefault="0017016C" w:rsidP="00327E0C">
      <w:pPr>
        <w:pStyle w:val="70"/>
        <w:shd w:val="clear" w:color="auto" w:fill="auto"/>
        <w:spacing w:line="276" w:lineRule="auto"/>
        <w:ind w:lef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Style w:val="71"/>
          <w:rFonts w:ascii="Times New Roman" w:hAnsi="Times New Roman" w:cs="Times New Roman"/>
          <w:sz w:val="24"/>
          <w:szCs w:val="24"/>
        </w:rPr>
        <w:t>Основными</w:t>
      </w:r>
      <w:r w:rsidRPr="00327E0C">
        <w:rPr>
          <w:rFonts w:ascii="Times New Roman" w:hAnsi="Times New Roman" w:cs="Times New Roman"/>
          <w:b w:val="0"/>
          <w:sz w:val="24"/>
          <w:szCs w:val="24"/>
        </w:rPr>
        <w:t xml:space="preserve"> нормативно-правовыми и методическими документами, на которых базируется настоящее Положение являются:</w:t>
      </w:r>
    </w:p>
    <w:p w:rsidR="00E76122" w:rsidRPr="00327E0C" w:rsidRDefault="0017016C" w:rsidP="00327E0C">
      <w:pPr>
        <w:pStyle w:val="70"/>
        <w:numPr>
          <w:ilvl w:val="1"/>
          <w:numId w:val="4"/>
        </w:numPr>
        <w:shd w:val="clear" w:color="auto" w:fill="auto"/>
        <w:tabs>
          <w:tab w:val="left" w:pos="932"/>
        </w:tabs>
        <w:spacing w:line="276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Федеральный закон от 27.07.2006 г. N 152-ФЗ "О персональных данных" (далее - ФЗ "О персональных данных"), устанавливающий основные принципы и условия обработки ПДн, права, обязанности и ответственность участников отношений, связанных с обработкой ПДн.</w:t>
      </w:r>
    </w:p>
    <w:p w:rsidR="00E76122" w:rsidRPr="00327E0C" w:rsidRDefault="0017016C" w:rsidP="00327E0C">
      <w:pPr>
        <w:pStyle w:val="70"/>
        <w:numPr>
          <w:ilvl w:val="1"/>
          <w:numId w:val="4"/>
        </w:numPr>
        <w:shd w:val="clear" w:color="auto" w:fill="auto"/>
        <w:tabs>
          <w:tab w:val="left" w:pos="913"/>
        </w:tabs>
        <w:spacing w:line="276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"Положение об обеспечении безопасности персональных данных при их обработке в информационных системах персональных данных", утвержденное Постановлением Правительства РФ от 17.11.2007 г. N 781.</w:t>
      </w:r>
    </w:p>
    <w:p w:rsidR="00E76122" w:rsidRPr="00327E0C" w:rsidRDefault="0017016C" w:rsidP="00327E0C">
      <w:pPr>
        <w:pStyle w:val="70"/>
        <w:numPr>
          <w:ilvl w:val="1"/>
          <w:numId w:val="4"/>
        </w:numPr>
        <w:shd w:val="clear" w:color="auto" w:fill="auto"/>
        <w:tabs>
          <w:tab w:val="left" w:pos="932"/>
        </w:tabs>
        <w:spacing w:line="276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"Порядок проведения классификации информационных систем персональных данных", утвержденный совместным Приказом ФСТЭК России N 55, ФСБ России N 86 ИМининформсвяэи РФ N 20 ОТ 13.02.2008 г.</w:t>
      </w:r>
    </w:p>
    <w:p w:rsidR="00E76122" w:rsidRPr="00327E0C" w:rsidRDefault="0017016C" w:rsidP="00327E0C">
      <w:pPr>
        <w:pStyle w:val="70"/>
        <w:numPr>
          <w:ilvl w:val="1"/>
          <w:numId w:val="4"/>
        </w:numPr>
        <w:shd w:val="clear" w:color="auto" w:fill="auto"/>
        <w:tabs>
          <w:tab w:val="left" w:pos="980"/>
        </w:tabs>
        <w:spacing w:line="276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"Положение об особенностях обработки персональных данных, осуществляемой без использования средств автоматизации", утвержденное Постановлением Правительства РФ от 15.09.2008 г. N 687,</w:t>
      </w:r>
    </w:p>
    <w:p w:rsidR="00E76122" w:rsidRPr="00327E0C" w:rsidRDefault="0017016C" w:rsidP="00327E0C">
      <w:pPr>
        <w:pStyle w:val="70"/>
        <w:numPr>
          <w:ilvl w:val="1"/>
          <w:numId w:val="4"/>
        </w:numPr>
        <w:shd w:val="clear" w:color="auto" w:fill="auto"/>
        <w:tabs>
          <w:tab w:val="left" w:pos="980"/>
        </w:tabs>
        <w:spacing w:line="276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"Требования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данных", утвержденные Постановлением Правительства РФ от 06.07.2008 г. N 512.</w:t>
      </w:r>
    </w:p>
    <w:p w:rsidR="00E76122" w:rsidRPr="00327E0C" w:rsidRDefault="0017016C" w:rsidP="00327E0C">
      <w:pPr>
        <w:pStyle w:val="70"/>
        <w:numPr>
          <w:ilvl w:val="1"/>
          <w:numId w:val="4"/>
        </w:numPr>
        <w:shd w:val="clear" w:color="auto" w:fill="auto"/>
        <w:tabs>
          <w:tab w:val="left" w:pos="922"/>
        </w:tabs>
        <w:spacing w:line="276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Нормативно-методические документы Федеральной службы по техническому и экспертному контролю Российской Федерации (далее - ФСТЭК России) по обеспечению безопасности ПДн при их обработке в ИСПДн:</w:t>
      </w:r>
    </w:p>
    <w:p w:rsidR="00E76122" w:rsidRPr="00327E0C" w:rsidRDefault="0017016C" w:rsidP="00327E0C">
      <w:pPr>
        <w:pStyle w:val="70"/>
        <w:numPr>
          <w:ilvl w:val="1"/>
          <w:numId w:val="4"/>
        </w:numPr>
        <w:shd w:val="clear" w:color="auto" w:fill="auto"/>
        <w:tabs>
          <w:tab w:val="left" w:pos="951"/>
        </w:tabs>
        <w:spacing w:line="276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Рекомендации по обеспечению безопасности персональных данных при их обработке в информационных системах персональных данных, утв. Зам. директора ФСТЭК России 15.02.08 г. (ДСП)</w:t>
      </w:r>
    </w:p>
    <w:p w:rsidR="00E76122" w:rsidRPr="00327E0C" w:rsidRDefault="0017016C" w:rsidP="00327E0C">
      <w:pPr>
        <w:pStyle w:val="70"/>
        <w:numPr>
          <w:ilvl w:val="1"/>
          <w:numId w:val="4"/>
        </w:numPr>
        <w:shd w:val="clear" w:color="auto" w:fill="auto"/>
        <w:tabs>
          <w:tab w:val="left" w:pos="970"/>
        </w:tabs>
        <w:spacing w:line="276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lastRenderedPageBreak/>
        <w:t>Основные мероприятия по организации и техническому обеспечению безопасности персональных данных, обрабатываемых е информационных системах персональных данных, уте. Зам. директора ФСТЭК России 15.02,08 г. (ДСП)</w:t>
      </w:r>
    </w:p>
    <w:p w:rsidR="00E76122" w:rsidRPr="00327E0C" w:rsidRDefault="0017016C" w:rsidP="00327E0C">
      <w:pPr>
        <w:pStyle w:val="70"/>
        <w:numPr>
          <w:ilvl w:val="1"/>
          <w:numId w:val="4"/>
        </w:numPr>
        <w:shd w:val="clear" w:color="auto" w:fill="auto"/>
        <w:tabs>
          <w:tab w:val="left" w:pos="913"/>
        </w:tabs>
        <w:spacing w:line="276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Базовая модель угроз безопасности персональных данных при их обработке в информационных системах персональных данных, утв. Зам. директора ФСТЭК России 15.02.08 г. (ДСП)</w:t>
      </w:r>
    </w:p>
    <w:p w:rsidR="00E76122" w:rsidRPr="00327E0C" w:rsidRDefault="0017016C" w:rsidP="00327E0C">
      <w:pPr>
        <w:pStyle w:val="70"/>
        <w:numPr>
          <w:ilvl w:val="1"/>
          <w:numId w:val="4"/>
        </w:numPr>
        <w:shd w:val="clear" w:color="auto" w:fill="auto"/>
        <w:tabs>
          <w:tab w:val="left" w:pos="1047"/>
        </w:tabs>
        <w:spacing w:line="276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Методика определения актуальных угроз безопасности персональных данных при их обработке в информационных системах персональных данных, утв. Зэм. директора ФСТЭК России 15.02.08 г, (ДСП)</w:t>
      </w:r>
    </w:p>
    <w:sectPr w:rsidR="00E76122" w:rsidRPr="00327E0C" w:rsidSect="008739A9">
      <w:type w:val="continuous"/>
      <w:pgSz w:w="11905" w:h="16837"/>
      <w:pgMar w:top="939" w:right="434" w:bottom="969" w:left="96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9DA" w:rsidRDefault="004339DA">
      <w:r>
        <w:separator/>
      </w:r>
    </w:p>
  </w:endnote>
  <w:endnote w:type="continuationSeparator" w:id="1">
    <w:p w:rsidR="004339DA" w:rsidRDefault="00433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9DA" w:rsidRDefault="004339DA"/>
  </w:footnote>
  <w:footnote w:type="continuationSeparator" w:id="1">
    <w:p w:rsidR="004339DA" w:rsidRDefault="004339D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CFA"/>
    <w:multiLevelType w:val="multilevel"/>
    <w:tmpl w:val="7B76BB60"/>
    <w:lvl w:ilvl="0">
      <w:start w:val="1"/>
      <w:numFmt w:val="bullet"/>
      <w:lvlText w:val="•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C4744A"/>
    <w:multiLevelType w:val="multilevel"/>
    <w:tmpl w:val="2586057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7"/>
      <w:numFmt w:val="decimal"/>
      <w:lvlText w:val="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E532A1"/>
    <w:multiLevelType w:val="multilevel"/>
    <w:tmpl w:val="220A5234"/>
    <w:lvl w:ilvl="0">
      <w:start w:val="1"/>
      <w:numFmt w:val="bullet"/>
      <w:lvlText w:val="■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111C81"/>
    <w:multiLevelType w:val="multilevel"/>
    <w:tmpl w:val="8E3650B0"/>
    <w:lvl w:ilvl="0">
      <w:start w:val="8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76122"/>
    <w:rsid w:val="0017016C"/>
    <w:rsid w:val="002423FA"/>
    <w:rsid w:val="00327E0C"/>
    <w:rsid w:val="004339DA"/>
    <w:rsid w:val="005D33F7"/>
    <w:rsid w:val="007E35AF"/>
    <w:rsid w:val="008739A9"/>
    <w:rsid w:val="00B636CB"/>
    <w:rsid w:val="00C20DA7"/>
    <w:rsid w:val="00C21B4D"/>
    <w:rsid w:val="00E76122"/>
    <w:rsid w:val="00F63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39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39A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739A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  <w:lang w:val="en-US"/>
    </w:rPr>
  </w:style>
  <w:style w:type="character" w:customStyle="1" w:styleId="3">
    <w:name w:val="Основной текст (3)_"/>
    <w:basedOn w:val="a0"/>
    <w:link w:val="30"/>
    <w:rsid w:val="008739A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">
    <w:name w:val="Основной текст (4)_"/>
    <w:basedOn w:val="a0"/>
    <w:link w:val="40"/>
    <w:rsid w:val="008739A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Основной текст_"/>
    <w:basedOn w:val="a0"/>
    <w:link w:val="1"/>
    <w:rsid w:val="008739A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sid w:val="008739A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1">
    <w:name w:val="Заголовок №2_"/>
    <w:basedOn w:val="a0"/>
    <w:link w:val="22"/>
    <w:rsid w:val="008739A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25pt">
    <w:name w:val="Заголовок №2 + 12;5 pt;Полужирный"/>
    <w:basedOn w:val="21"/>
    <w:rsid w:val="008739A9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23">
    <w:name w:val="Основной текст (2)"/>
    <w:basedOn w:val="2"/>
    <w:rsid w:val="008739A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  <w:lang w:val="en-US"/>
    </w:rPr>
  </w:style>
  <w:style w:type="character" w:customStyle="1" w:styleId="10">
    <w:name w:val="Заголовок №1_"/>
    <w:basedOn w:val="a0"/>
    <w:link w:val="11"/>
    <w:rsid w:val="008739A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8739A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Основной текст + Курсив"/>
    <w:basedOn w:val="a4"/>
    <w:rsid w:val="008739A9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a6">
    <w:name w:val="Основной текст + Курсив"/>
    <w:basedOn w:val="a4"/>
    <w:rsid w:val="008739A9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a7">
    <w:name w:val="Основной текст + Курсив"/>
    <w:basedOn w:val="a4"/>
    <w:rsid w:val="008739A9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31">
    <w:name w:val="Заголовок №3_"/>
    <w:basedOn w:val="a0"/>
    <w:link w:val="32"/>
    <w:rsid w:val="008739A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">
    <w:name w:val="Основной текст (7)_"/>
    <w:basedOn w:val="a0"/>
    <w:link w:val="70"/>
    <w:rsid w:val="008739A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8">
    <w:name w:val="Основной текст (8)_"/>
    <w:basedOn w:val="a0"/>
    <w:link w:val="80"/>
    <w:rsid w:val="008739A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9">
    <w:name w:val="Основной текст (9)_"/>
    <w:basedOn w:val="a0"/>
    <w:link w:val="90"/>
    <w:rsid w:val="008739A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8">
    <w:name w:val="Основной текст + Курсив"/>
    <w:basedOn w:val="a4"/>
    <w:rsid w:val="008739A9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71">
    <w:name w:val="Основной текст (7) + Не полужирный"/>
    <w:basedOn w:val="7"/>
    <w:rsid w:val="008739A9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20">
    <w:name w:val="Основной текст (2)"/>
    <w:basedOn w:val="a"/>
    <w:link w:val="2"/>
    <w:rsid w:val="008739A9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5"/>
      <w:szCs w:val="25"/>
      <w:lang w:val="en-US"/>
    </w:rPr>
  </w:style>
  <w:style w:type="paragraph" w:customStyle="1" w:styleId="30">
    <w:name w:val="Основной текст (3)"/>
    <w:basedOn w:val="a"/>
    <w:link w:val="3"/>
    <w:rsid w:val="008739A9"/>
    <w:pPr>
      <w:shd w:val="clear" w:color="auto" w:fill="FFFFFF"/>
      <w:spacing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40">
    <w:name w:val="Основной текст (4)"/>
    <w:basedOn w:val="a"/>
    <w:link w:val="4"/>
    <w:rsid w:val="008739A9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1">
    <w:name w:val="Основной текст1"/>
    <w:basedOn w:val="a"/>
    <w:link w:val="a4"/>
    <w:rsid w:val="008739A9"/>
    <w:pPr>
      <w:shd w:val="clear" w:color="auto" w:fill="FFFFFF"/>
      <w:spacing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50">
    <w:name w:val="Основной текст (5)"/>
    <w:basedOn w:val="a"/>
    <w:link w:val="5"/>
    <w:rsid w:val="008739A9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22">
    <w:name w:val="Заголовок №2"/>
    <w:basedOn w:val="a"/>
    <w:link w:val="21"/>
    <w:rsid w:val="008739A9"/>
    <w:pPr>
      <w:shd w:val="clear" w:color="auto" w:fill="FFFFFF"/>
      <w:spacing w:after="300" w:line="0" w:lineRule="atLeast"/>
      <w:outlineLvl w:val="1"/>
    </w:pPr>
    <w:rPr>
      <w:rFonts w:ascii="Calibri" w:eastAsia="Calibri" w:hAnsi="Calibri" w:cs="Calibri"/>
      <w:sz w:val="21"/>
      <w:szCs w:val="21"/>
    </w:rPr>
  </w:style>
  <w:style w:type="paragraph" w:customStyle="1" w:styleId="11">
    <w:name w:val="Заголовок №1"/>
    <w:basedOn w:val="a"/>
    <w:link w:val="10"/>
    <w:rsid w:val="008739A9"/>
    <w:pPr>
      <w:shd w:val="clear" w:color="auto" w:fill="FFFFFF"/>
      <w:spacing w:after="480" w:line="336" w:lineRule="exact"/>
      <w:ind w:hanging="1200"/>
      <w:outlineLvl w:val="0"/>
    </w:pPr>
    <w:rPr>
      <w:rFonts w:ascii="Calibri" w:eastAsia="Calibri" w:hAnsi="Calibri" w:cs="Calibri"/>
      <w:sz w:val="23"/>
      <w:szCs w:val="23"/>
    </w:rPr>
  </w:style>
  <w:style w:type="paragraph" w:customStyle="1" w:styleId="60">
    <w:name w:val="Основной текст (6)"/>
    <w:basedOn w:val="a"/>
    <w:link w:val="6"/>
    <w:rsid w:val="008739A9"/>
    <w:pPr>
      <w:shd w:val="clear" w:color="auto" w:fill="FFFFFF"/>
      <w:spacing w:before="480" w:after="240"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32">
    <w:name w:val="Заголовок №3"/>
    <w:basedOn w:val="a"/>
    <w:link w:val="31"/>
    <w:rsid w:val="008739A9"/>
    <w:pPr>
      <w:shd w:val="clear" w:color="auto" w:fill="FFFFFF"/>
      <w:spacing w:before="240" w:after="240" w:line="0" w:lineRule="atLeast"/>
      <w:outlineLvl w:val="2"/>
    </w:pPr>
    <w:rPr>
      <w:rFonts w:ascii="Calibri" w:eastAsia="Calibri" w:hAnsi="Calibri" w:cs="Calibri"/>
      <w:sz w:val="18"/>
      <w:szCs w:val="18"/>
    </w:rPr>
  </w:style>
  <w:style w:type="paragraph" w:customStyle="1" w:styleId="70">
    <w:name w:val="Основной текст (7)"/>
    <w:basedOn w:val="a"/>
    <w:link w:val="7"/>
    <w:rsid w:val="008739A9"/>
    <w:pPr>
      <w:shd w:val="clear" w:color="auto" w:fill="FFFFFF"/>
      <w:spacing w:line="216" w:lineRule="exact"/>
      <w:ind w:firstLine="720"/>
      <w:jc w:val="both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80">
    <w:name w:val="Основной текст (8)"/>
    <w:basedOn w:val="a"/>
    <w:link w:val="8"/>
    <w:rsid w:val="008739A9"/>
    <w:pPr>
      <w:shd w:val="clear" w:color="auto" w:fill="FFFFFF"/>
      <w:spacing w:line="216" w:lineRule="exact"/>
    </w:pPr>
    <w:rPr>
      <w:rFonts w:ascii="Calibri" w:eastAsia="Calibri" w:hAnsi="Calibri" w:cs="Calibri"/>
      <w:sz w:val="15"/>
      <w:szCs w:val="15"/>
    </w:rPr>
  </w:style>
  <w:style w:type="paragraph" w:customStyle="1" w:styleId="90">
    <w:name w:val="Основной текст (9)"/>
    <w:basedOn w:val="a"/>
    <w:link w:val="9"/>
    <w:rsid w:val="008739A9"/>
    <w:pPr>
      <w:shd w:val="clear" w:color="auto" w:fill="FFFFFF"/>
      <w:spacing w:before="240" w:after="240" w:line="0" w:lineRule="atLeast"/>
    </w:pPr>
    <w:rPr>
      <w:rFonts w:ascii="Trebuchet MS" w:eastAsia="Trebuchet MS" w:hAnsi="Trebuchet MS" w:cs="Trebuchet MS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5D33F7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33F7"/>
    <w:rPr>
      <w:color w:val="000000"/>
      <w:sz w:val="16"/>
      <w:szCs w:val="16"/>
    </w:rPr>
  </w:style>
  <w:style w:type="paragraph" w:customStyle="1" w:styleId="Tabletitleheader">
    <w:name w:val="Table_title_header"/>
    <w:basedOn w:val="a"/>
    <w:rsid w:val="005D33F7"/>
    <w:pPr>
      <w:suppressAutoHyphens/>
      <w:spacing w:before="120"/>
      <w:jc w:val="center"/>
    </w:pPr>
    <w:rPr>
      <w:rFonts w:ascii="Times New Roman" w:eastAsia="Times New Roman" w:hAnsi="Times New Roman" w:cs="Times New Roman"/>
      <w:color w:val="auto"/>
      <w:sz w:val="32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  <w:lang w:val="en-US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1">
    <w:name w:val="Заголовок №2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25pt">
    <w:name w:val="Заголовок №2 + 12;5 pt;Полужирный"/>
    <w:basedOn w:val="21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23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  <w:lang w:val="en-US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Основной текст + Курсив"/>
    <w:basedOn w:val="a4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a6">
    <w:name w:val="Основной текст + Курсив"/>
    <w:basedOn w:val="a4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a7">
    <w:name w:val="Основной текст + Курсив"/>
    <w:basedOn w:val="a4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31">
    <w:name w:val="Заголовок №3_"/>
    <w:basedOn w:val="a0"/>
    <w:link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9">
    <w:name w:val="Основной текст (9)_"/>
    <w:basedOn w:val="a0"/>
    <w:link w:val="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8">
    <w:name w:val="Основной текст + Курсив"/>
    <w:basedOn w:val="a4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71">
    <w:name w:val="Основной текст (7) + Не полужирный"/>
    <w:basedOn w:val="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5"/>
      <w:szCs w:val="25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00" w:line="0" w:lineRule="atLeast"/>
      <w:outlineLvl w:val="1"/>
    </w:pPr>
    <w:rPr>
      <w:rFonts w:ascii="Calibri" w:eastAsia="Calibri" w:hAnsi="Calibri" w:cs="Calibri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80" w:line="336" w:lineRule="exact"/>
      <w:ind w:hanging="1200"/>
      <w:outlineLvl w:val="0"/>
    </w:pPr>
    <w:rPr>
      <w:rFonts w:ascii="Calibri" w:eastAsia="Calibri" w:hAnsi="Calibri" w:cs="Calibri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0" w:after="240"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240" w:after="240" w:line="0" w:lineRule="atLeast"/>
      <w:outlineLvl w:val="2"/>
    </w:pPr>
    <w:rPr>
      <w:rFonts w:ascii="Calibri" w:eastAsia="Calibri" w:hAnsi="Calibri" w:cs="Calibri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16" w:lineRule="exact"/>
      <w:ind w:firstLine="720"/>
      <w:jc w:val="both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16" w:lineRule="exact"/>
    </w:pPr>
    <w:rPr>
      <w:rFonts w:ascii="Calibri" w:eastAsia="Calibri" w:hAnsi="Calibri" w:cs="Calibri"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after="240" w:line="0" w:lineRule="atLeast"/>
    </w:pPr>
    <w:rPr>
      <w:rFonts w:ascii="Trebuchet MS" w:eastAsia="Trebuchet MS" w:hAnsi="Trebuchet MS" w:cs="Trebuchet MS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5D33F7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33F7"/>
    <w:rPr>
      <w:color w:val="000000"/>
      <w:sz w:val="16"/>
      <w:szCs w:val="16"/>
    </w:rPr>
  </w:style>
  <w:style w:type="paragraph" w:customStyle="1" w:styleId="Tabletitleheader">
    <w:name w:val="Table_title_header"/>
    <w:basedOn w:val="a"/>
    <w:rsid w:val="005D33F7"/>
    <w:pPr>
      <w:suppressAutoHyphens/>
      <w:spacing w:before="120"/>
      <w:jc w:val="center"/>
    </w:pPr>
    <w:rPr>
      <w:rFonts w:ascii="Times New Roman" w:eastAsia="Times New Roman" w:hAnsi="Times New Roman" w:cs="Times New Roman"/>
      <w:color w:val="auto"/>
      <w:sz w:val="32"/>
      <w:szCs w:val="28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5434</Words>
  <Characters>30977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Спасская ЦРБ</dc:creator>
  <cp:lastModifiedBy>Алмаз</cp:lastModifiedBy>
  <cp:revision>4</cp:revision>
  <cp:lastPrinted>2017-12-22T08:17:00Z</cp:lastPrinted>
  <dcterms:created xsi:type="dcterms:W3CDTF">2019-02-28T11:20:00Z</dcterms:created>
  <dcterms:modified xsi:type="dcterms:W3CDTF">2019-02-28T12:17:00Z</dcterms:modified>
</cp:coreProperties>
</file>