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9F" w:rsidRDefault="001F4AFA">
      <w:r>
        <w:rPr>
          <w:noProof/>
          <w:lang w:eastAsia="ru-RU"/>
        </w:rPr>
        <w:drawing>
          <wp:inline distT="0" distB="0" distL="0" distR="0">
            <wp:extent cx="5934075" cy="8391525"/>
            <wp:effectExtent l="0" t="0" r="9525" b="9525"/>
            <wp:docPr id="1" name="Рисунок 1" descr="C:\Users\Admin\Desktop\САЙТ\ЦРБ\Новая папка\ПОЛИ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АЙТ\ЦРБ\Новая папка\ПОЛИТИ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rsidR="001F4AFA" w:rsidRDefault="001F4AFA"/>
    <w:p w:rsidR="001F4AFA" w:rsidRDefault="001F4AFA"/>
    <w:p w:rsidR="001F4AFA" w:rsidRDefault="001F4AFA" w:rsidP="001F4AFA">
      <w:pPr>
        <w:framePr w:w="3168" w:h="50" w:hRule="exact" w:wrap="none" w:vAnchor="page" w:hAnchor="page" w:x="1078" w:y="1328"/>
        <w:spacing w:line="240" w:lineRule="exact"/>
      </w:pPr>
    </w:p>
    <w:p w:rsidR="001F4AFA" w:rsidRDefault="001F4AFA" w:rsidP="001F4AFA">
      <w:pPr>
        <w:pStyle w:val="Tabletext"/>
        <w:framePr w:w="8472" w:h="968" w:hRule="exact" w:wrap="none" w:vAnchor="page" w:hAnchor="page" w:x="1842" w:y="1479"/>
        <w:snapToGrid w:val="0"/>
        <w:ind w:right="-54"/>
      </w:pPr>
      <w:r>
        <w:rPr>
          <w:rStyle w:val="30"/>
        </w:rPr>
        <w:t xml:space="preserve"> </w:t>
      </w:r>
      <w:r>
        <w:rPr>
          <w:sz w:val="24"/>
        </w:rPr>
        <w:t xml:space="preserve"> </w:t>
      </w:r>
    </w:p>
    <w:p w:rsidR="001F4AFA" w:rsidRDefault="001F4AFA" w:rsidP="001F4AFA">
      <w:pPr>
        <w:framePr w:w="8472" w:h="968" w:hRule="exact" w:wrap="none" w:vAnchor="page" w:hAnchor="page" w:x="1842" w:y="1479"/>
        <w:spacing w:line="281" w:lineRule="exact"/>
        <w:ind w:right="80"/>
        <w:jc w:val="center"/>
        <w:rPr>
          <w:rStyle w:val="30"/>
          <w:rFonts w:eastAsiaTheme="minorHAnsi"/>
        </w:rPr>
      </w:pPr>
      <w:r>
        <w:t xml:space="preserve"> </w:t>
      </w:r>
    </w:p>
    <w:p w:rsidR="001F4AFA" w:rsidRDefault="001F4AFA" w:rsidP="001F4AFA">
      <w:pPr>
        <w:rPr>
          <w:sz w:val="2"/>
          <w:szCs w:val="2"/>
        </w:rPr>
      </w:pPr>
    </w:p>
    <w:p w:rsidR="001F4AFA" w:rsidRPr="005D60FD" w:rsidRDefault="001F4AFA" w:rsidP="001F4AFA">
      <w:pPr>
        <w:rPr>
          <w:sz w:val="2"/>
          <w:szCs w:val="2"/>
        </w:rPr>
      </w:pPr>
    </w:p>
    <w:p w:rsidR="001F4AFA" w:rsidRPr="005D60FD" w:rsidRDefault="001F4AFA" w:rsidP="001F4AFA">
      <w:pPr>
        <w:rPr>
          <w:sz w:val="2"/>
          <w:szCs w:val="2"/>
        </w:rPr>
      </w:pPr>
    </w:p>
    <w:p w:rsidR="001F4AFA" w:rsidRPr="005D60FD" w:rsidRDefault="001F4AFA" w:rsidP="001F4AFA">
      <w:pPr>
        <w:rPr>
          <w:sz w:val="2"/>
          <w:szCs w:val="2"/>
        </w:rPr>
      </w:pPr>
    </w:p>
    <w:p w:rsidR="001F4AFA" w:rsidRPr="005D60FD" w:rsidRDefault="001F4AFA" w:rsidP="001F4AFA">
      <w:pPr>
        <w:rPr>
          <w:sz w:val="2"/>
          <w:szCs w:val="2"/>
        </w:rPr>
      </w:pPr>
    </w:p>
    <w:p w:rsidR="001F4AFA" w:rsidRPr="005D60FD" w:rsidRDefault="001F4AFA" w:rsidP="001F4AFA">
      <w:pPr>
        <w:rPr>
          <w:sz w:val="2"/>
          <w:szCs w:val="2"/>
        </w:rPr>
      </w:pPr>
    </w:p>
    <w:p w:rsidR="001F4AFA" w:rsidRPr="005D60FD" w:rsidRDefault="001F4AFA" w:rsidP="001F4AFA">
      <w:pPr>
        <w:rPr>
          <w:sz w:val="2"/>
          <w:szCs w:val="2"/>
        </w:rPr>
      </w:pPr>
    </w:p>
    <w:p w:rsidR="001F4AFA" w:rsidRPr="005D60FD" w:rsidRDefault="001F4AFA" w:rsidP="001F4AFA">
      <w:pPr>
        <w:rPr>
          <w:sz w:val="2"/>
          <w:szCs w:val="2"/>
        </w:rPr>
      </w:pPr>
    </w:p>
    <w:p w:rsidR="001F4AFA" w:rsidRPr="005D60FD" w:rsidRDefault="001F4AFA" w:rsidP="001F4AFA">
      <w:pPr>
        <w:rPr>
          <w:sz w:val="2"/>
          <w:szCs w:val="2"/>
        </w:rPr>
      </w:pPr>
    </w:p>
    <w:p w:rsidR="001F4AFA" w:rsidRPr="005D60FD" w:rsidRDefault="001F4AFA" w:rsidP="001F4AFA">
      <w:pPr>
        <w:rPr>
          <w:sz w:val="2"/>
          <w:szCs w:val="2"/>
        </w:rPr>
      </w:pPr>
    </w:p>
    <w:p w:rsidR="001F4AFA" w:rsidRPr="005D60FD" w:rsidRDefault="001F4AFA" w:rsidP="001F4AFA">
      <w:pPr>
        <w:rPr>
          <w:sz w:val="2"/>
          <w:szCs w:val="2"/>
        </w:rPr>
      </w:pPr>
    </w:p>
    <w:p w:rsidR="001F4AFA" w:rsidRDefault="001F4AFA" w:rsidP="001F4AFA">
      <w:pPr>
        <w:rPr>
          <w:sz w:val="2"/>
          <w:szCs w:val="2"/>
        </w:rPr>
      </w:pPr>
    </w:p>
    <w:p w:rsidR="001F4AFA" w:rsidRPr="005D60FD" w:rsidRDefault="001F4AFA" w:rsidP="001F4AFA">
      <w:pPr>
        <w:rPr>
          <w:sz w:val="2"/>
          <w:szCs w:val="2"/>
        </w:rPr>
      </w:pPr>
    </w:p>
    <w:p w:rsidR="001F4AFA" w:rsidRDefault="001F4AFA" w:rsidP="001F4AFA">
      <w:pPr>
        <w:tabs>
          <w:tab w:val="left" w:pos="1327"/>
        </w:tabs>
        <w:rPr>
          <w:sz w:val="2"/>
          <w:szCs w:val="2"/>
        </w:rPr>
      </w:pPr>
      <w:r>
        <w:rPr>
          <w:sz w:val="2"/>
          <w:szCs w:val="2"/>
        </w:rPr>
        <w:tab/>
      </w:r>
    </w:p>
    <w:p w:rsidR="001F4AFA" w:rsidRDefault="001F4AFA" w:rsidP="001F4AFA">
      <w:pPr>
        <w:rPr>
          <w:sz w:val="2"/>
          <w:szCs w:val="2"/>
        </w:rPr>
      </w:pPr>
    </w:p>
    <w:p w:rsidR="001F4AFA" w:rsidRPr="005D60FD" w:rsidRDefault="001F4AFA" w:rsidP="001F4AFA">
      <w:pPr>
        <w:pStyle w:val="Tabletext"/>
        <w:snapToGrid w:val="0"/>
        <w:ind w:right="-54"/>
        <w:jc w:val="right"/>
        <w:rPr>
          <w:szCs w:val="28"/>
        </w:rPr>
      </w:pPr>
      <w:r w:rsidRPr="005D60FD">
        <w:rPr>
          <w:szCs w:val="28"/>
        </w:rPr>
        <w:t>Утверждаю</w:t>
      </w:r>
    </w:p>
    <w:p w:rsidR="001F4AFA" w:rsidRPr="005D60FD" w:rsidRDefault="001F4AFA" w:rsidP="001F4AFA">
      <w:pPr>
        <w:pStyle w:val="Tabletext"/>
        <w:ind w:right="-54"/>
        <w:jc w:val="right"/>
        <w:rPr>
          <w:szCs w:val="28"/>
        </w:rPr>
      </w:pPr>
      <w:r w:rsidRPr="005D60FD">
        <w:rPr>
          <w:szCs w:val="28"/>
        </w:rPr>
        <w:t xml:space="preserve">главный врач ГАУЗ «Мензелинская ЦРБ» </w:t>
      </w:r>
    </w:p>
    <w:p w:rsidR="001F4AFA" w:rsidRPr="005D60FD" w:rsidRDefault="001F4AFA" w:rsidP="001F4AFA">
      <w:pPr>
        <w:pStyle w:val="Tabletext"/>
        <w:ind w:right="-54"/>
        <w:jc w:val="right"/>
        <w:rPr>
          <w:szCs w:val="28"/>
        </w:rPr>
      </w:pPr>
      <w:r w:rsidRPr="005D60FD">
        <w:rPr>
          <w:szCs w:val="28"/>
        </w:rPr>
        <w:t>Мубаракшин Н.А.</w:t>
      </w:r>
    </w:p>
    <w:p w:rsidR="001F4AFA" w:rsidRPr="005D60FD" w:rsidRDefault="001F4AFA" w:rsidP="001F4AFA">
      <w:pPr>
        <w:pStyle w:val="Tabletext"/>
        <w:ind w:right="-54"/>
        <w:jc w:val="right"/>
        <w:rPr>
          <w:szCs w:val="28"/>
        </w:rPr>
      </w:pPr>
      <w:r w:rsidRPr="005D60FD">
        <w:rPr>
          <w:szCs w:val="28"/>
        </w:rPr>
        <w:t>________________________</w:t>
      </w:r>
    </w:p>
    <w:p w:rsidR="001F4AFA" w:rsidRPr="005D60FD" w:rsidRDefault="001F4AFA" w:rsidP="001F4AFA">
      <w:pPr>
        <w:tabs>
          <w:tab w:val="left" w:pos="5910"/>
        </w:tabs>
        <w:jc w:val="right"/>
        <w:rPr>
          <w:rFonts w:ascii="Times New Roman" w:hAnsi="Times New Roman" w:cs="Times New Roman"/>
        </w:rPr>
      </w:pPr>
      <w:r w:rsidRPr="005D60FD">
        <w:rPr>
          <w:rFonts w:ascii="Times New Roman" w:hAnsi="Times New Roman" w:cs="Times New Roman"/>
          <w:sz w:val="28"/>
          <w:szCs w:val="28"/>
        </w:rPr>
        <w:t>«__» ____________</w:t>
      </w:r>
      <w:r w:rsidRPr="005D60FD">
        <w:rPr>
          <w:rFonts w:ascii="Times New Roman" w:hAnsi="Times New Roman" w:cs="Times New Roman"/>
          <w:sz w:val="28"/>
          <w:szCs w:val="28"/>
          <w:lang w:val="en-US"/>
        </w:rPr>
        <w:t> </w:t>
      </w:r>
      <w:r w:rsidRPr="005D60FD">
        <w:rPr>
          <w:rFonts w:ascii="Times New Roman" w:hAnsi="Times New Roman" w:cs="Times New Roman"/>
          <w:sz w:val="28"/>
          <w:szCs w:val="28"/>
        </w:rPr>
        <w:t>2018 г.</w:t>
      </w:r>
    </w:p>
    <w:p w:rsidR="001F4AFA" w:rsidRPr="005D60FD" w:rsidRDefault="001F4AFA" w:rsidP="001F4AFA">
      <w:pPr>
        <w:rPr>
          <w:rFonts w:ascii="Times New Roman" w:hAnsi="Times New Roman" w:cs="Times New Roman"/>
          <w:sz w:val="28"/>
          <w:szCs w:val="28"/>
        </w:rPr>
      </w:pPr>
    </w:p>
    <w:p w:rsidR="001F4AFA" w:rsidRPr="005D60FD" w:rsidRDefault="001F4AFA" w:rsidP="001F4AFA">
      <w:pPr>
        <w:framePr w:w="8472" w:h="1998" w:hRule="exact" w:wrap="none" w:vAnchor="page" w:hAnchor="page" w:x="1704" w:y="4897"/>
        <w:spacing w:line="281" w:lineRule="exact"/>
        <w:ind w:right="80"/>
        <w:jc w:val="center"/>
        <w:rPr>
          <w:rFonts w:ascii="Times New Roman" w:eastAsiaTheme="minorEastAsia" w:hAnsi="Times New Roman" w:cs="Times New Roman"/>
        </w:rPr>
      </w:pPr>
      <w:r w:rsidRPr="005D60FD">
        <w:rPr>
          <w:rFonts w:ascii="Times New Roman" w:hAnsi="Times New Roman" w:cs="Times New Roman"/>
          <w:sz w:val="28"/>
          <w:szCs w:val="28"/>
        </w:rPr>
        <w:tab/>
      </w:r>
    </w:p>
    <w:p w:rsidR="001F4AFA" w:rsidRPr="005D60FD" w:rsidRDefault="001F4AFA" w:rsidP="001F4AFA">
      <w:pPr>
        <w:tabs>
          <w:tab w:val="left" w:pos="2842"/>
        </w:tabs>
        <w:jc w:val="center"/>
        <w:rPr>
          <w:rFonts w:ascii="Times New Roman" w:eastAsiaTheme="minorEastAsia" w:hAnsi="Times New Roman" w:cs="Times New Roman"/>
          <w:b/>
          <w:sz w:val="28"/>
          <w:szCs w:val="28"/>
        </w:rPr>
      </w:pPr>
      <w:r w:rsidRPr="005D60FD">
        <w:rPr>
          <w:rFonts w:ascii="Times New Roman" w:eastAsiaTheme="minorEastAsia" w:hAnsi="Times New Roman" w:cs="Times New Roman"/>
          <w:b/>
          <w:sz w:val="28"/>
          <w:szCs w:val="28"/>
        </w:rPr>
        <w:t>ПОЛИТИКА</w:t>
      </w:r>
    </w:p>
    <w:p w:rsidR="001F4AFA" w:rsidRPr="005D60FD" w:rsidRDefault="001F4AFA" w:rsidP="001F4AFA">
      <w:pPr>
        <w:tabs>
          <w:tab w:val="left" w:pos="2842"/>
        </w:tabs>
        <w:jc w:val="center"/>
        <w:rPr>
          <w:rFonts w:ascii="Times New Roman" w:eastAsiaTheme="minorEastAsia" w:hAnsi="Times New Roman" w:cs="Times New Roman"/>
          <w:b/>
          <w:sz w:val="28"/>
          <w:szCs w:val="28"/>
        </w:rPr>
      </w:pPr>
      <w:r w:rsidRPr="005D60FD">
        <w:rPr>
          <w:rFonts w:ascii="Times New Roman" w:eastAsiaTheme="minorEastAsia" w:hAnsi="Times New Roman" w:cs="Times New Roman"/>
          <w:b/>
          <w:sz w:val="28"/>
          <w:szCs w:val="28"/>
        </w:rPr>
        <w:t>БЕЗОПАСНОСТИ ПЕРСОНАЛЬНЫХ ДАННЫХ</w:t>
      </w:r>
    </w:p>
    <w:p w:rsidR="001F4AFA" w:rsidRPr="005D60FD" w:rsidRDefault="001F4AFA" w:rsidP="001F4AFA">
      <w:pPr>
        <w:tabs>
          <w:tab w:val="left" w:pos="2842"/>
        </w:tabs>
        <w:jc w:val="center"/>
        <w:rPr>
          <w:rFonts w:ascii="Times New Roman" w:eastAsiaTheme="minorEastAsia" w:hAnsi="Times New Roman" w:cs="Times New Roman"/>
          <w:b/>
          <w:sz w:val="28"/>
          <w:szCs w:val="28"/>
        </w:rPr>
      </w:pPr>
      <w:r w:rsidRPr="005D60FD">
        <w:rPr>
          <w:rFonts w:ascii="Times New Roman" w:eastAsiaTheme="minorEastAsia" w:hAnsi="Times New Roman" w:cs="Times New Roman"/>
          <w:b/>
          <w:sz w:val="28"/>
          <w:szCs w:val="28"/>
        </w:rPr>
        <w:t>ГАУЗ «Мензелинская ЦРБ</w:t>
      </w:r>
    </w:p>
    <w:p w:rsidR="001F4AFA" w:rsidRPr="005D60FD" w:rsidRDefault="001F4AFA" w:rsidP="001F4AFA">
      <w:pPr>
        <w:tabs>
          <w:tab w:val="left" w:pos="2842"/>
        </w:tabs>
        <w:jc w:val="center"/>
        <w:rPr>
          <w:rFonts w:ascii="Times New Roman" w:hAnsi="Times New Roman" w:cs="Times New Roman"/>
          <w:sz w:val="28"/>
          <w:szCs w:val="28"/>
        </w:rPr>
      </w:pPr>
    </w:p>
    <w:p w:rsidR="001F4AFA" w:rsidRPr="005D60FD" w:rsidRDefault="001F4AFA" w:rsidP="001F4AFA">
      <w:pPr>
        <w:framePr w:w="8804" w:h="9919" w:hRule="exact" w:wrap="none" w:vAnchor="page" w:hAnchor="page" w:x="1490" w:y="4409"/>
        <w:tabs>
          <w:tab w:val="left" w:pos="3677"/>
        </w:tabs>
        <w:spacing w:after="253" w:line="240" w:lineRule="exact"/>
        <w:jc w:val="both"/>
        <w:rPr>
          <w:rFonts w:ascii="Times New Roman" w:hAnsi="Times New Roman" w:cs="Times New Roman"/>
          <w:b/>
          <w:sz w:val="28"/>
          <w:szCs w:val="28"/>
        </w:rPr>
      </w:pPr>
      <w:r w:rsidRPr="005D60FD">
        <w:rPr>
          <w:rFonts w:ascii="Times New Roman" w:hAnsi="Times New Roman" w:cs="Times New Roman"/>
          <w:sz w:val="28"/>
          <w:szCs w:val="28"/>
        </w:rPr>
        <w:tab/>
      </w:r>
      <w:r w:rsidRPr="005D60FD">
        <w:rPr>
          <w:rFonts w:ascii="Times New Roman" w:hAnsi="Times New Roman" w:cs="Times New Roman"/>
          <w:b/>
          <w:sz w:val="28"/>
          <w:szCs w:val="28"/>
        </w:rPr>
        <w:t>1.</w:t>
      </w:r>
      <w:r w:rsidRPr="005D60FD">
        <w:rPr>
          <w:rFonts w:ascii="Times New Roman" w:eastAsiaTheme="minorEastAsia" w:hAnsi="Times New Roman" w:cs="Times New Roman"/>
          <w:b/>
          <w:sz w:val="28"/>
          <w:szCs w:val="28"/>
        </w:rPr>
        <w:t>Общая часть</w:t>
      </w:r>
    </w:p>
    <w:p w:rsidR="001F4AFA" w:rsidRPr="005D60FD" w:rsidRDefault="001F4AFA" w:rsidP="001F4AFA">
      <w:pPr>
        <w:framePr w:w="8804" w:h="9919" w:hRule="exact" w:wrap="none" w:vAnchor="page" w:hAnchor="page" w:x="1490" w:y="4409"/>
        <w:widowControl w:val="0"/>
        <w:numPr>
          <w:ilvl w:val="1"/>
          <w:numId w:val="1"/>
        </w:numPr>
        <w:tabs>
          <w:tab w:val="left" w:pos="1140"/>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Настоящая Политика определяет порядок создания, обработки и защиты персональных данных пациентов и работников ГАУЗ «Мензелинская ЦРБ» (далее - Учреждение-оператор).</w:t>
      </w:r>
    </w:p>
    <w:p w:rsidR="001F4AFA" w:rsidRPr="005D60FD" w:rsidRDefault="001F4AFA" w:rsidP="001F4AFA">
      <w:pPr>
        <w:framePr w:w="8804" w:h="9919" w:hRule="exact" w:wrap="none" w:vAnchor="page" w:hAnchor="page" w:x="1490" w:y="4409"/>
        <w:widowControl w:val="0"/>
        <w:numPr>
          <w:ilvl w:val="1"/>
          <w:numId w:val="1"/>
        </w:numPr>
        <w:tabs>
          <w:tab w:val="left" w:pos="1140"/>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Основанием для разработки данного локального нормативного акта являются:</w:t>
      </w:r>
    </w:p>
    <w:p w:rsidR="001F4AFA" w:rsidRPr="005D60FD" w:rsidRDefault="001F4AFA" w:rsidP="001F4AFA">
      <w:pPr>
        <w:framePr w:w="8804" w:h="9919" w:hRule="exact" w:wrap="none" w:vAnchor="page" w:hAnchor="page" w:x="1490" w:y="4409"/>
        <w:widowControl w:val="0"/>
        <w:numPr>
          <w:ilvl w:val="0"/>
          <w:numId w:val="2"/>
        </w:numPr>
        <w:tabs>
          <w:tab w:val="left" w:pos="942"/>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Конституция РФ от 12 декабря 1993 г. (ст. ст. 2, 17-24, 41);</w:t>
      </w:r>
    </w:p>
    <w:p w:rsidR="001F4AFA" w:rsidRPr="005D60FD" w:rsidRDefault="001F4AFA" w:rsidP="001F4AFA">
      <w:pPr>
        <w:framePr w:w="8804" w:h="9919" w:hRule="exact" w:wrap="none" w:vAnchor="page" w:hAnchor="page" w:x="1490" w:y="4409"/>
        <w:widowControl w:val="0"/>
        <w:numPr>
          <w:ilvl w:val="0"/>
          <w:numId w:val="2"/>
        </w:numPr>
        <w:tabs>
          <w:tab w:val="left" w:pos="942"/>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глава 14 (ст. 86-90) Трудового кодекса РФ;</w:t>
      </w:r>
    </w:p>
    <w:p w:rsidR="001F4AFA" w:rsidRPr="005D60FD" w:rsidRDefault="001F4AFA" w:rsidP="001F4AFA">
      <w:pPr>
        <w:framePr w:w="8804" w:h="9919" w:hRule="exact" w:wrap="none" w:vAnchor="page" w:hAnchor="page" w:x="1490" w:y="4409"/>
        <w:widowControl w:val="0"/>
        <w:numPr>
          <w:ilvl w:val="0"/>
          <w:numId w:val="2"/>
        </w:numPr>
        <w:tabs>
          <w:tab w:val="left" w:pos="942"/>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часть 1 и 2, часть 4 Гражданского кодекса РФ;</w:t>
      </w:r>
    </w:p>
    <w:p w:rsidR="001F4AFA" w:rsidRPr="005D60FD" w:rsidRDefault="001F4AFA" w:rsidP="001F4AFA">
      <w:pPr>
        <w:framePr w:w="8804" w:h="9919" w:hRule="exact" w:wrap="none" w:vAnchor="page" w:hAnchor="page" w:x="1490" w:y="4409"/>
        <w:widowControl w:val="0"/>
        <w:numPr>
          <w:ilvl w:val="0"/>
          <w:numId w:val="2"/>
        </w:numPr>
        <w:tabs>
          <w:tab w:val="left" w:pos="896"/>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Федеральный закон Российской Федерации от 01 апреля 1996 г. № 27- ФЗ «Об индивидуальном (персонифицированном) учете в системе обязательного пенсионного страхования»;</w:t>
      </w:r>
    </w:p>
    <w:p w:rsidR="001F4AFA" w:rsidRPr="005D60FD" w:rsidRDefault="001F4AFA" w:rsidP="001F4AFA">
      <w:pPr>
        <w:framePr w:w="8804" w:h="9919" w:hRule="exact" w:wrap="none" w:vAnchor="page" w:hAnchor="page" w:x="1490" w:y="4409"/>
        <w:widowControl w:val="0"/>
        <w:numPr>
          <w:ilvl w:val="0"/>
          <w:numId w:val="2"/>
        </w:numPr>
        <w:tabs>
          <w:tab w:val="left" w:pos="901"/>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Федеральный закон Российской Федерации от 30 марта 1999 г. № 52- ФЗ «О санитарно-эпидемиологическом благополучии населения»;</w:t>
      </w:r>
    </w:p>
    <w:p w:rsidR="001F4AFA" w:rsidRPr="005D60FD" w:rsidRDefault="001F4AFA" w:rsidP="001F4AFA">
      <w:pPr>
        <w:framePr w:w="8804" w:h="9919" w:hRule="exact" w:wrap="none" w:vAnchor="page" w:hAnchor="page" w:x="1490" w:y="4409"/>
        <w:widowControl w:val="0"/>
        <w:numPr>
          <w:ilvl w:val="0"/>
          <w:numId w:val="2"/>
        </w:numPr>
        <w:tabs>
          <w:tab w:val="left" w:pos="896"/>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Федеральный закон Российской Федерации от 02 мая 2006 г. № 59- ФЗ «О порядке рассмотрения обращений граждан Российской Федерации»;</w:t>
      </w:r>
    </w:p>
    <w:p w:rsidR="001F4AFA" w:rsidRPr="005D60FD" w:rsidRDefault="001F4AFA" w:rsidP="001F4AFA">
      <w:pPr>
        <w:framePr w:w="8804" w:h="9919" w:hRule="exact" w:wrap="none" w:vAnchor="page" w:hAnchor="page" w:x="1490" w:y="4409"/>
        <w:widowControl w:val="0"/>
        <w:numPr>
          <w:ilvl w:val="0"/>
          <w:numId w:val="2"/>
        </w:numPr>
        <w:tabs>
          <w:tab w:val="left" w:pos="942"/>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Федеральный закон Российской Федерации от 27 июля 2006 г. №</w:t>
      </w:r>
    </w:p>
    <w:p w:rsidR="001F4AFA" w:rsidRPr="005D60FD" w:rsidRDefault="001F4AFA" w:rsidP="001F4AFA">
      <w:pPr>
        <w:framePr w:w="8804" w:h="9919" w:hRule="exact" w:wrap="none" w:vAnchor="page" w:hAnchor="page" w:x="1490" w:y="4409"/>
        <w:tabs>
          <w:tab w:val="left" w:pos="6367"/>
        </w:tabs>
        <w:spacing w:line="290" w:lineRule="exact"/>
        <w:jc w:val="both"/>
        <w:rPr>
          <w:rFonts w:ascii="Times New Roman" w:hAnsi="Times New Roman" w:cs="Times New Roman"/>
          <w:sz w:val="28"/>
          <w:szCs w:val="28"/>
        </w:rPr>
      </w:pPr>
      <w:r w:rsidRPr="005D60FD">
        <w:rPr>
          <w:rFonts w:ascii="Times New Roman" w:eastAsiaTheme="minorEastAsia" w:hAnsi="Times New Roman" w:cs="Times New Roman"/>
          <w:sz w:val="28"/>
          <w:szCs w:val="28"/>
        </w:rPr>
        <w:t>149- ФЗ «Об информации, информационных технологиях и о защите информации»;</w:t>
      </w:r>
      <w:r w:rsidRPr="005D60FD">
        <w:rPr>
          <w:rFonts w:ascii="Times New Roman" w:eastAsiaTheme="minorEastAsia" w:hAnsi="Times New Roman" w:cs="Times New Roman"/>
          <w:sz w:val="28"/>
          <w:szCs w:val="28"/>
        </w:rPr>
        <w:tab/>
      </w:r>
      <w:r w:rsidRPr="005D60FD">
        <w:rPr>
          <w:rFonts w:ascii="Times New Roman" w:eastAsiaTheme="minorEastAsia" w:hAnsi="Times New Roman" w:cs="Times New Roman"/>
          <w:sz w:val="28"/>
          <w:szCs w:val="28"/>
          <w:vertAlign w:val="superscript"/>
        </w:rPr>
        <w:t xml:space="preserve"> </w:t>
      </w:r>
    </w:p>
    <w:p w:rsidR="001F4AFA" w:rsidRPr="005D60FD" w:rsidRDefault="001F4AFA" w:rsidP="001F4AFA">
      <w:pPr>
        <w:framePr w:w="8804" w:h="9919" w:hRule="exact" w:wrap="none" w:vAnchor="page" w:hAnchor="page" w:x="1490" w:y="4409"/>
        <w:widowControl w:val="0"/>
        <w:numPr>
          <w:ilvl w:val="0"/>
          <w:numId w:val="2"/>
        </w:numPr>
        <w:tabs>
          <w:tab w:val="left" w:pos="867"/>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Федеральный закон Российской Федерации от 27 июля 2006 г. № 152- ФЗ «О персональных данных»;</w:t>
      </w:r>
    </w:p>
    <w:p w:rsidR="001F4AFA" w:rsidRPr="005D60FD" w:rsidRDefault="001F4AFA" w:rsidP="001F4AFA">
      <w:pPr>
        <w:framePr w:w="8804" w:h="9919" w:hRule="exact" w:wrap="none" w:vAnchor="page" w:hAnchor="page" w:x="1490" w:y="4409"/>
        <w:widowControl w:val="0"/>
        <w:numPr>
          <w:ilvl w:val="0"/>
          <w:numId w:val="2"/>
        </w:numPr>
        <w:tabs>
          <w:tab w:val="left" w:pos="862"/>
        </w:tabs>
        <w:spacing w:after="0" w:line="290" w:lineRule="exact"/>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Федеральный закон Российской Федерации от 03 ноября 2006 г. № 174-ФЗ «Об автономных учреждениях»;</w:t>
      </w:r>
    </w:p>
    <w:p w:rsidR="001F4AFA" w:rsidRPr="005D60FD" w:rsidRDefault="001F4AFA" w:rsidP="001F4AFA">
      <w:pPr>
        <w:framePr w:w="8804" w:h="9919" w:hRule="exact" w:wrap="none" w:vAnchor="page" w:hAnchor="page" w:x="1490" w:y="4409"/>
        <w:widowControl w:val="0"/>
        <w:numPr>
          <w:ilvl w:val="0"/>
          <w:numId w:val="2"/>
        </w:numPr>
        <w:tabs>
          <w:tab w:val="left" w:pos="891"/>
        </w:tabs>
        <w:spacing w:after="0" w:line="276" w:lineRule="auto"/>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Федеральный закон Российской Федерации от 27 июля 2010 г. № 210- ФЗ «Об организации предоставления государственных и муниципальных услуг»;</w:t>
      </w:r>
    </w:p>
    <w:p w:rsidR="001F4AFA" w:rsidRPr="005D60FD" w:rsidRDefault="001F4AFA" w:rsidP="001F4AFA">
      <w:pPr>
        <w:framePr w:w="8804" w:h="9919" w:hRule="exact" w:wrap="none" w:vAnchor="page" w:hAnchor="page" w:x="1490" w:y="4409"/>
        <w:widowControl w:val="0"/>
        <w:numPr>
          <w:ilvl w:val="0"/>
          <w:numId w:val="2"/>
        </w:numPr>
        <w:tabs>
          <w:tab w:val="left" w:pos="891"/>
        </w:tabs>
        <w:spacing w:after="0" w:line="276" w:lineRule="auto"/>
        <w:ind w:firstLine="680"/>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Федеральный закон Российской Федерации от 29 ноября 2010 г. № 326-ф3 «Об обязательном медицинском страховании в Российской</w:t>
      </w:r>
    </w:p>
    <w:p w:rsidR="001F4AFA" w:rsidRPr="005D60FD" w:rsidRDefault="001F4AFA" w:rsidP="001F4AFA">
      <w:pPr>
        <w:framePr w:w="8804" w:h="9919" w:hRule="exact" w:wrap="none" w:vAnchor="page" w:hAnchor="page" w:x="1490" w:y="4409"/>
        <w:jc w:val="both"/>
        <w:rPr>
          <w:rFonts w:ascii="Times New Roman" w:hAnsi="Times New Roman" w:cs="Times New Roman"/>
          <w:sz w:val="28"/>
          <w:szCs w:val="28"/>
        </w:rPr>
      </w:pPr>
      <w:r w:rsidRPr="005D60FD">
        <w:rPr>
          <w:rFonts w:ascii="Times New Roman" w:eastAsiaTheme="minorEastAsia" w:hAnsi="Times New Roman" w:cs="Times New Roman"/>
          <w:sz w:val="28"/>
          <w:szCs w:val="28"/>
        </w:rPr>
        <w:t>Федерации»;</w:t>
      </w:r>
    </w:p>
    <w:p w:rsidR="001F4AFA" w:rsidRPr="005D60FD" w:rsidRDefault="001F4AFA" w:rsidP="001F4AFA">
      <w:pPr>
        <w:rPr>
          <w:rFonts w:ascii="Times New Roman" w:hAnsi="Times New Roman" w:cs="Times New Roman"/>
          <w:sz w:val="28"/>
          <w:szCs w:val="28"/>
        </w:rPr>
      </w:pPr>
    </w:p>
    <w:p w:rsidR="001F4AFA" w:rsidRPr="005D60FD" w:rsidRDefault="001F4AFA" w:rsidP="001F4AFA">
      <w:pPr>
        <w:rPr>
          <w:rFonts w:ascii="Times New Roman" w:hAnsi="Times New Roman" w:cs="Times New Roman"/>
          <w:sz w:val="28"/>
          <w:szCs w:val="28"/>
        </w:rPr>
      </w:pPr>
    </w:p>
    <w:p w:rsidR="001F4AFA" w:rsidRPr="005D60FD" w:rsidRDefault="001F4AFA" w:rsidP="001F4AFA">
      <w:pPr>
        <w:rPr>
          <w:rFonts w:ascii="Times New Roman" w:hAnsi="Times New Roman" w:cs="Times New Roman"/>
          <w:sz w:val="28"/>
          <w:szCs w:val="28"/>
        </w:rPr>
      </w:pPr>
    </w:p>
    <w:p w:rsidR="001F4AFA" w:rsidRPr="005D60FD" w:rsidRDefault="001F4AFA" w:rsidP="001F4AFA">
      <w:pPr>
        <w:tabs>
          <w:tab w:val="left" w:pos="4508"/>
        </w:tabs>
        <w:rPr>
          <w:rFonts w:ascii="Times New Roman" w:hAnsi="Times New Roman" w:cs="Times New Roman"/>
          <w:sz w:val="28"/>
          <w:szCs w:val="28"/>
        </w:rPr>
      </w:pPr>
      <w:r w:rsidRPr="005D60FD">
        <w:rPr>
          <w:rFonts w:ascii="Times New Roman" w:hAnsi="Times New Roman" w:cs="Times New Roman"/>
          <w:sz w:val="28"/>
          <w:szCs w:val="28"/>
        </w:rPr>
        <w:tab/>
      </w:r>
    </w:p>
    <w:p w:rsidR="001F4AFA" w:rsidRPr="005D60FD" w:rsidRDefault="001F4AFA" w:rsidP="001F4AFA">
      <w:pPr>
        <w:rPr>
          <w:sz w:val="2"/>
          <w:szCs w:val="2"/>
        </w:rPr>
        <w:sectPr w:rsidR="001F4AFA" w:rsidRPr="005D60FD">
          <w:pgSz w:w="11900" w:h="16840"/>
          <w:pgMar w:top="360" w:right="360" w:bottom="360" w:left="360" w:header="0" w:footer="3" w:gutter="0"/>
          <w:cols w:space="720"/>
          <w:noEndnote/>
          <w:docGrid w:linePitch="360"/>
        </w:sectPr>
      </w:pPr>
    </w:p>
    <w:p w:rsidR="001F4AFA" w:rsidRPr="00D30150" w:rsidRDefault="001F4AFA" w:rsidP="001F4AFA">
      <w:pPr>
        <w:framePr w:w="9499" w:h="14210" w:hRule="exact" w:wrap="none" w:vAnchor="page" w:hAnchor="page" w:x="1316" w:y="1032"/>
        <w:widowControl w:val="0"/>
        <w:numPr>
          <w:ilvl w:val="0"/>
          <w:numId w:val="2"/>
        </w:numPr>
        <w:tabs>
          <w:tab w:val="left" w:pos="937"/>
        </w:tabs>
        <w:spacing w:after="0" w:line="322" w:lineRule="exact"/>
        <w:ind w:firstLine="800"/>
        <w:jc w:val="both"/>
      </w:pPr>
      <w:r w:rsidRPr="00D30150">
        <w:rPr>
          <w:rStyle w:val="20"/>
          <w:rFonts w:eastAsiaTheme="minorHAnsi"/>
        </w:rPr>
        <w:lastRenderedPageBreak/>
        <w:t>Федеральный закон Российской Федерации от 21 ноября 2011 г. № 323-ФЗ «Об основах охраны здоровья граждан в Российской Федерации»;</w:t>
      </w:r>
    </w:p>
    <w:p w:rsidR="001F4AFA" w:rsidRPr="00D30150" w:rsidRDefault="001F4AFA" w:rsidP="001F4AFA">
      <w:pPr>
        <w:framePr w:w="9499" w:h="14210" w:hRule="exact" w:wrap="none" w:vAnchor="page" w:hAnchor="page" w:x="1316" w:y="1032"/>
        <w:widowControl w:val="0"/>
        <w:numPr>
          <w:ilvl w:val="0"/>
          <w:numId w:val="2"/>
        </w:numPr>
        <w:tabs>
          <w:tab w:val="left" w:pos="937"/>
        </w:tabs>
        <w:spacing w:after="0" w:line="322" w:lineRule="exact"/>
        <w:ind w:firstLine="800"/>
        <w:jc w:val="both"/>
      </w:pPr>
      <w:r w:rsidRPr="00D30150">
        <w:rPr>
          <w:rStyle w:val="20"/>
          <w:rFonts w:eastAsiaTheme="minorHAnsi"/>
        </w:rPr>
        <w:t>Указ Президента Российской Федерации от 06 марта 1997 г. № 188 «Об утверждении перечня сведений конфиденциального характера»;</w:t>
      </w:r>
    </w:p>
    <w:p w:rsidR="001F4AFA" w:rsidRPr="00D30150" w:rsidRDefault="001F4AFA" w:rsidP="001F4AFA">
      <w:pPr>
        <w:framePr w:w="9499" w:h="14210" w:hRule="exact" w:wrap="none" w:vAnchor="page" w:hAnchor="page" w:x="1316" w:y="1032"/>
        <w:widowControl w:val="0"/>
        <w:numPr>
          <w:ilvl w:val="0"/>
          <w:numId w:val="2"/>
        </w:numPr>
        <w:tabs>
          <w:tab w:val="left" w:pos="951"/>
        </w:tabs>
        <w:spacing w:after="0" w:line="322" w:lineRule="exact"/>
        <w:ind w:firstLine="800"/>
        <w:jc w:val="both"/>
      </w:pPr>
      <w:r w:rsidRPr="00D30150">
        <w:rPr>
          <w:rStyle w:val="20"/>
          <w:rFonts w:eastAsiaTheme="minorHAnsi"/>
        </w:rPr>
        <w:t>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F4AFA" w:rsidRPr="00D30150" w:rsidRDefault="001F4AFA" w:rsidP="001F4AFA">
      <w:pPr>
        <w:framePr w:w="9499" w:h="14210" w:hRule="exact" w:wrap="none" w:vAnchor="page" w:hAnchor="page" w:x="1316" w:y="1032"/>
        <w:widowControl w:val="0"/>
        <w:numPr>
          <w:ilvl w:val="0"/>
          <w:numId w:val="2"/>
        </w:numPr>
        <w:tabs>
          <w:tab w:val="left" w:pos="946"/>
        </w:tabs>
        <w:spacing w:after="0" w:line="322" w:lineRule="exact"/>
        <w:ind w:firstLine="800"/>
        <w:jc w:val="both"/>
      </w:pPr>
      <w:r w:rsidRPr="00D30150">
        <w:rPr>
          <w:rStyle w:val="20"/>
          <w:rFonts w:eastAsiaTheme="minorHAnsi"/>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1F4AFA" w:rsidRPr="00D30150" w:rsidRDefault="001F4AFA" w:rsidP="001F4AFA">
      <w:pPr>
        <w:framePr w:w="9499" w:h="14210" w:hRule="exact" w:wrap="none" w:vAnchor="page" w:hAnchor="page" w:x="1316" w:y="1032"/>
        <w:widowControl w:val="0"/>
        <w:numPr>
          <w:ilvl w:val="0"/>
          <w:numId w:val="2"/>
        </w:numPr>
        <w:tabs>
          <w:tab w:val="left" w:pos="946"/>
        </w:tabs>
        <w:spacing w:after="0" w:line="322" w:lineRule="exact"/>
        <w:ind w:firstLine="800"/>
        <w:jc w:val="both"/>
      </w:pPr>
      <w:r w:rsidRPr="00D30150">
        <w:rPr>
          <w:rStyle w:val="20"/>
          <w:rFonts w:eastAsiaTheme="minorHAnsi"/>
        </w:rPr>
        <w:t>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1F4AFA" w:rsidRPr="00D30150" w:rsidRDefault="001F4AFA" w:rsidP="001F4AFA">
      <w:pPr>
        <w:framePr w:w="9499" w:h="14210" w:hRule="exact" w:wrap="none" w:vAnchor="page" w:hAnchor="page" w:x="1316" w:y="1032"/>
        <w:widowControl w:val="0"/>
        <w:numPr>
          <w:ilvl w:val="0"/>
          <w:numId w:val="2"/>
        </w:numPr>
        <w:tabs>
          <w:tab w:val="left" w:pos="951"/>
        </w:tabs>
        <w:spacing w:after="0" w:line="322" w:lineRule="exact"/>
        <w:ind w:firstLine="800"/>
        <w:jc w:val="both"/>
      </w:pPr>
      <w:r w:rsidRPr="00D30150">
        <w:rPr>
          <w:rStyle w:val="20"/>
          <w:rFonts w:eastAsiaTheme="minorHAnsi"/>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rsidR="001F4AFA" w:rsidRPr="00D30150" w:rsidRDefault="001F4AFA" w:rsidP="001F4AFA">
      <w:pPr>
        <w:framePr w:w="9499" w:h="14210" w:hRule="exact" w:wrap="none" w:vAnchor="page" w:hAnchor="page" w:x="1316" w:y="1032"/>
        <w:widowControl w:val="0"/>
        <w:numPr>
          <w:ilvl w:val="0"/>
          <w:numId w:val="2"/>
        </w:numPr>
        <w:tabs>
          <w:tab w:val="left" w:pos="961"/>
        </w:tabs>
        <w:spacing w:after="0" w:line="322" w:lineRule="exact"/>
        <w:ind w:firstLine="800"/>
        <w:jc w:val="both"/>
      </w:pPr>
      <w:r w:rsidRPr="00D30150">
        <w:rPr>
          <w:rStyle w:val="20"/>
          <w:rFonts w:eastAsiaTheme="minorHAnsi"/>
        </w:rPr>
        <w:t>Постановление Правительства Российской Федерации от 31 июля 2014 г. № 758 «О внесении изменений в некоторые акты Правительства Российской Федерации в связи с принятием Федерального закона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 телекоммуникационных сетей»;</w:t>
      </w:r>
    </w:p>
    <w:p w:rsidR="001F4AFA" w:rsidRPr="00D30150" w:rsidRDefault="001F4AFA" w:rsidP="001F4AFA">
      <w:pPr>
        <w:framePr w:w="9499" w:h="14210" w:hRule="exact" w:wrap="none" w:vAnchor="page" w:hAnchor="page" w:x="1316" w:y="1032"/>
        <w:widowControl w:val="0"/>
        <w:numPr>
          <w:ilvl w:val="0"/>
          <w:numId w:val="2"/>
        </w:numPr>
        <w:tabs>
          <w:tab w:val="left" w:pos="937"/>
        </w:tabs>
        <w:spacing w:after="0" w:line="322" w:lineRule="exact"/>
        <w:ind w:firstLine="800"/>
        <w:jc w:val="both"/>
      </w:pPr>
      <w:r w:rsidRPr="00D30150">
        <w:rPr>
          <w:rStyle w:val="20"/>
          <w:rFonts w:eastAsiaTheme="minorHAnsi"/>
        </w:rPr>
        <w:t>Регламентирующие документы ФСТЭК и ФСБ России об обеспечении безопасности персональных данных:</w:t>
      </w:r>
    </w:p>
    <w:p w:rsidR="001F4AFA" w:rsidRPr="00D30150" w:rsidRDefault="001F4AFA" w:rsidP="001F4AFA">
      <w:pPr>
        <w:framePr w:w="9499" w:h="14210" w:hRule="exact" w:wrap="none" w:vAnchor="page" w:hAnchor="page" w:x="1316" w:y="1032"/>
        <w:ind w:firstLine="800"/>
      </w:pPr>
      <w:r w:rsidRPr="00D30150">
        <w:rPr>
          <w:rStyle w:val="20"/>
          <w:rFonts w:eastAsiaTheme="minorHAnsi"/>
        </w:rPr>
        <w:t>-Приказ ФСТЭК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1F4AFA" w:rsidRPr="00D30150" w:rsidRDefault="001F4AFA" w:rsidP="001F4AFA">
      <w:pPr>
        <w:framePr w:w="9499" w:h="14210" w:hRule="exact" w:wrap="none" w:vAnchor="page" w:hAnchor="page" w:x="1316" w:y="1032"/>
        <w:widowControl w:val="0"/>
        <w:numPr>
          <w:ilvl w:val="0"/>
          <w:numId w:val="2"/>
        </w:numPr>
        <w:tabs>
          <w:tab w:val="left" w:pos="946"/>
        </w:tabs>
        <w:spacing w:after="0" w:line="322" w:lineRule="exact"/>
        <w:ind w:firstLine="800"/>
        <w:jc w:val="both"/>
      </w:pPr>
      <w:r w:rsidRPr="00D30150">
        <w:rPr>
          <w:rStyle w:val="20"/>
          <w:rFonts w:eastAsiaTheme="minorHAnsi"/>
        </w:rPr>
        <w:t>Приказ ФСТЭК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1F4AFA" w:rsidRPr="00D30150" w:rsidRDefault="001F4AFA" w:rsidP="001F4AFA">
      <w:pPr>
        <w:framePr w:w="9499" w:h="14210" w:hRule="exact" w:wrap="none" w:vAnchor="page" w:hAnchor="page" w:x="1316" w:y="1032"/>
        <w:widowControl w:val="0"/>
        <w:numPr>
          <w:ilvl w:val="0"/>
          <w:numId w:val="2"/>
        </w:numPr>
        <w:tabs>
          <w:tab w:val="left" w:pos="942"/>
        </w:tabs>
        <w:spacing w:after="0" w:line="322" w:lineRule="exact"/>
        <w:ind w:firstLine="800"/>
        <w:jc w:val="both"/>
      </w:pPr>
      <w:r w:rsidRPr="00D30150">
        <w:rPr>
          <w:rStyle w:val="20"/>
          <w:rFonts w:eastAsiaTheme="minorHAnsi"/>
        </w:rPr>
        <w:t>«Базовая модель угроз безопасности персональных данных при их обработке в информационных системах персональных данных» (Выписка) (утв. ФСТЭК РФ 15.02.2008 г.);</w:t>
      </w:r>
    </w:p>
    <w:p w:rsidR="001F4AFA" w:rsidRPr="00D30150" w:rsidRDefault="001F4AFA" w:rsidP="001F4AFA">
      <w:pPr>
        <w:framePr w:w="9499" w:h="14210" w:hRule="exact" w:wrap="none" w:vAnchor="page" w:hAnchor="page" w:x="1316" w:y="1032"/>
        <w:widowControl w:val="0"/>
        <w:numPr>
          <w:ilvl w:val="0"/>
          <w:numId w:val="2"/>
        </w:numPr>
        <w:tabs>
          <w:tab w:val="left" w:pos="937"/>
        </w:tabs>
        <w:spacing w:after="0" w:line="322" w:lineRule="exact"/>
        <w:ind w:firstLine="800"/>
        <w:jc w:val="both"/>
      </w:pPr>
      <w:r w:rsidRPr="00D30150">
        <w:rPr>
          <w:rStyle w:val="20"/>
          <w:rFonts w:eastAsiaTheme="minorHAnsi"/>
        </w:rPr>
        <w:t>Приказ ФСБ РФ от 10 июля 2014 г. № 378 «Об утверждении состава и содержания организационных и технических мер по обеспечению</w:t>
      </w:r>
    </w:p>
    <w:p w:rsidR="001F4AFA" w:rsidRPr="00D30150" w:rsidRDefault="001F4AFA" w:rsidP="001F4AFA">
      <w:pPr>
        <w:framePr w:wrap="none" w:vAnchor="page" w:hAnchor="page" w:x="10575" w:y="15759"/>
        <w:spacing w:line="240" w:lineRule="exact"/>
      </w:pPr>
      <w:r w:rsidRPr="00D30150">
        <w:rPr>
          <w:rStyle w:val="a6"/>
          <w:rFonts w:eastAsiaTheme="minorHAnsi"/>
        </w:rPr>
        <w:t>2</w:t>
      </w:r>
    </w:p>
    <w:p w:rsidR="001F4AFA" w:rsidRPr="00D30150" w:rsidRDefault="001F4AFA" w:rsidP="001F4AFA">
      <w:pPr>
        <w:sectPr w:rsidR="001F4AFA" w:rsidRPr="00D30150">
          <w:pgSz w:w="11900" w:h="16840"/>
          <w:pgMar w:top="360" w:right="360" w:bottom="360" w:left="360" w:header="0" w:footer="3" w:gutter="0"/>
          <w:cols w:space="720"/>
          <w:noEndnote/>
          <w:docGrid w:linePitch="360"/>
        </w:sectPr>
      </w:pPr>
    </w:p>
    <w:p w:rsidR="001F4AFA" w:rsidRDefault="001F4AFA" w:rsidP="001F4AFA">
      <w:pPr>
        <w:framePr w:w="9485" w:h="8086" w:hRule="exact" w:wrap="none" w:vAnchor="page" w:hAnchor="page" w:x="1323" w:y="988"/>
        <w:tabs>
          <w:tab w:val="left" w:pos="1543"/>
          <w:tab w:val="left" w:pos="8294"/>
        </w:tabs>
        <w:spacing w:line="319" w:lineRule="exact"/>
      </w:pPr>
      <w:r>
        <w:rPr>
          <w:rStyle w:val="20"/>
          <w:rFonts w:eastAsiaTheme="minorHAnsi"/>
        </w:rPr>
        <w:lastRenderedPageBreak/>
        <w:t>безопасности персональных данных при их обработке в информационных системах</w:t>
      </w:r>
      <w:r>
        <w:rPr>
          <w:rStyle w:val="20"/>
          <w:rFonts w:eastAsiaTheme="minorHAnsi"/>
        </w:rPr>
        <w:tab/>
        <w:t>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1F4AFA" w:rsidRDefault="001F4AFA" w:rsidP="001F4AFA">
      <w:pPr>
        <w:framePr w:w="9485" w:h="8086" w:hRule="exact" w:wrap="none" w:vAnchor="page" w:hAnchor="page" w:x="1323" w:y="988"/>
        <w:widowControl w:val="0"/>
        <w:numPr>
          <w:ilvl w:val="0"/>
          <w:numId w:val="2"/>
        </w:numPr>
        <w:tabs>
          <w:tab w:val="left" w:pos="992"/>
        </w:tabs>
        <w:spacing w:after="0" w:line="319" w:lineRule="exact"/>
        <w:ind w:firstLine="780"/>
        <w:jc w:val="both"/>
      </w:pPr>
      <w:r>
        <w:rPr>
          <w:rStyle w:val="20"/>
          <w:rFonts w:eastAsiaTheme="minorHAnsi"/>
        </w:rPr>
        <w:t>Устав Учреждения-оператора;</w:t>
      </w:r>
    </w:p>
    <w:p w:rsidR="001F4AFA" w:rsidRDefault="001F4AFA" w:rsidP="001F4AFA">
      <w:pPr>
        <w:framePr w:w="9485" w:h="8086" w:hRule="exact" w:wrap="none" w:vAnchor="page" w:hAnchor="page" w:x="1323" w:y="988"/>
        <w:widowControl w:val="0"/>
        <w:numPr>
          <w:ilvl w:val="0"/>
          <w:numId w:val="2"/>
        </w:numPr>
        <w:tabs>
          <w:tab w:val="left" w:pos="992"/>
        </w:tabs>
        <w:spacing w:after="0" w:line="319" w:lineRule="exact"/>
        <w:ind w:firstLine="780"/>
        <w:jc w:val="both"/>
      </w:pPr>
      <w:r>
        <w:rPr>
          <w:rStyle w:val="20"/>
          <w:rFonts w:eastAsiaTheme="minorHAnsi"/>
        </w:rPr>
        <w:t>Лицензия на осуществление медицинской деятельности;</w:t>
      </w:r>
    </w:p>
    <w:p w:rsidR="001F4AFA" w:rsidRDefault="001F4AFA" w:rsidP="001F4AFA">
      <w:pPr>
        <w:framePr w:w="9485" w:h="8086" w:hRule="exact" w:wrap="none" w:vAnchor="page" w:hAnchor="page" w:x="1323" w:y="988"/>
        <w:widowControl w:val="0"/>
        <w:numPr>
          <w:ilvl w:val="0"/>
          <w:numId w:val="2"/>
        </w:numPr>
        <w:tabs>
          <w:tab w:val="left" w:pos="941"/>
        </w:tabs>
        <w:spacing w:after="0" w:line="319" w:lineRule="exact"/>
        <w:ind w:firstLine="780"/>
        <w:jc w:val="both"/>
      </w:pPr>
      <w:r>
        <w:rPr>
          <w:rStyle w:val="20"/>
          <w:rFonts w:eastAsiaTheme="minorHAnsi"/>
        </w:rPr>
        <w:t>Приказы главного врача Учреждения «О защите персональных данных пациентов», «О защите персональных данных работников».</w:t>
      </w:r>
    </w:p>
    <w:p w:rsidR="001F4AFA" w:rsidRDefault="001F4AFA" w:rsidP="001F4AFA">
      <w:pPr>
        <w:framePr w:w="9485" w:h="8086" w:hRule="exact" w:wrap="none" w:vAnchor="page" w:hAnchor="page" w:x="1323" w:y="988"/>
        <w:widowControl w:val="0"/>
        <w:numPr>
          <w:ilvl w:val="1"/>
          <w:numId w:val="1"/>
        </w:numPr>
        <w:tabs>
          <w:tab w:val="left" w:pos="1543"/>
          <w:tab w:val="left" w:pos="3542"/>
          <w:tab w:val="left" w:pos="8294"/>
        </w:tabs>
        <w:spacing w:after="0" w:line="319" w:lineRule="exact"/>
        <w:ind w:firstLine="780"/>
        <w:jc w:val="both"/>
      </w:pPr>
      <w:r>
        <w:rPr>
          <w:rStyle w:val="20"/>
          <w:rFonts w:eastAsiaTheme="minorHAnsi"/>
        </w:rPr>
        <w:t xml:space="preserve"> Целью настоящей Политики является определение порядка обработки персональных данных пациентов Учреждения-оператора, а так же лиц, работающих по трудовым договорам и гражданско-правовым договорам (далее -работников) Учреждения-оператора, согласно Перечня персональных данных, утвержденного Приказом главного врача;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пациентов и работников Учреждения-оператора, за невыполнение требований и норм, регулирующих обработку и защиту персональных данных.</w:t>
      </w:r>
    </w:p>
    <w:p w:rsidR="001F4AFA" w:rsidRDefault="001F4AFA" w:rsidP="001F4AFA">
      <w:pPr>
        <w:framePr w:w="9485" w:h="8086" w:hRule="exact" w:wrap="none" w:vAnchor="page" w:hAnchor="page" w:x="1323" w:y="988"/>
        <w:widowControl w:val="0"/>
        <w:numPr>
          <w:ilvl w:val="1"/>
          <w:numId w:val="1"/>
        </w:numPr>
        <w:tabs>
          <w:tab w:val="left" w:pos="1219"/>
        </w:tabs>
        <w:spacing w:after="0" w:line="319" w:lineRule="exact"/>
        <w:ind w:firstLine="780"/>
        <w:jc w:val="both"/>
      </w:pPr>
      <w:r>
        <w:rPr>
          <w:rStyle w:val="20"/>
          <w:rFonts w:eastAsiaTheme="minorHAnsi"/>
        </w:rPr>
        <w:t>Персональные данные пациентов 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тайны.</w:t>
      </w:r>
    </w:p>
    <w:p w:rsidR="001F4AFA" w:rsidRDefault="001F4AFA" w:rsidP="001F4AFA">
      <w:pPr>
        <w:framePr w:w="9485" w:h="5535" w:hRule="exact" w:wrap="none" w:vAnchor="page" w:hAnchor="page" w:x="1323" w:y="9708"/>
        <w:widowControl w:val="0"/>
        <w:numPr>
          <w:ilvl w:val="0"/>
          <w:numId w:val="1"/>
        </w:numPr>
        <w:tabs>
          <w:tab w:val="left" w:pos="1219"/>
        </w:tabs>
        <w:spacing w:after="289" w:line="280" w:lineRule="exact"/>
        <w:ind w:left="940"/>
        <w:jc w:val="both"/>
        <w:outlineLvl w:val="0"/>
      </w:pPr>
      <w:bookmarkStart w:id="0" w:name="bookmark0"/>
      <w:r>
        <w:rPr>
          <w:rStyle w:val="10"/>
          <w:rFonts w:eastAsiaTheme="minorHAnsi"/>
        </w:rPr>
        <w:t>Основные понятия, используемые в настоящей Политике</w:t>
      </w:r>
      <w:bookmarkEnd w:id="0"/>
    </w:p>
    <w:p w:rsidR="001F4AFA" w:rsidRDefault="001F4AFA" w:rsidP="001F4AFA">
      <w:pPr>
        <w:framePr w:w="9485" w:h="5535" w:hRule="exact" w:wrap="none" w:vAnchor="page" w:hAnchor="page" w:x="1323" w:y="9708"/>
        <w:ind w:firstLine="780"/>
      </w:pPr>
      <w:r>
        <w:rPr>
          <w:rStyle w:val="20"/>
          <w:rFonts w:eastAsiaTheme="minorHAnsi"/>
        </w:rPr>
        <w:t>Для целей настоящей Политики применяются следующие термины и определения:</w:t>
      </w:r>
    </w:p>
    <w:p w:rsidR="001F4AFA" w:rsidRDefault="001F4AFA" w:rsidP="001F4AFA">
      <w:pPr>
        <w:framePr w:w="9485" w:h="5535" w:hRule="exact" w:wrap="none" w:vAnchor="page" w:hAnchor="page" w:x="1323" w:y="9708"/>
        <w:ind w:firstLine="780"/>
      </w:pPr>
      <w:r>
        <w:rPr>
          <w:rStyle w:val="21"/>
          <w:rFonts w:eastAsiaTheme="minorHAnsi"/>
        </w:rPr>
        <w:t xml:space="preserve">Оператор </w:t>
      </w:r>
      <w:r>
        <w:rPr>
          <w:rStyle w:val="20"/>
          <w:rFonts w:eastAsiaTheme="minorHAnsi"/>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F4AFA" w:rsidRDefault="001F4AFA" w:rsidP="001F4AFA">
      <w:pPr>
        <w:framePr w:w="9485" w:h="5535" w:hRule="exact" w:wrap="none" w:vAnchor="page" w:hAnchor="page" w:x="1323" w:y="9708"/>
        <w:ind w:firstLine="780"/>
      </w:pPr>
      <w:r>
        <w:rPr>
          <w:rStyle w:val="21"/>
          <w:rFonts w:eastAsiaTheme="minorHAnsi"/>
        </w:rPr>
        <w:t xml:space="preserve">Пациенты </w:t>
      </w:r>
      <w:r>
        <w:rPr>
          <w:rStyle w:val="20"/>
          <w:rFonts w:eastAsiaTheme="minorHAnsi"/>
        </w:rPr>
        <w:t>(субъекты персональных данных) - физические лица (законные представители физических лиц), обратившиеся к Учреждению- оператору с целью получения медицинского обслуживания, либо состоящие в иных гражданско-правовых отношениях с Учреждением-оператором по вопросам получения медицинских услуг.</w:t>
      </w:r>
    </w:p>
    <w:p w:rsidR="001F4AFA" w:rsidRDefault="001F4AFA" w:rsidP="001F4AFA">
      <w:pPr>
        <w:framePr w:w="9485" w:h="5535" w:hRule="exact" w:wrap="none" w:vAnchor="page" w:hAnchor="page" w:x="1323" w:y="9708"/>
        <w:ind w:firstLine="780"/>
      </w:pPr>
      <w:r>
        <w:rPr>
          <w:rStyle w:val="21"/>
          <w:rFonts w:eastAsiaTheme="minorHAnsi"/>
        </w:rPr>
        <w:t xml:space="preserve">Работники </w:t>
      </w:r>
      <w:r>
        <w:rPr>
          <w:rStyle w:val="20"/>
          <w:rFonts w:eastAsiaTheme="minorHAnsi"/>
        </w:rPr>
        <w:t>(субъекты персональных данных) - физические лица, состоящие в трудовых и иных гражданско-правовых отношениях с</w:t>
      </w:r>
    </w:p>
    <w:p w:rsidR="001F4AFA" w:rsidRDefault="001F4AFA" w:rsidP="001F4AFA">
      <w:pPr>
        <w:framePr w:wrap="none" w:vAnchor="page" w:hAnchor="page" w:x="10583" w:y="15720"/>
        <w:spacing w:line="240" w:lineRule="exact"/>
      </w:pPr>
      <w:r>
        <w:rPr>
          <w:rStyle w:val="a6"/>
          <w:rFonts w:eastAsiaTheme="minorHAnsi"/>
        </w:rPr>
        <w:t>3</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94" w:h="14246" w:hRule="exact" w:wrap="none" w:vAnchor="page" w:hAnchor="page" w:x="1319" w:y="981"/>
      </w:pPr>
      <w:r>
        <w:rPr>
          <w:rStyle w:val="20"/>
          <w:rFonts w:eastAsiaTheme="minorHAnsi"/>
        </w:rPr>
        <w:lastRenderedPageBreak/>
        <w:t>Учреждением-оператором.</w:t>
      </w:r>
    </w:p>
    <w:p w:rsidR="001F4AFA" w:rsidRDefault="001F4AFA" w:rsidP="001F4AFA">
      <w:pPr>
        <w:framePr w:w="9494" w:h="14246" w:hRule="exact" w:wrap="none" w:vAnchor="page" w:hAnchor="page" w:x="1319" w:y="981"/>
        <w:ind w:firstLine="780"/>
      </w:pPr>
      <w:r>
        <w:rPr>
          <w:rStyle w:val="40"/>
          <w:rFonts w:eastAsiaTheme="minorHAnsi"/>
        </w:rPr>
        <w:t>Документы, содержащие персональные данные пациента -</w:t>
      </w:r>
    </w:p>
    <w:p w:rsidR="001F4AFA" w:rsidRDefault="001F4AFA" w:rsidP="001F4AFA">
      <w:pPr>
        <w:framePr w:w="9494" w:h="14246" w:hRule="exact" w:wrap="none" w:vAnchor="page" w:hAnchor="page" w:x="1319" w:y="981"/>
      </w:pPr>
      <w:r>
        <w:rPr>
          <w:rStyle w:val="20"/>
          <w:rFonts w:eastAsiaTheme="minorHAnsi"/>
        </w:rPr>
        <w:t>документы, необходимые для осуществления действий в медико профилактических целях, в целях установления медицинского диагноза, оказания медицинских услуг, а также для оформления договорных отношений.</w:t>
      </w:r>
    </w:p>
    <w:p w:rsidR="001F4AFA" w:rsidRDefault="001F4AFA" w:rsidP="001F4AFA">
      <w:pPr>
        <w:framePr w:w="9494" w:h="14246" w:hRule="exact" w:wrap="none" w:vAnchor="page" w:hAnchor="page" w:x="1319" w:y="981"/>
        <w:ind w:firstLine="780"/>
      </w:pPr>
      <w:r>
        <w:rPr>
          <w:rStyle w:val="40"/>
          <w:rFonts w:eastAsiaTheme="minorHAnsi"/>
        </w:rPr>
        <w:t>Документы, содержащие персональные данные работника -</w:t>
      </w:r>
    </w:p>
    <w:p w:rsidR="001F4AFA" w:rsidRDefault="001F4AFA" w:rsidP="001F4AFA">
      <w:pPr>
        <w:framePr w:w="9494" w:h="14246" w:hRule="exact" w:wrap="none" w:vAnchor="page" w:hAnchor="page" w:x="1319" w:y="981"/>
      </w:pPr>
      <w:r>
        <w:rPr>
          <w:rStyle w:val="20"/>
          <w:rFonts w:eastAsiaTheme="minorHAnsi"/>
        </w:rPr>
        <w:t>документы, которые работник предоставляет Учреждению-оператору (работодателю) в связи с трудовыми отношениями и касающиеся конкретного работника (субъекта персональных данных), а также другие документы, содержащие сведения, предназначенные для использования в служебных целях.</w:t>
      </w:r>
    </w:p>
    <w:p w:rsidR="001F4AFA" w:rsidRDefault="001F4AFA" w:rsidP="001F4AFA">
      <w:pPr>
        <w:framePr w:w="9494" w:h="14246" w:hRule="exact" w:wrap="none" w:vAnchor="page" w:hAnchor="page" w:x="1319" w:y="981"/>
        <w:ind w:firstLine="780"/>
      </w:pPr>
      <w:r>
        <w:rPr>
          <w:rStyle w:val="21"/>
          <w:rFonts w:eastAsiaTheme="minorHAnsi"/>
        </w:rPr>
        <w:t xml:space="preserve">Персональные данные </w:t>
      </w:r>
      <w:r>
        <w:rPr>
          <w:rStyle w:val="20"/>
          <w:rFonts w:eastAsiaTheme="minorHAnsi"/>
        </w:rPr>
        <w:t>- любая информация, относящаяся к прямо или косвенно определенному или определяемому физическому лицу (субъекту персональных данных).</w:t>
      </w:r>
    </w:p>
    <w:p w:rsidR="001F4AFA" w:rsidRDefault="001F4AFA" w:rsidP="001F4AFA">
      <w:pPr>
        <w:framePr w:w="9494" w:h="14246" w:hRule="exact" w:wrap="none" w:vAnchor="page" w:hAnchor="page" w:x="1319" w:y="981"/>
        <w:ind w:firstLine="780"/>
      </w:pPr>
      <w:r>
        <w:rPr>
          <w:rStyle w:val="21"/>
          <w:rFonts w:eastAsiaTheme="minorHAnsi"/>
        </w:rPr>
        <w:t xml:space="preserve">Биометрические персональные данные </w:t>
      </w:r>
      <w:r>
        <w:rPr>
          <w:rStyle w:val="20"/>
          <w:rFonts w:eastAsiaTheme="minorHAnsi"/>
        </w:rPr>
        <w:t>- сведения, которые характеризуют физиологические и биологические особенности человека, на основании которых можно установить его личность.</w:t>
      </w:r>
    </w:p>
    <w:p w:rsidR="001F4AFA" w:rsidRDefault="001F4AFA" w:rsidP="001F4AFA">
      <w:pPr>
        <w:framePr w:w="9494" w:h="14246" w:hRule="exact" w:wrap="none" w:vAnchor="page" w:hAnchor="page" w:x="1319" w:y="981"/>
        <w:ind w:firstLine="780"/>
      </w:pPr>
      <w:r>
        <w:rPr>
          <w:rStyle w:val="21"/>
          <w:rFonts w:eastAsiaTheme="minorHAnsi"/>
        </w:rPr>
        <w:t xml:space="preserve">Врачебная тайна </w:t>
      </w:r>
      <w:r>
        <w:rPr>
          <w:rStyle w:val="20"/>
          <w:rFonts w:eastAsiaTheme="minorHAnsi"/>
        </w:rPr>
        <w:t>- соблюдение конфиденциальности информации о факте обращения за медицинской помощью, состоянии здоровья гражданина, диагнозе его заболевания и иных сведений, полученных при его обследовании и лечении.</w:t>
      </w:r>
    </w:p>
    <w:p w:rsidR="001F4AFA" w:rsidRDefault="001F4AFA" w:rsidP="001F4AFA">
      <w:pPr>
        <w:framePr w:w="9494" w:h="14246" w:hRule="exact" w:wrap="none" w:vAnchor="page" w:hAnchor="page" w:x="1319" w:y="981"/>
        <w:ind w:firstLine="780"/>
      </w:pPr>
      <w:r>
        <w:rPr>
          <w:rStyle w:val="21"/>
          <w:rFonts w:eastAsiaTheme="minorHAnsi"/>
        </w:rPr>
        <w:t xml:space="preserve">Обработка персональных данных пациента или работника </w:t>
      </w:r>
      <w:r>
        <w:rPr>
          <w:rStyle w:val="20"/>
          <w:rFonts w:eastAsiaTheme="minorHAnsi"/>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пациента или работника.</w:t>
      </w:r>
    </w:p>
    <w:p w:rsidR="001F4AFA" w:rsidRDefault="001F4AFA" w:rsidP="001F4AFA">
      <w:pPr>
        <w:framePr w:w="9494" w:h="14246" w:hRule="exact" w:wrap="none" w:vAnchor="page" w:hAnchor="page" w:x="1319" w:y="981"/>
        <w:ind w:firstLine="780"/>
      </w:pPr>
      <w:r>
        <w:rPr>
          <w:rStyle w:val="21"/>
          <w:rFonts w:eastAsiaTheme="minorHAnsi"/>
        </w:rPr>
        <w:t xml:space="preserve">Распространение персональных данных </w:t>
      </w:r>
      <w:r>
        <w:rPr>
          <w:rStyle w:val="20"/>
          <w:rFonts w:eastAsiaTheme="minorHAnsi"/>
        </w:rPr>
        <w:t>- действия, направленные на раскрытие персональных данных неопределенному кругу лиц.</w:t>
      </w:r>
    </w:p>
    <w:p w:rsidR="001F4AFA" w:rsidRDefault="001F4AFA" w:rsidP="001F4AFA">
      <w:pPr>
        <w:framePr w:w="9494" w:h="14246" w:hRule="exact" w:wrap="none" w:vAnchor="page" w:hAnchor="page" w:x="1319" w:y="981"/>
        <w:ind w:firstLine="780"/>
      </w:pPr>
      <w:r>
        <w:rPr>
          <w:rStyle w:val="21"/>
          <w:rFonts w:eastAsiaTheme="minorHAnsi"/>
        </w:rPr>
        <w:t xml:space="preserve">Предоставление персональных данных </w:t>
      </w:r>
      <w:r>
        <w:rPr>
          <w:rStyle w:val="20"/>
          <w:rFonts w:eastAsiaTheme="minorHAnsi"/>
        </w:rPr>
        <w:t>- действия, направленные на раскрытие персональных данных определенному лицу или определенному кругу лиц.</w:t>
      </w:r>
    </w:p>
    <w:p w:rsidR="001F4AFA" w:rsidRDefault="001F4AFA" w:rsidP="001F4AFA">
      <w:pPr>
        <w:framePr w:w="9494" w:h="14246" w:hRule="exact" w:wrap="none" w:vAnchor="page" w:hAnchor="page" w:x="1319" w:y="981"/>
        <w:ind w:firstLine="780"/>
      </w:pPr>
      <w:r>
        <w:rPr>
          <w:rStyle w:val="21"/>
          <w:rFonts w:eastAsiaTheme="minorHAnsi"/>
        </w:rPr>
        <w:t xml:space="preserve">Обезличивание персональных данных </w:t>
      </w:r>
      <w:r>
        <w:rPr>
          <w:rStyle w:val="20"/>
          <w:rFonts w:eastAsiaTheme="minorHAnsi"/>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F4AFA" w:rsidRDefault="001F4AFA" w:rsidP="001F4AFA">
      <w:pPr>
        <w:framePr w:w="9494" w:h="14246" w:hRule="exact" w:wrap="none" w:vAnchor="page" w:hAnchor="page" w:x="1319" w:y="981"/>
        <w:ind w:firstLine="780"/>
      </w:pPr>
      <w:r>
        <w:rPr>
          <w:rStyle w:val="21"/>
          <w:rFonts w:eastAsiaTheme="minorHAnsi"/>
        </w:rPr>
        <w:t xml:space="preserve">Блокирование персональных данных </w:t>
      </w:r>
      <w:r>
        <w:rPr>
          <w:rStyle w:val="20"/>
          <w:rFonts w:eastAsiaTheme="minorHAnsi"/>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1F4AFA" w:rsidRDefault="001F4AFA" w:rsidP="001F4AFA">
      <w:pPr>
        <w:framePr w:w="9494" w:h="14246" w:hRule="exact" w:wrap="none" w:vAnchor="page" w:hAnchor="page" w:x="1319" w:y="981"/>
        <w:ind w:firstLine="780"/>
      </w:pPr>
      <w:r>
        <w:rPr>
          <w:rStyle w:val="21"/>
          <w:rFonts w:eastAsiaTheme="minorHAnsi"/>
        </w:rPr>
        <w:t xml:space="preserve">Уничтожение персональных данных </w:t>
      </w:r>
      <w:r>
        <w:rPr>
          <w:rStyle w:val="20"/>
          <w:rFonts w:eastAsiaTheme="minorHAnsi"/>
        </w:rPr>
        <w:t>- действия, в результате которых становится невозможным восстановить содержание персональных</w:t>
      </w:r>
    </w:p>
    <w:p w:rsidR="001F4AFA" w:rsidRDefault="001F4AFA" w:rsidP="001F4AFA">
      <w:pPr>
        <w:framePr w:wrap="none" w:vAnchor="page" w:hAnchor="page" w:x="10578" w:y="15721"/>
        <w:spacing w:line="240" w:lineRule="exact"/>
      </w:pPr>
      <w:r>
        <w:rPr>
          <w:rStyle w:val="a6"/>
          <w:rFonts w:eastAsiaTheme="minorHAnsi"/>
        </w:rPr>
        <w:t>4</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14" w:h="7106" w:hRule="exact" w:wrap="none" w:vAnchor="page" w:hAnchor="page" w:x="1309" w:y="986"/>
        <w:spacing w:line="319" w:lineRule="exact"/>
      </w:pPr>
      <w:r>
        <w:rPr>
          <w:rStyle w:val="20"/>
          <w:rFonts w:eastAsiaTheme="minorHAnsi"/>
        </w:rPr>
        <w:lastRenderedPageBreak/>
        <w:t>данных в информационной системе персональных данных и (или) в результате которых уничтожаются материальные носители персональных данных.</w:t>
      </w:r>
    </w:p>
    <w:p w:rsidR="001F4AFA" w:rsidRDefault="001F4AFA" w:rsidP="001F4AFA">
      <w:pPr>
        <w:framePr w:w="9514" w:h="7106" w:hRule="exact" w:wrap="none" w:vAnchor="page" w:hAnchor="page" w:x="1309" w:y="986"/>
        <w:spacing w:line="319" w:lineRule="exact"/>
        <w:ind w:firstLine="780"/>
      </w:pPr>
      <w:r>
        <w:rPr>
          <w:rStyle w:val="21"/>
          <w:rFonts w:eastAsiaTheme="minorHAnsi"/>
        </w:rPr>
        <w:t xml:space="preserve">Автоматизированная обработка персональных данных </w:t>
      </w:r>
      <w:r>
        <w:rPr>
          <w:rStyle w:val="20"/>
          <w:rFonts w:eastAsiaTheme="minorHAnsi"/>
        </w:rPr>
        <w:t>- обработка персональных данных с помощью средств вычислительной техники.</w:t>
      </w:r>
    </w:p>
    <w:p w:rsidR="001F4AFA" w:rsidRDefault="001F4AFA" w:rsidP="001F4AFA">
      <w:pPr>
        <w:framePr w:w="9514" w:h="7106" w:hRule="exact" w:wrap="none" w:vAnchor="page" w:hAnchor="page" w:x="1309" w:y="986"/>
        <w:spacing w:line="319" w:lineRule="exact"/>
        <w:ind w:firstLine="780"/>
      </w:pPr>
      <w:r>
        <w:rPr>
          <w:rStyle w:val="21"/>
          <w:rFonts w:eastAsiaTheme="minorHAnsi"/>
        </w:rPr>
        <w:t xml:space="preserve">Информационная система персональных данных </w:t>
      </w:r>
      <w:r>
        <w:rPr>
          <w:rStyle w:val="20"/>
          <w:rFonts w:eastAsiaTheme="minorHAnsi"/>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F4AFA" w:rsidRDefault="001F4AFA" w:rsidP="001F4AFA">
      <w:pPr>
        <w:framePr w:w="9514" w:h="7106" w:hRule="exact" w:wrap="none" w:vAnchor="page" w:hAnchor="page" w:x="1309" w:y="986"/>
        <w:spacing w:line="319" w:lineRule="exact"/>
        <w:ind w:firstLine="780"/>
      </w:pPr>
      <w:r>
        <w:rPr>
          <w:rStyle w:val="21"/>
          <w:rFonts w:eastAsiaTheme="minorHAnsi"/>
        </w:rPr>
        <w:t xml:space="preserve">Конфиденциальность персональных данных </w:t>
      </w:r>
      <w:r>
        <w:rPr>
          <w:rStyle w:val="20"/>
          <w:rFonts w:eastAsiaTheme="minorHAnsi"/>
        </w:rP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1F4AFA" w:rsidRDefault="001F4AFA" w:rsidP="001F4AFA">
      <w:pPr>
        <w:framePr w:w="9514" w:h="7106" w:hRule="exact" w:wrap="none" w:vAnchor="page" w:hAnchor="page" w:x="1309" w:y="986"/>
        <w:spacing w:line="319" w:lineRule="exact"/>
        <w:ind w:firstLine="780"/>
      </w:pPr>
      <w:r>
        <w:rPr>
          <w:rStyle w:val="21"/>
          <w:rFonts w:eastAsiaTheme="minorHAnsi"/>
        </w:rPr>
        <w:t xml:space="preserve">Несанкционированный доступ </w:t>
      </w:r>
      <w:r>
        <w:rPr>
          <w:rStyle w:val="20"/>
          <w:rFonts w:eastAsiaTheme="minorHAnsi"/>
        </w:rPr>
        <w:t>(несанкционированные действия) -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1F4AFA" w:rsidRDefault="001F4AFA" w:rsidP="001F4AFA">
      <w:pPr>
        <w:framePr w:w="9514" w:h="7106" w:hRule="exact" w:wrap="none" w:vAnchor="page" w:hAnchor="page" w:x="1309" w:y="986"/>
        <w:spacing w:line="319" w:lineRule="exact"/>
        <w:ind w:firstLine="780"/>
      </w:pPr>
      <w:r>
        <w:rPr>
          <w:rStyle w:val="21"/>
          <w:rFonts w:eastAsiaTheme="minorHAnsi"/>
        </w:rPr>
        <w:t xml:space="preserve">Общедоступные персональные данные </w:t>
      </w:r>
      <w:r>
        <w:rPr>
          <w:rStyle w:val="20"/>
          <w:rFonts w:eastAsiaTheme="minorHAnsi"/>
        </w:rP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rsidR="001F4AFA" w:rsidRDefault="001F4AFA" w:rsidP="001F4AFA">
      <w:pPr>
        <w:framePr w:w="9514" w:h="6471" w:hRule="exact" w:wrap="none" w:vAnchor="page" w:hAnchor="page" w:x="1309" w:y="8726"/>
        <w:widowControl w:val="0"/>
        <w:numPr>
          <w:ilvl w:val="0"/>
          <w:numId w:val="1"/>
        </w:numPr>
        <w:tabs>
          <w:tab w:val="left" w:pos="940"/>
        </w:tabs>
        <w:spacing w:after="0" w:line="280" w:lineRule="exact"/>
        <w:ind w:left="680"/>
        <w:jc w:val="both"/>
        <w:outlineLvl w:val="0"/>
      </w:pPr>
      <w:bookmarkStart w:id="1" w:name="bookmark1"/>
      <w:r>
        <w:rPr>
          <w:rStyle w:val="10"/>
          <w:rFonts w:eastAsiaTheme="minorHAnsi"/>
        </w:rPr>
        <w:t>Общие принципы и условия обработки персональных данных</w:t>
      </w:r>
      <w:bookmarkEnd w:id="1"/>
    </w:p>
    <w:p w:rsidR="001F4AFA" w:rsidRDefault="001F4AFA" w:rsidP="001F4AFA">
      <w:pPr>
        <w:framePr w:w="9514" w:h="6471" w:hRule="exact" w:wrap="none" w:vAnchor="page" w:hAnchor="page" w:x="1309" w:y="8726"/>
        <w:spacing w:after="306" w:line="280" w:lineRule="exact"/>
        <w:ind w:right="20"/>
        <w:jc w:val="center"/>
      </w:pPr>
      <w:bookmarkStart w:id="2" w:name="bookmark2"/>
      <w:r>
        <w:rPr>
          <w:rStyle w:val="10"/>
          <w:rFonts w:eastAsiaTheme="minorHAnsi"/>
        </w:rPr>
        <w:t>пациентов и работников</w:t>
      </w:r>
      <w:bookmarkEnd w:id="2"/>
    </w:p>
    <w:p w:rsidR="001F4AFA" w:rsidRDefault="001F4AFA" w:rsidP="001F4AFA">
      <w:pPr>
        <w:framePr w:w="9514" w:h="6471" w:hRule="exact" w:wrap="none" w:vAnchor="page" w:hAnchor="page" w:x="1309" w:y="8726"/>
        <w:widowControl w:val="0"/>
        <w:numPr>
          <w:ilvl w:val="1"/>
          <w:numId w:val="1"/>
        </w:numPr>
        <w:tabs>
          <w:tab w:val="left" w:pos="1282"/>
        </w:tabs>
        <w:spacing w:after="0" w:line="322" w:lineRule="exact"/>
        <w:ind w:firstLine="780"/>
        <w:jc w:val="both"/>
      </w:pPr>
      <w:r>
        <w:rPr>
          <w:rStyle w:val="20"/>
          <w:rFonts w:eastAsiaTheme="minorHAnsi"/>
        </w:rPr>
        <w:t>Обработка персональных данных пациентов и работников осуществляется на основе принципов:</w:t>
      </w:r>
    </w:p>
    <w:p w:rsidR="001F4AFA" w:rsidRDefault="001F4AFA" w:rsidP="001F4AFA">
      <w:pPr>
        <w:framePr w:w="9514" w:h="6471" w:hRule="exact" w:wrap="none" w:vAnchor="page" w:hAnchor="page" w:x="1309" w:y="8726"/>
        <w:widowControl w:val="0"/>
        <w:numPr>
          <w:ilvl w:val="0"/>
          <w:numId w:val="3"/>
        </w:numPr>
        <w:tabs>
          <w:tab w:val="left" w:pos="1094"/>
        </w:tabs>
        <w:spacing w:after="0" w:line="322" w:lineRule="exact"/>
        <w:ind w:firstLine="780"/>
        <w:jc w:val="both"/>
      </w:pPr>
      <w:r>
        <w:rPr>
          <w:rStyle w:val="20"/>
          <w:rFonts w:eastAsiaTheme="minorHAnsi"/>
        </w:rPr>
        <w:t>Обработка персональных данных должна осуществляться на законной и справедливой основе.</w:t>
      </w:r>
    </w:p>
    <w:p w:rsidR="001F4AFA" w:rsidRDefault="001F4AFA" w:rsidP="001F4AFA">
      <w:pPr>
        <w:framePr w:w="9514" w:h="6471" w:hRule="exact" w:wrap="none" w:vAnchor="page" w:hAnchor="page" w:x="1309" w:y="8726"/>
        <w:widowControl w:val="0"/>
        <w:numPr>
          <w:ilvl w:val="0"/>
          <w:numId w:val="3"/>
        </w:numPr>
        <w:tabs>
          <w:tab w:val="left" w:pos="1094"/>
        </w:tabs>
        <w:spacing w:after="0" w:line="322" w:lineRule="exact"/>
        <w:ind w:firstLine="780"/>
        <w:jc w:val="both"/>
      </w:pPr>
      <w:r>
        <w:rPr>
          <w:rStyle w:val="20"/>
          <w:rFonts w:eastAsiaTheme="minorHAnsi"/>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F4AFA" w:rsidRDefault="001F4AFA" w:rsidP="001F4AFA">
      <w:pPr>
        <w:framePr w:w="9514" w:h="6471" w:hRule="exact" w:wrap="none" w:vAnchor="page" w:hAnchor="page" w:x="1309" w:y="8726"/>
        <w:widowControl w:val="0"/>
        <w:numPr>
          <w:ilvl w:val="0"/>
          <w:numId w:val="3"/>
        </w:numPr>
        <w:tabs>
          <w:tab w:val="left" w:pos="1094"/>
        </w:tabs>
        <w:spacing w:after="0" w:line="322" w:lineRule="exact"/>
        <w:ind w:firstLine="780"/>
        <w:jc w:val="both"/>
      </w:pPr>
      <w:r>
        <w:rPr>
          <w:rStyle w:val="20"/>
          <w:rFonts w:eastAsiaTheme="minorHAnsi"/>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1F4AFA" w:rsidRDefault="001F4AFA" w:rsidP="001F4AFA">
      <w:pPr>
        <w:framePr w:w="9514" w:h="6471" w:hRule="exact" w:wrap="none" w:vAnchor="page" w:hAnchor="page" w:x="1309" w:y="8726"/>
        <w:widowControl w:val="0"/>
        <w:numPr>
          <w:ilvl w:val="0"/>
          <w:numId w:val="3"/>
        </w:numPr>
        <w:tabs>
          <w:tab w:val="left" w:pos="1094"/>
        </w:tabs>
        <w:spacing w:after="0" w:line="322" w:lineRule="exact"/>
        <w:ind w:firstLine="780"/>
        <w:jc w:val="both"/>
      </w:pPr>
      <w:r>
        <w:rPr>
          <w:rStyle w:val="20"/>
          <w:rFonts w:eastAsiaTheme="minorHAnsi"/>
        </w:rPr>
        <w:t>Обработке подлежат только персональные данные, которые отвечают целям их обработки.</w:t>
      </w:r>
    </w:p>
    <w:p w:rsidR="001F4AFA" w:rsidRDefault="001F4AFA" w:rsidP="001F4AFA">
      <w:pPr>
        <w:framePr w:w="9514" w:h="6471" w:hRule="exact" w:wrap="none" w:vAnchor="page" w:hAnchor="page" w:x="1309" w:y="8726"/>
        <w:widowControl w:val="0"/>
        <w:numPr>
          <w:ilvl w:val="0"/>
          <w:numId w:val="3"/>
        </w:numPr>
        <w:tabs>
          <w:tab w:val="left" w:pos="1095"/>
        </w:tabs>
        <w:spacing w:after="0" w:line="322" w:lineRule="exact"/>
        <w:ind w:firstLine="780"/>
        <w:jc w:val="both"/>
      </w:pPr>
      <w:r>
        <w:rPr>
          <w:rStyle w:val="20"/>
          <w:rFonts w:eastAsiaTheme="minorHAnsi"/>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F4AFA" w:rsidRDefault="001F4AFA" w:rsidP="001F4AFA">
      <w:pPr>
        <w:framePr w:wrap="none" w:vAnchor="page" w:hAnchor="page" w:x="10583" w:y="15711"/>
        <w:spacing w:line="240" w:lineRule="exact"/>
      </w:pPr>
      <w:r>
        <w:rPr>
          <w:rStyle w:val="a6"/>
          <w:rFonts w:eastAsiaTheme="minorHAnsi"/>
        </w:rPr>
        <w:t>5</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90" w:h="14215" w:hRule="exact" w:wrap="none" w:vAnchor="page" w:hAnchor="page" w:x="1321" w:y="989"/>
        <w:widowControl w:val="0"/>
        <w:numPr>
          <w:ilvl w:val="0"/>
          <w:numId w:val="3"/>
        </w:numPr>
        <w:tabs>
          <w:tab w:val="left" w:pos="1094"/>
        </w:tabs>
        <w:spacing w:after="0" w:line="322" w:lineRule="exact"/>
        <w:ind w:firstLine="780"/>
        <w:jc w:val="both"/>
      </w:pPr>
      <w:r>
        <w:rPr>
          <w:rStyle w:val="20"/>
          <w:rFonts w:eastAsiaTheme="minorHAnsi"/>
        </w:rPr>
        <w:lastRenderedPageBreak/>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Учреждение-оператор должно принимать необходимые меры, либо обеспечивать их принятие по удалению или уточнению неполных или неточных данных.</w:t>
      </w:r>
    </w:p>
    <w:p w:rsidR="001F4AFA" w:rsidRDefault="001F4AFA" w:rsidP="001F4AFA">
      <w:pPr>
        <w:framePr w:w="9490" w:h="14215" w:hRule="exact" w:wrap="none" w:vAnchor="page" w:hAnchor="page" w:x="1321" w:y="989"/>
        <w:widowControl w:val="0"/>
        <w:numPr>
          <w:ilvl w:val="0"/>
          <w:numId w:val="3"/>
        </w:numPr>
        <w:tabs>
          <w:tab w:val="left" w:pos="1094"/>
        </w:tabs>
        <w:spacing w:after="0" w:line="322" w:lineRule="exact"/>
        <w:ind w:firstLine="780"/>
        <w:jc w:val="both"/>
      </w:pPr>
      <w:r>
        <w:rPr>
          <w:rStyle w:val="20"/>
          <w:rFonts w:eastAsiaTheme="minorHAnsi"/>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 152-ФЗ,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1F4AFA" w:rsidRDefault="001F4AFA" w:rsidP="001F4AFA">
      <w:pPr>
        <w:framePr w:w="9490" w:h="14215" w:hRule="exact" w:wrap="none" w:vAnchor="page" w:hAnchor="page" w:x="1321" w:y="989"/>
        <w:widowControl w:val="0"/>
        <w:numPr>
          <w:ilvl w:val="1"/>
          <w:numId w:val="1"/>
        </w:numPr>
        <w:tabs>
          <w:tab w:val="left" w:pos="1286"/>
        </w:tabs>
        <w:spacing w:after="0" w:line="322" w:lineRule="exact"/>
        <w:ind w:firstLine="780"/>
        <w:jc w:val="both"/>
      </w:pPr>
      <w:r>
        <w:rPr>
          <w:rStyle w:val="20"/>
          <w:rFonts w:eastAsiaTheme="minorHAnsi"/>
        </w:rPr>
        <w:t>В целях обеспечения прав и свобод человека и гражданина, Учреждение-оператор и его представители при обработке персональных данных пациента или работника обязаны соблюдать следующие общие требования:</w:t>
      </w:r>
    </w:p>
    <w:p w:rsidR="001F4AFA" w:rsidRDefault="001F4AFA" w:rsidP="001F4AFA">
      <w:pPr>
        <w:framePr w:w="9490" w:h="14215" w:hRule="exact" w:wrap="none" w:vAnchor="page" w:hAnchor="page" w:x="1321" w:y="989"/>
        <w:widowControl w:val="0"/>
        <w:numPr>
          <w:ilvl w:val="0"/>
          <w:numId w:val="4"/>
        </w:numPr>
        <w:tabs>
          <w:tab w:val="left" w:pos="1094"/>
        </w:tabs>
        <w:spacing w:after="0" w:line="322" w:lineRule="exact"/>
        <w:ind w:firstLine="780"/>
        <w:jc w:val="both"/>
      </w:pPr>
      <w:r>
        <w:rPr>
          <w:rStyle w:val="20"/>
          <w:rFonts w:eastAsiaTheme="minorHAnsi"/>
        </w:rPr>
        <w:t>обработка персональных данных пациента может осуществляться исключительно в медико-профилактических целях, в целях установления медицинского диагноза, оказания медицинских и медико-социальных услуг, оформления договорных отношений с пациентом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w:t>
      </w:r>
    </w:p>
    <w:p w:rsidR="001F4AFA" w:rsidRDefault="001F4AFA" w:rsidP="001F4AFA">
      <w:pPr>
        <w:framePr w:w="9490" w:h="14215" w:hRule="exact" w:wrap="none" w:vAnchor="page" w:hAnchor="page" w:x="1321" w:y="989"/>
        <w:widowControl w:val="0"/>
        <w:numPr>
          <w:ilvl w:val="0"/>
          <w:numId w:val="4"/>
        </w:numPr>
        <w:tabs>
          <w:tab w:val="left" w:pos="1094"/>
        </w:tabs>
        <w:spacing w:after="0" w:line="322" w:lineRule="exact"/>
        <w:ind w:firstLine="780"/>
        <w:jc w:val="both"/>
      </w:pPr>
      <w:r>
        <w:rPr>
          <w:rStyle w:val="20"/>
          <w:rFonts w:eastAsiaTheme="minorHAnsi"/>
        </w:rPr>
        <w:t>Обработка персональных данных работников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 152-ФЗ «О персональных данных», оформления трудовых отношений, расчета и выдачи заработной платы или других доходов, налоговых и пенсионных отчислений, содействия работникам в трудоустройстве, обучении, повышении квалификации и продвижении по службе, обеспечения личной безопасности работников, контроля количества и качества выполняемой работы, обеспечения сохранности имущества работодателя в соответствии с законодательством Российской Федерации в области персональных данных.</w:t>
      </w:r>
    </w:p>
    <w:p w:rsidR="001F4AFA" w:rsidRDefault="001F4AFA" w:rsidP="001F4AFA">
      <w:pPr>
        <w:framePr w:w="9490" w:h="14215" w:hRule="exact" w:wrap="none" w:vAnchor="page" w:hAnchor="page" w:x="1321" w:y="989"/>
        <w:widowControl w:val="0"/>
        <w:numPr>
          <w:ilvl w:val="0"/>
          <w:numId w:val="4"/>
        </w:numPr>
        <w:tabs>
          <w:tab w:val="left" w:pos="1094"/>
        </w:tabs>
        <w:spacing w:after="0" w:line="322" w:lineRule="exact"/>
        <w:ind w:firstLine="780"/>
        <w:jc w:val="both"/>
      </w:pPr>
      <w:r>
        <w:rPr>
          <w:rStyle w:val="20"/>
          <w:rFonts w:eastAsiaTheme="minorHAnsi"/>
        </w:rPr>
        <w:t>Все персональные данные пациента следует получать у него самого или у его полномочного представителя. Все персональные данные работника работодатель должен получать у него самого. Если персональные данные пациента или работника, возможно, получить только у третьей стороны, то пациент или работник должен быть уведомлен об этом заранее и от него</w:t>
      </w:r>
    </w:p>
    <w:p w:rsidR="001F4AFA" w:rsidRDefault="001F4AFA" w:rsidP="001F4AFA">
      <w:pPr>
        <w:framePr w:wrap="none" w:vAnchor="page" w:hAnchor="page" w:x="10585" w:y="15725"/>
        <w:spacing w:line="240" w:lineRule="exact"/>
      </w:pPr>
      <w:r>
        <w:rPr>
          <w:rStyle w:val="a6"/>
          <w:rFonts w:eastAsiaTheme="minorHAnsi"/>
        </w:rPr>
        <w:t>6</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14" w:h="14227" w:hRule="exact" w:wrap="none" w:vAnchor="page" w:hAnchor="page" w:x="1309" w:y="991"/>
      </w:pPr>
      <w:r>
        <w:rPr>
          <w:rStyle w:val="20"/>
          <w:rFonts w:eastAsiaTheme="minorHAnsi"/>
        </w:rPr>
        <w:lastRenderedPageBreak/>
        <w:t>должно быть получено письменное согласие.</w:t>
      </w:r>
    </w:p>
    <w:p w:rsidR="001F4AFA" w:rsidRDefault="001F4AFA" w:rsidP="001F4AFA">
      <w:pPr>
        <w:framePr w:w="9514" w:h="14227" w:hRule="exact" w:wrap="none" w:vAnchor="page" w:hAnchor="page" w:x="1309" w:y="991"/>
        <w:widowControl w:val="0"/>
        <w:numPr>
          <w:ilvl w:val="0"/>
          <w:numId w:val="4"/>
        </w:numPr>
        <w:tabs>
          <w:tab w:val="left" w:pos="1094"/>
        </w:tabs>
        <w:spacing w:after="0" w:line="322" w:lineRule="exact"/>
        <w:ind w:firstLine="800"/>
        <w:jc w:val="both"/>
      </w:pPr>
      <w:r>
        <w:rPr>
          <w:rStyle w:val="20"/>
          <w:rFonts w:eastAsiaTheme="minorHAnsi"/>
        </w:rPr>
        <w:t>При определении объема и содержания, обрабатываемых персональных данных пациента или работника, Учреждение-оператор должно руководствоваться Конституцией Российской Федерации, Трудовым кодексом, Федеральным законом № 323-ФЗ «Об основах охраны здоровья граждан в Российской Федерации», законодательством РФ в сфере защиты персональных данных и обработки информации, Уставом Учреждения- оператора и иными Федеральными законами и локальными нормативными актами в области защиты персональных данных.</w:t>
      </w:r>
    </w:p>
    <w:p w:rsidR="001F4AFA" w:rsidRDefault="001F4AFA" w:rsidP="001F4AFA">
      <w:pPr>
        <w:framePr w:w="9514" w:h="14227" w:hRule="exact" w:wrap="none" w:vAnchor="page" w:hAnchor="page" w:x="1309" w:y="991"/>
        <w:widowControl w:val="0"/>
        <w:numPr>
          <w:ilvl w:val="0"/>
          <w:numId w:val="4"/>
        </w:numPr>
        <w:tabs>
          <w:tab w:val="left" w:pos="1094"/>
        </w:tabs>
        <w:spacing w:after="0" w:line="322" w:lineRule="exact"/>
        <w:ind w:firstLine="800"/>
        <w:jc w:val="both"/>
      </w:pPr>
      <w:r>
        <w:rPr>
          <w:rStyle w:val="20"/>
          <w:rFonts w:eastAsiaTheme="minorHAnsi"/>
        </w:rPr>
        <w:t>Учреждение-оператор не имеет права получать и обрабатывать персональные данные пациента или работника,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законом № 152-ФЗ.</w:t>
      </w:r>
    </w:p>
    <w:p w:rsidR="001F4AFA" w:rsidRDefault="001F4AFA" w:rsidP="001F4AFA">
      <w:pPr>
        <w:framePr w:w="9514" w:h="14227" w:hRule="exact" w:wrap="none" w:vAnchor="page" w:hAnchor="page" w:x="1309" w:y="991"/>
        <w:widowControl w:val="0"/>
        <w:numPr>
          <w:ilvl w:val="0"/>
          <w:numId w:val="4"/>
        </w:numPr>
        <w:tabs>
          <w:tab w:val="left" w:pos="1095"/>
        </w:tabs>
        <w:spacing w:after="0" w:line="322" w:lineRule="exact"/>
        <w:ind w:firstLine="800"/>
        <w:jc w:val="both"/>
      </w:pPr>
      <w:r>
        <w:rPr>
          <w:rStyle w:val="20"/>
          <w:rFonts w:eastAsiaTheme="minorHAnsi"/>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пациента и работника или иным образом затрагивающих его права и законные интересы, за исключением случаев, предусмотренных Федеральным законом № 152-ФЗ.</w:t>
      </w:r>
    </w:p>
    <w:p w:rsidR="001F4AFA" w:rsidRDefault="001F4AFA" w:rsidP="001F4AFA">
      <w:pPr>
        <w:framePr w:w="9514" w:h="14227" w:hRule="exact" w:wrap="none" w:vAnchor="page" w:hAnchor="page" w:x="1309" w:y="991"/>
        <w:widowControl w:val="0"/>
        <w:numPr>
          <w:ilvl w:val="0"/>
          <w:numId w:val="4"/>
        </w:numPr>
        <w:tabs>
          <w:tab w:val="left" w:pos="1095"/>
        </w:tabs>
        <w:spacing w:after="0" w:line="322" w:lineRule="exact"/>
        <w:ind w:firstLine="800"/>
        <w:jc w:val="both"/>
      </w:pPr>
      <w:r>
        <w:rPr>
          <w:rStyle w:val="20"/>
          <w:rFonts w:eastAsiaTheme="minorHAnsi"/>
        </w:rPr>
        <w:t>Решение, порождающее юридические последствия в отношении пациента или работника,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пациента и работника,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rsidR="001F4AFA" w:rsidRDefault="001F4AFA" w:rsidP="001F4AFA">
      <w:pPr>
        <w:framePr w:w="9514" w:h="14227" w:hRule="exact" w:wrap="none" w:vAnchor="page" w:hAnchor="page" w:x="1309" w:y="991"/>
        <w:widowControl w:val="0"/>
        <w:numPr>
          <w:ilvl w:val="0"/>
          <w:numId w:val="4"/>
        </w:numPr>
        <w:tabs>
          <w:tab w:val="left" w:pos="1100"/>
        </w:tabs>
        <w:spacing w:after="0" w:line="322" w:lineRule="exact"/>
        <w:ind w:firstLine="800"/>
        <w:jc w:val="both"/>
      </w:pPr>
      <w:r>
        <w:rPr>
          <w:rStyle w:val="20"/>
          <w:rFonts w:eastAsiaTheme="minorHAnsi"/>
        </w:rPr>
        <w:t>Учреждение-оператор (работодатель) обязан(о) разъяснить пациенту и работнику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пациентом и работником своих прав и законных интересов.</w:t>
      </w:r>
    </w:p>
    <w:p w:rsidR="001F4AFA" w:rsidRDefault="001F4AFA" w:rsidP="001F4AFA">
      <w:pPr>
        <w:framePr w:w="9514" w:h="14227" w:hRule="exact" w:wrap="none" w:vAnchor="page" w:hAnchor="page" w:x="1309" w:y="991"/>
        <w:widowControl w:val="0"/>
        <w:numPr>
          <w:ilvl w:val="0"/>
          <w:numId w:val="4"/>
        </w:numPr>
        <w:tabs>
          <w:tab w:val="left" w:pos="1094"/>
        </w:tabs>
        <w:spacing w:after="0" w:line="322" w:lineRule="exact"/>
        <w:ind w:firstLine="800"/>
        <w:jc w:val="both"/>
      </w:pPr>
      <w:r>
        <w:rPr>
          <w:rStyle w:val="20"/>
          <w:rFonts w:eastAsiaTheme="minorHAnsi"/>
        </w:rPr>
        <w:t>Учреждение-оператор обязано рассмотреть возражение в течение тридцати дней со дня его получения и уведомить пациента и работника о результатах рассмотрения такого возражения.</w:t>
      </w:r>
    </w:p>
    <w:p w:rsidR="001F4AFA" w:rsidRDefault="001F4AFA" w:rsidP="001F4AFA">
      <w:pPr>
        <w:framePr w:w="9514" w:h="14227" w:hRule="exact" w:wrap="none" w:vAnchor="page" w:hAnchor="page" w:x="1309" w:y="991"/>
        <w:widowControl w:val="0"/>
        <w:numPr>
          <w:ilvl w:val="0"/>
          <w:numId w:val="4"/>
        </w:numPr>
        <w:tabs>
          <w:tab w:val="left" w:pos="1426"/>
        </w:tabs>
        <w:spacing w:after="0" w:line="322" w:lineRule="exact"/>
        <w:ind w:firstLine="800"/>
        <w:jc w:val="both"/>
      </w:pPr>
      <w:r>
        <w:rPr>
          <w:rStyle w:val="20"/>
          <w:rFonts w:eastAsiaTheme="minorHAnsi"/>
        </w:rPr>
        <w:t>Защита персональных данных пациентов и работников от неправомерного их использования или утраты должна быть обеспечена Учреждением-оператором за счет своих средств, в порядке, установленном Федеральным законодательством и другими нормативными документами.</w:t>
      </w:r>
    </w:p>
    <w:p w:rsidR="001F4AFA" w:rsidRDefault="001F4AFA" w:rsidP="001F4AFA">
      <w:pPr>
        <w:framePr w:w="9514" w:h="14227" w:hRule="exact" w:wrap="none" w:vAnchor="page" w:hAnchor="page" w:x="1309" w:y="991"/>
        <w:widowControl w:val="0"/>
        <w:numPr>
          <w:ilvl w:val="0"/>
          <w:numId w:val="4"/>
        </w:numPr>
        <w:tabs>
          <w:tab w:val="left" w:pos="1426"/>
        </w:tabs>
        <w:spacing w:after="0" w:line="322" w:lineRule="exact"/>
        <w:ind w:firstLine="800"/>
        <w:jc w:val="both"/>
      </w:pPr>
      <w:r>
        <w:rPr>
          <w:rStyle w:val="20"/>
          <w:rFonts w:eastAsiaTheme="minorHAnsi"/>
        </w:rPr>
        <w:t>Работники или их представители должны быть ознакомлены под личную подпись с документами Учреждения-оператора, устанавливающими порядок обработки персональных данных работников, а также об их правах и обязанностях в этой области.</w:t>
      </w:r>
    </w:p>
    <w:p w:rsidR="001F4AFA" w:rsidRDefault="001F4AFA" w:rsidP="001F4AFA">
      <w:pPr>
        <w:framePr w:wrap="none" w:vAnchor="page" w:hAnchor="page" w:x="10573" w:y="15725"/>
        <w:spacing w:line="240" w:lineRule="exact"/>
      </w:pPr>
      <w:r>
        <w:rPr>
          <w:rStyle w:val="a6"/>
          <w:rFonts w:eastAsiaTheme="minorHAnsi"/>
        </w:rPr>
        <w:t>7</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04" w:h="9698" w:hRule="exact" w:wrap="none" w:vAnchor="page" w:hAnchor="page" w:x="1314" w:y="1032"/>
        <w:widowControl w:val="0"/>
        <w:numPr>
          <w:ilvl w:val="0"/>
          <w:numId w:val="4"/>
        </w:numPr>
        <w:tabs>
          <w:tab w:val="left" w:pos="1304"/>
        </w:tabs>
        <w:spacing w:after="0" w:line="319" w:lineRule="exact"/>
        <w:ind w:firstLine="800"/>
        <w:jc w:val="both"/>
      </w:pPr>
      <w:r>
        <w:rPr>
          <w:rStyle w:val="20"/>
          <w:rFonts w:eastAsiaTheme="minorHAnsi"/>
        </w:rPr>
        <w:lastRenderedPageBreak/>
        <w:t>Обработку биометрических персональных данных производить в соответствии с требованиями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F4AFA" w:rsidRDefault="001F4AFA" w:rsidP="001F4AFA">
      <w:pPr>
        <w:framePr w:w="9504" w:h="9698" w:hRule="exact" w:wrap="none" w:vAnchor="page" w:hAnchor="page" w:x="1314" w:y="1032"/>
        <w:widowControl w:val="0"/>
        <w:numPr>
          <w:ilvl w:val="1"/>
          <w:numId w:val="1"/>
        </w:numPr>
        <w:tabs>
          <w:tab w:val="left" w:pos="1304"/>
        </w:tabs>
        <w:spacing w:after="0" w:line="319" w:lineRule="exact"/>
        <w:ind w:firstLine="800"/>
        <w:jc w:val="both"/>
      </w:pPr>
      <w:r>
        <w:rPr>
          <w:rStyle w:val="20"/>
          <w:rFonts w:eastAsiaTheme="minorHAnsi"/>
        </w:rPr>
        <w:t>Учреждение-оператор вправе поручить обработку персональных данных другому лицу с согласия пациента, если иное не предусмотрено Федеральным законом № 152-ФЗ,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Учреждения-оператора). Лицо, осуществляющее обработку персональных данных по поручению Учреждения-оператора, обязано соблюдать принципы и правила обработки персональных данных, предусмотренные Федеральным законом № 152-ФЗ. В поручении Учреждения-оператора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 152-ФЗ.</w:t>
      </w:r>
    </w:p>
    <w:p w:rsidR="001F4AFA" w:rsidRDefault="001F4AFA" w:rsidP="001F4AFA">
      <w:pPr>
        <w:framePr w:w="9504" w:h="9698" w:hRule="exact" w:wrap="none" w:vAnchor="page" w:hAnchor="page" w:x="1314" w:y="1032"/>
        <w:widowControl w:val="0"/>
        <w:numPr>
          <w:ilvl w:val="1"/>
          <w:numId w:val="1"/>
        </w:numPr>
        <w:tabs>
          <w:tab w:val="left" w:pos="1304"/>
        </w:tabs>
        <w:spacing w:after="0" w:line="319" w:lineRule="exact"/>
        <w:ind w:firstLine="800"/>
        <w:jc w:val="both"/>
      </w:pPr>
      <w:r>
        <w:rPr>
          <w:rStyle w:val="20"/>
          <w:rFonts w:eastAsiaTheme="minorHAnsi"/>
        </w:rPr>
        <w:t>Лицо, осуществляющее обработку персональных данных по поручению Учреждения-оператора, не обязано получать согласие пациента на обработку его персональных данных.</w:t>
      </w:r>
    </w:p>
    <w:p w:rsidR="001F4AFA" w:rsidRDefault="001F4AFA" w:rsidP="001F4AFA">
      <w:pPr>
        <w:framePr w:w="9504" w:h="9698" w:hRule="exact" w:wrap="none" w:vAnchor="page" w:hAnchor="page" w:x="1314" w:y="1032"/>
        <w:widowControl w:val="0"/>
        <w:numPr>
          <w:ilvl w:val="1"/>
          <w:numId w:val="1"/>
        </w:numPr>
        <w:tabs>
          <w:tab w:val="left" w:pos="1304"/>
        </w:tabs>
        <w:spacing w:after="0" w:line="319" w:lineRule="exact"/>
        <w:ind w:firstLine="800"/>
        <w:jc w:val="both"/>
      </w:pPr>
      <w:r>
        <w:rPr>
          <w:rStyle w:val="20"/>
          <w:rFonts w:eastAsiaTheme="minorHAnsi"/>
        </w:rPr>
        <w:t>В случае если Учреждение-оператор поручает обработку персональных данных другому лицу, ответственность перед пациентом за действия указанного лица несет Учреждение-оператор. Лицо, осуществляющее обработку персональных данных по поручению Учреждения-оператора, несет ответственность перед Учреждением- оператором.</w:t>
      </w:r>
    </w:p>
    <w:p w:rsidR="001F4AFA" w:rsidRDefault="001F4AFA" w:rsidP="001F4AFA">
      <w:pPr>
        <w:framePr w:w="9504" w:h="3919" w:hRule="exact" w:wrap="none" w:vAnchor="page" w:hAnchor="page" w:x="1314" w:y="11325"/>
        <w:widowControl w:val="0"/>
        <w:numPr>
          <w:ilvl w:val="0"/>
          <w:numId w:val="1"/>
        </w:numPr>
        <w:tabs>
          <w:tab w:val="left" w:pos="1304"/>
        </w:tabs>
        <w:spacing w:after="301" w:line="280" w:lineRule="exact"/>
        <w:ind w:left="1020"/>
        <w:jc w:val="both"/>
        <w:outlineLvl w:val="0"/>
      </w:pPr>
      <w:bookmarkStart w:id="3" w:name="bookmark3"/>
      <w:r>
        <w:rPr>
          <w:rStyle w:val="10"/>
          <w:rFonts w:eastAsiaTheme="minorHAnsi"/>
        </w:rPr>
        <w:t>Получение персональных данных пациента и работника</w:t>
      </w:r>
      <w:bookmarkEnd w:id="3"/>
    </w:p>
    <w:p w:rsidR="001F4AFA" w:rsidRDefault="001F4AFA" w:rsidP="001F4AFA">
      <w:pPr>
        <w:framePr w:w="9504" w:h="3919" w:hRule="exact" w:wrap="none" w:vAnchor="page" w:hAnchor="page" w:x="1314" w:y="11325"/>
        <w:widowControl w:val="0"/>
        <w:numPr>
          <w:ilvl w:val="1"/>
          <w:numId w:val="1"/>
        </w:numPr>
        <w:tabs>
          <w:tab w:val="left" w:pos="1304"/>
        </w:tabs>
        <w:spacing w:after="0" w:line="322" w:lineRule="exact"/>
        <w:ind w:firstLine="800"/>
        <w:jc w:val="both"/>
      </w:pPr>
      <w:r>
        <w:rPr>
          <w:rStyle w:val="20"/>
          <w:rFonts w:eastAsiaTheme="minorHAnsi"/>
        </w:rPr>
        <w:t>Получение персональных данных преимущественно осуществляется путем представления их самим пациентом или работником, на основании его письменного согласия, за исключением случаев прямо предусмотренных действующим законодательством РФ.</w:t>
      </w:r>
    </w:p>
    <w:p w:rsidR="001F4AFA" w:rsidRDefault="001F4AFA" w:rsidP="001F4AFA">
      <w:pPr>
        <w:framePr w:w="9504" w:h="3919" w:hRule="exact" w:wrap="none" w:vAnchor="page" w:hAnchor="page" w:x="1314" w:y="11325"/>
        <w:ind w:firstLine="800"/>
      </w:pPr>
      <w:r>
        <w:rPr>
          <w:rStyle w:val="20"/>
          <w:rFonts w:eastAsiaTheme="minorHAnsi"/>
        </w:rPr>
        <w:t>В случаях, предусмотренных Федеральным законодательством, обработка персональных данных осуществляется только с согласия пациента и работника в письменной форме. Равнозначным содержащему собственноручную подпись пациента и работника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 152-ФЗ</w:t>
      </w:r>
    </w:p>
    <w:p w:rsidR="001F4AFA" w:rsidRDefault="001F4AFA" w:rsidP="001F4AFA">
      <w:pPr>
        <w:framePr w:wrap="none" w:vAnchor="page" w:hAnchor="page" w:x="10583" w:y="15764"/>
        <w:spacing w:line="240" w:lineRule="exact"/>
      </w:pPr>
      <w:r>
        <w:rPr>
          <w:rStyle w:val="a6"/>
          <w:rFonts w:eastAsiaTheme="minorHAnsi"/>
        </w:rPr>
        <w:t>8</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04" w:h="14212" w:hRule="exact" w:wrap="none" w:vAnchor="page" w:hAnchor="page" w:x="1314" w:y="1032"/>
        <w:jc w:val="right"/>
      </w:pPr>
      <w:r>
        <w:rPr>
          <w:rStyle w:val="20"/>
          <w:rFonts w:eastAsiaTheme="minorHAnsi"/>
        </w:rPr>
        <w:lastRenderedPageBreak/>
        <w:t>электронной подписью. Согласие пациента и работника в письменной форме на обработку его персональных данных должно включать в себя, в частности:</w:t>
      </w:r>
    </w:p>
    <w:p w:rsidR="001F4AFA" w:rsidRDefault="001F4AFA" w:rsidP="001F4AFA">
      <w:pPr>
        <w:framePr w:w="9504" w:h="14212" w:hRule="exact" w:wrap="none" w:vAnchor="page" w:hAnchor="page" w:x="1314" w:y="1032"/>
        <w:widowControl w:val="0"/>
        <w:numPr>
          <w:ilvl w:val="0"/>
          <w:numId w:val="5"/>
        </w:numPr>
        <w:tabs>
          <w:tab w:val="left" w:pos="1106"/>
        </w:tabs>
        <w:spacing w:after="0" w:line="322" w:lineRule="exact"/>
        <w:ind w:firstLine="780"/>
        <w:jc w:val="both"/>
      </w:pPr>
      <w:r>
        <w:rPr>
          <w:rStyle w:val="20"/>
          <w:rFonts w:eastAsiaTheme="minorHAnsi"/>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F4AFA" w:rsidRDefault="001F4AFA" w:rsidP="001F4AFA">
      <w:pPr>
        <w:framePr w:w="9504" w:h="14212" w:hRule="exact" w:wrap="none" w:vAnchor="page" w:hAnchor="page" w:x="1314" w:y="1032"/>
        <w:widowControl w:val="0"/>
        <w:numPr>
          <w:ilvl w:val="0"/>
          <w:numId w:val="5"/>
        </w:numPr>
        <w:tabs>
          <w:tab w:val="left" w:pos="1106"/>
        </w:tabs>
        <w:spacing w:after="0" w:line="322" w:lineRule="exact"/>
        <w:ind w:firstLine="780"/>
        <w:jc w:val="both"/>
      </w:pPr>
      <w:r>
        <w:rPr>
          <w:rStyle w:val="20"/>
          <w:rFonts w:eastAsiaTheme="minorHAnsi"/>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1F4AFA" w:rsidRDefault="001F4AFA" w:rsidP="001F4AFA">
      <w:pPr>
        <w:framePr w:w="9504" w:h="14212" w:hRule="exact" w:wrap="none" w:vAnchor="page" w:hAnchor="page" w:x="1314" w:y="1032"/>
        <w:widowControl w:val="0"/>
        <w:numPr>
          <w:ilvl w:val="0"/>
          <w:numId w:val="5"/>
        </w:numPr>
        <w:tabs>
          <w:tab w:val="left" w:pos="1106"/>
        </w:tabs>
        <w:spacing w:after="0" w:line="322" w:lineRule="exact"/>
        <w:ind w:firstLine="780"/>
        <w:jc w:val="both"/>
      </w:pPr>
      <w:r>
        <w:rPr>
          <w:rStyle w:val="20"/>
          <w:rFonts w:eastAsiaTheme="minorHAnsi"/>
        </w:rPr>
        <w:t>наименование и адрес Учреждения-оператора, получающего согласие субъекта персональных данных;</w:t>
      </w:r>
    </w:p>
    <w:p w:rsidR="001F4AFA" w:rsidRDefault="001F4AFA" w:rsidP="001F4AFA">
      <w:pPr>
        <w:framePr w:w="9504" w:h="14212" w:hRule="exact" w:wrap="none" w:vAnchor="page" w:hAnchor="page" w:x="1314" w:y="1032"/>
        <w:widowControl w:val="0"/>
        <w:numPr>
          <w:ilvl w:val="0"/>
          <w:numId w:val="5"/>
        </w:numPr>
        <w:tabs>
          <w:tab w:val="left" w:pos="1146"/>
        </w:tabs>
        <w:spacing w:after="0" w:line="322" w:lineRule="exact"/>
        <w:ind w:firstLine="780"/>
        <w:jc w:val="both"/>
      </w:pPr>
      <w:r>
        <w:rPr>
          <w:rStyle w:val="20"/>
          <w:rFonts w:eastAsiaTheme="minorHAnsi"/>
        </w:rPr>
        <w:t>цель обработки персональных данных;</w:t>
      </w:r>
    </w:p>
    <w:p w:rsidR="001F4AFA" w:rsidRDefault="001F4AFA" w:rsidP="001F4AFA">
      <w:pPr>
        <w:framePr w:w="9504" w:h="14212" w:hRule="exact" w:wrap="none" w:vAnchor="page" w:hAnchor="page" w:x="1314" w:y="1032"/>
        <w:widowControl w:val="0"/>
        <w:numPr>
          <w:ilvl w:val="0"/>
          <w:numId w:val="5"/>
        </w:numPr>
        <w:tabs>
          <w:tab w:val="left" w:pos="1106"/>
        </w:tabs>
        <w:spacing w:after="0" w:line="322" w:lineRule="exact"/>
        <w:ind w:firstLine="780"/>
        <w:jc w:val="both"/>
      </w:pPr>
      <w:r>
        <w:rPr>
          <w:rStyle w:val="20"/>
          <w:rFonts w:eastAsiaTheme="minorHAnsi"/>
        </w:rPr>
        <w:t>перечень персональных данных, на обработку которых дается согласие субъекта персональных данных;</w:t>
      </w:r>
    </w:p>
    <w:p w:rsidR="001F4AFA" w:rsidRDefault="001F4AFA" w:rsidP="001F4AFA">
      <w:pPr>
        <w:framePr w:w="9504" w:h="14212" w:hRule="exact" w:wrap="none" w:vAnchor="page" w:hAnchor="page" w:x="1314" w:y="1032"/>
        <w:widowControl w:val="0"/>
        <w:numPr>
          <w:ilvl w:val="0"/>
          <w:numId w:val="5"/>
        </w:numPr>
        <w:tabs>
          <w:tab w:val="left" w:pos="1106"/>
        </w:tabs>
        <w:spacing w:after="0" w:line="322" w:lineRule="exact"/>
        <w:ind w:firstLine="780"/>
        <w:jc w:val="both"/>
      </w:pPr>
      <w:r>
        <w:rPr>
          <w:rStyle w:val="20"/>
          <w:rFonts w:eastAsiaTheme="minorHAnsi"/>
        </w:rPr>
        <w:t>наименование или фамилию, имя, отчество и адрес лица, осуществляющего обработку персональных данных по поручению Учреждения-оператора, если обработка будет поручена такому лицу;</w:t>
      </w:r>
    </w:p>
    <w:p w:rsidR="001F4AFA" w:rsidRDefault="001F4AFA" w:rsidP="001F4AFA">
      <w:pPr>
        <w:framePr w:w="9504" w:h="14212" w:hRule="exact" w:wrap="none" w:vAnchor="page" w:hAnchor="page" w:x="1314" w:y="1032"/>
        <w:widowControl w:val="0"/>
        <w:numPr>
          <w:ilvl w:val="0"/>
          <w:numId w:val="5"/>
        </w:numPr>
        <w:tabs>
          <w:tab w:val="left" w:pos="1106"/>
        </w:tabs>
        <w:spacing w:after="0" w:line="322" w:lineRule="exact"/>
        <w:ind w:firstLine="780"/>
        <w:jc w:val="both"/>
      </w:pPr>
      <w:r>
        <w:rPr>
          <w:rStyle w:val="20"/>
          <w:rFonts w:eastAsiaTheme="minorHAnsi"/>
        </w:rPr>
        <w:t>перечень действий с персональными данными, на совершение которых дается согласие, общее описание используемых Учреждением- оператором способов обработки персональных данных;</w:t>
      </w:r>
    </w:p>
    <w:p w:rsidR="001F4AFA" w:rsidRDefault="001F4AFA" w:rsidP="001F4AFA">
      <w:pPr>
        <w:framePr w:w="9504" w:h="14212" w:hRule="exact" w:wrap="none" w:vAnchor="page" w:hAnchor="page" w:x="1314" w:y="1032"/>
        <w:widowControl w:val="0"/>
        <w:numPr>
          <w:ilvl w:val="0"/>
          <w:numId w:val="5"/>
        </w:numPr>
        <w:tabs>
          <w:tab w:val="left" w:pos="1106"/>
        </w:tabs>
        <w:spacing w:after="0" w:line="322" w:lineRule="exact"/>
        <w:ind w:firstLine="780"/>
        <w:jc w:val="both"/>
      </w:pPr>
      <w:r>
        <w:rPr>
          <w:rStyle w:val="20"/>
          <w:rFonts w:eastAsiaTheme="minorHAnsi"/>
        </w:rPr>
        <w:t>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1F4AFA" w:rsidRDefault="001F4AFA" w:rsidP="001F4AFA">
      <w:pPr>
        <w:framePr w:w="9504" w:h="14212" w:hRule="exact" w:wrap="none" w:vAnchor="page" w:hAnchor="page" w:x="1314" w:y="1032"/>
        <w:widowControl w:val="0"/>
        <w:numPr>
          <w:ilvl w:val="0"/>
          <w:numId w:val="5"/>
        </w:numPr>
        <w:tabs>
          <w:tab w:val="left" w:pos="1146"/>
        </w:tabs>
        <w:spacing w:after="0" w:line="322" w:lineRule="exact"/>
        <w:ind w:firstLine="780"/>
        <w:jc w:val="both"/>
      </w:pPr>
      <w:r>
        <w:rPr>
          <w:rStyle w:val="20"/>
          <w:rFonts w:eastAsiaTheme="minorHAnsi"/>
        </w:rPr>
        <w:t>подпись субъекта персональных данных.</w:t>
      </w:r>
    </w:p>
    <w:p w:rsidR="001F4AFA" w:rsidRDefault="001F4AFA" w:rsidP="001F4AFA">
      <w:pPr>
        <w:framePr w:w="9504" w:h="14212" w:hRule="exact" w:wrap="none" w:vAnchor="page" w:hAnchor="page" w:x="1314" w:y="1032"/>
        <w:ind w:firstLine="780"/>
      </w:pPr>
      <w:r>
        <w:rPr>
          <w:rStyle w:val="20"/>
          <w:rFonts w:eastAsiaTheme="minorHAnsi"/>
        </w:rPr>
        <w:t>Для обработки персональных данных, содержащихся в согласии в письменной форме пациента и работника на обработку его персональных данных, дополнительное согласие не требуется.</w:t>
      </w:r>
    </w:p>
    <w:p w:rsidR="001F4AFA" w:rsidRDefault="001F4AFA" w:rsidP="001F4AFA">
      <w:pPr>
        <w:framePr w:w="9504" w:h="14212" w:hRule="exact" w:wrap="none" w:vAnchor="page" w:hAnchor="page" w:x="1314" w:y="1032"/>
        <w:jc w:val="right"/>
      </w:pPr>
      <w:r>
        <w:rPr>
          <w:rStyle w:val="20"/>
          <w:rFonts w:eastAsiaTheme="minorHAnsi"/>
        </w:rPr>
        <w:t>В случае недееспособности пациента согласие на обработку его персональных данных дает в письменной форме его законный представитель.</w:t>
      </w:r>
    </w:p>
    <w:p w:rsidR="001F4AFA" w:rsidRDefault="001F4AFA" w:rsidP="001F4AFA">
      <w:pPr>
        <w:framePr w:w="9504" w:h="14212" w:hRule="exact" w:wrap="none" w:vAnchor="page" w:hAnchor="page" w:x="1314" w:y="1032"/>
        <w:ind w:firstLine="780"/>
      </w:pPr>
      <w:r>
        <w:rPr>
          <w:rStyle w:val="20"/>
          <w:rFonts w:eastAsiaTheme="minorHAnsi"/>
        </w:rPr>
        <w:t>В случае смерти пациента согласие на обработку его персональных данных дают законные представители пациента, если такое согласие не было дано пациентом при его жизни.</w:t>
      </w:r>
    </w:p>
    <w:p w:rsidR="001F4AFA" w:rsidRDefault="001F4AFA" w:rsidP="001F4AFA">
      <w:pPr>
        <w:framePr w:w="9504" w:h="14212" w:hRule="exact" w:wrap="none" w:vAnchor="page" w:hAnchor="page" w:x="1314" w:y="1032"/>
        <w:widowControl w:val="0"/>
        <w:numPr>
          <w:ilvl w:val="1"/>
          <w:numId w:val="1"/>
        </w:numPr>
        <w:tabs>
          <w:tab w:val="left" w:pos="1289"/>
        </w:tabs>
        <w:spacing w:after="0" w:line="322" w:lineRule="exact"/>
        <w:ind w:firstLine="780"/>
        <w:jc w:val="both"/>
      </w:pPr>
      <w:r>
        <w:rPr>
          <w:rStyle w:val="20"/>
          <w:rFonts w:eastAsiaTheme="minorHAnsi"/>
        </w:rPr>
        <w:t>В случае необходимости проверки персональных данных пациента или работника заблаговременно должно сообщить об этом пациенту или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пациента или работника дать письменное согласие на их получение.</w:t>
      </w:r>
    </w:p>
    <w:p w:rsidR="001F4AFA" w:rsidRDefault="001F4AFA" w:rsidP="001F4AFA">
      <w:pPr>
        <w:framePr w:w="9504" w:h="14212" w:hRule="exact" w:wrap="none" w:vAnchor="page" w:hAnchor="page" w:x="1314" w:y="1032"/>
        <w:widowControl w:val="0"/>
        <w:numPr>
          <w:ilvl w:val="1"/>
          <w:numId w:val="1"/>
        </w:numPr>
        <w:tabs>
          <w:tab w:val="left" w:pos="1289"/>
        </w:tabs>
        <w:spacing w:after="0" w:line="322" w:lineRule="exact"/>
        <w:ind w:firstLine="780"/>
        <w:jc w:val="both"/>
      </w:pPr>
      <w:r>
        <w:rPr>
          <w:rStyle w:val="20"/>
          <w:rFonts w:eastAsiaTheme="minorHAnsi"/>
        </w:rPr>
        <w:t>Обработка персональных данных работника не требует получения соответствующего согласия в следующих случаях:</w:t>
      </w:r>
    </w:p>
    <w:p w:rsidR="001F4AFA" w:rsidRDefault="001F4AFA" w:rsidP="001F4AFA">
      <w:pPr>
        <w:framePr w:w="9504" w:h="14212" w:hRule="exact" w:wrap="none" w:vAnchor="page" w:hAnchor="page" w:x="1314" w:y="1032"/>
        <w:widowControl w:val="0"/>
        <w:numPr>
          <w:ilvl w:val="0"/>
          <w:numId w:val="6"/>
        </w:numPr>
        <w:tabs>
          <w:tab w:val="left" w:pos="1106"/>
        </w:tabs>
        <w:spacing w:after="0" w:line="322" w:lineRule="exact"/>
        <w:ind w:firstLine="780"/>
        <w:jc w:val="both"/>
      </w:pPr>
      <w:r>
        <w:rPr>
          <w:rStyle w:val="20"/>
          <w:rFonts w:eastAsiaTheme="minorHAnsi"/>
        </w:rPr>
        <w:t>Если объем обрабатываемых работодателем персональных данных не превышает установленные перечни, а также соответствует целям</w:t>
      </w:r>
    </w:p>
    <w:p w:rsidR="001F4AFA" w:rsidRDefault="001F4AFA" w:rsidP="001F4AFA">
      <w:pPr>
        <w:framePr w:wrap="none" w:vAnchor="page" w:hAnchor="page" w:x="10573" w:y="15773"/>
        <w:spacing w:line="240" w:lineRule="exact"/>
      </w:pPr>
      <w:r>
        <w:rPr>
          <w:rStyle w:val="a6"/>
          <w:rFonts w:eastAsiaTheme="minorHAnsi"/>
        </w:rPr>
        <w:t>9</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04" w:h="14213" w:hRule="exact" w:wrap="none" w:vAnchor="page" w:hAnchor="page" w:x="1314" w:y="991"/>
        <w:tabs>
          <w:tab w:val="left" w:pos="1106"/>
        </w:tabs>
      </w:pPr>
      <w:r>
        <w:rPr>
          <w:rStyle w:val="20"/>
          <w:rFonts w:eastAsiaTheme="minorHAnsi"/>
        </w:rPr>
        <w:lastRenderedPageBreak/>
        <w:t>обработки, предусмотренным трудовым законодательством, законодательством Российской Федерации о государственной гражданской службе.</w:t>
      </w:r>
    </w:p>
    <w:p w:rsidR="001F4AFA" w:rsidRDefault="001F4AFA" w:rsidP="001F4AFA">
      <w:pPr>
        <w:framePr w:w="9504" w:h="14213" w:hRule="exact" w:wrap="none" w:vAnchor="page" w:hAnchor="page" w:x="1314" w:y="991"/>
        <w:widowControl w:val="0"/>
        <w:numPr>
          <w:ilvl w:val="0"/>
          <w:numId w:val="6"/>
        </w:numPr>
        <w:tabs>
          <w:tab w:val="left" w:pos="1146"/>
        </w:tabs>
        <w:spacing w:after="0" w:line="322" w:lineRule="exact"/>
        <w:ind w:firstLine="780"/>
        <w:jc w:val="both"/>
      </w:pPr>
      <w:r>
        <w:rPr>
          <w:rStyle w:val="20"/>
          <w:rFonts w:eastAsiaTheme="minorHAnsi"/>
        </w:rPr>
        <w:t>В случаях, предусмотренных коллективным договором, в том числе правилами внутреннего трудового распорядка, являющимися, как правило, приложением к коллективному договору, соглашением, а также локальными актами работодателя, принятыми в порядке, установленном ст. 372 Трудового кодекса РФ.</w:t>
      </w:r>
    </w:p>
    <w:p w:rsidR="001F4AFA" w:rsidRDefault="001F4AFA" w:rsidP="001F4AFA">
      <w:pPr>
        <w:framePr w:w="9504" w:h="14213" w:hRule="exact" w:wrap="none" w:vAnchor="page" w:hAnchor="page" w:x="1314" w:y="991"/>
        <w:widowControl w:val="0"/>
        <w:numPr>
          <w:ilvl w:val="0"/>
          <w:numId w:val="6"/>
        </w:numPr>
        <w:tabs>
          <w:tab w:val="left" w:pos="1146"/>
        </w:tabs>
        <w:spacing w:after="0" w:line="322" w:lineRule="exact"/>
        <w:ind w:firstLine="780"/>
        <w:jc w:val="both"/>
      </w:pPr>
      <w:r>
        <w:rPr>
          <w:rStyle w:val="20"/>
          <w:rFonts w:eastAsiaTheme="minorHAnsi"/>
        </w:rPr>
        <w:t>Обязанность по обработке, в том числе опубликованию и размещению персональных данных работников в сети Интернет, предусмотрена законодательством Российской Федерации.</w:t>
      </w:r>
    </w:p>
    <w:p w:rsidR="001F4AFA" w:rsidRDefault="001F4AFA" w:rsidP="001F4AFA">
      <w:pPr>
        <w:framePr w:w="9504" w:h="14213" w:hRule="exact" w:wrap="none" w:vAnchor="page" w:hAnchor="page" w:x="1314" w:y="991"/>
        <w:widowControl w:val="0"/>
        <w:numPr>
          <w:ilvl w:val="0"/>
          <w:numId w:val="6"/>
        </w:numPr>
        <w:tabs>
          <w:tab w:val="left" w:pos="1146"/>
        </w:tabs>
        <w:spacing w:after="0" w:line="322" w:lineRule="exact"/>
        <w:ind w:firstLine="780"/>
        <w:jc w:val="both"/>
      </w:pPr>
      <w:r>
        <w:rPr>
          <w:rStyle w:val="20"/>
          <w:rFonts w:eastAsiaTheme="minorHAnsi"/>
        </w:rPr>
        <w:t>Обработка персональных данных близких родственников работника в объеме, предусмотренном унифицированной формой № Т-2, утвержденной постановлением Госкомстата Российской Федерации от 05 января 2004 г. № 1 «Об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допуска к государственной тайне, оформление социальных выплат). В иных случаях, получение согласия близких родственников работника является обязательным условием обработки их персональных данных.</w:t>
      </w:r>
    </w:p>
    <w:p w:rsidR="001F4AFA" w:rsidRDefault="001F4AFA" w:rsidP="001F4AFA">
      <w:pPr>
        <w:framePr w:w="9504" w:h="14213" w:hRule="exact" w:wrap="none" w:vAnchor="page" w:hAnchor="page" w:x="1314" w:y="991"/>
        <w:widowControl w:val="0"/>
        <w:numPr>
          <w:ilvl w:val="0"/>
          <w:numId w:val="6"/>
        </w:numPr>
        <w:tabs>
          <w:tab w:val="left" w:pos="1146"/>
        </w:tabs>
        <w:spacing w:after="0" w:line="322" w:lineRule="exact"/>
        <w:ind w:firstLine="780"/>
        <w:jc w:val="both"/>
      </w:pPr>
      <w:r>
        <w:rPr>
          <w:rStyle w:val="20"/>
          <w:rFonts w:eastAsiaTheme="minorHAnsi"/>
        </w:rPr>
        <w:t>Обработка специальных категорий персональных данных работника, в том числе, сведений о состоянии здоровья, относящихся к вопросу о возможности выполнения работником трудовой функции на основании положений п. 2.3 ч. 2 ст. 10 Федерального закона «О персональных данных» в рамках трудового законодательства.</w:t>
      </w:r>
    </w:p>
    <w:p w:rsidR="001F4AFA" w:rsidRDefault="001F4AFA" w:rsidP="001F4AFA">
      <w:pPr>
        <w:framePr w:w="9504" w:h="14213" w:hRule="exact" w:wrap="none" w:vAnchor="page" w:hAnchor="page" w:x="1314" w:y="991"/>
        <w:widowControl w:val="0"/>
        <w:numPr>
          <w:ilvl w:val="0"/>
          <w:numId w:val="6"/>
        </w:numPr>
        <w:tabs>
          <w:tab w:val="left" w:pos="1146"/>
        </w:tabs>
        <w:spacing w:after="0" w:line="322" w:lineRule="exact"/>
        <w:ind w:firstLine="780"/>
        <w:jc w:val="both"/>
      </w:pPr>
      <w:r>
        <w:rPr>
          <w:rStyle w:val="20"/>
          <w:rFonts w:eastAsiaTheme="minorHAnsi"/>
        </w:rPr>
        <w:t>При передаче персональных данных работника третьим лицам в случаях, когда это необходимо в целях предупреждения угрозы жизни и здоровью работника, а также в других случаях, предусмотренных Трудовым кодексом Российской Федерации или иными федеральными законами.</w:t>
      </w:r>
    </w:p>
    <w:p w:rsidR="001F4AFA" w:rsidRDefault="001F4AFA" w:rsidP="001F4AFA">
      <w:pPr>
        <w:framePr w:w="9504" w:h="14213" w:hRule="exact" w:wrap="none" w:vAnchor="page" w:hAnchor="page" w:x="1314" w:y="991"/>
        <w:widowControl w:val="0"/>
        <w:numPr>
          <w:ilvl w:val="0"/>
          <w:numId w:val="6"/>
        </w:numPr>
        <w:tabs>
          <w:tab w:val="left" w:pos="1146"/>
        </w:tabs>
        <w:spacing w:after="0" w:line="322" w:lineRule="exact"/>
        <w:ind w:firstLine="780"/>
        <w:jc w:val="both"/>
      </w:pPr>
      <w:r>
        <w:rPr>
          <w:rStyle w:val="20"/>
          <w:rFonts w:eastAsiaTheme="minorHAnsi"/>
        </w:rPr>
        <w:t>При передаче его персональных данных в случаях, связанных с выполнением им должностных обязанностей, в том числе, при его командировании (в соответствии с Правилами оказания гостиничных услуг в Российской Федерации, утвержденными постановлением Правительства Российской Федерации от 25 апреля 1997 г. № 490, нормативными правовыми актами в сфере транспортной безопасности).</w:t>
      </w:r>
    </w:p>
    <w:p w:rsidR="001F4AFA" w:rsidRDefault="001F4AFA" w:rsidP="001F4AFA">
      <w:pPr>
        <w:framePr w:w="9504" w:h="14213" w:hRule="exact" w:wrap="none" w:vAnchor="page" w:hAnchor="page" w:x="1314" w:y="991"/>
        <w:widowControl w:val="0"/>
        <w:numPr>
          <w:ilvl w:val="0"/>
          <w:numId w:val="6"/>
        </w:numPr>
        <w:tabs>
          <w:tab w:val="left" w:pos="1146"/>
        </w:tabs>
        <w:spacing w:after="0" w:line="322" w:lineRule="exact"/>
        <w:ind w:firstLine="780"/>
        <w:jc w:val="both"/>
      </w:pPr>
      <w:r>
        <w:rPr>
          <w:rStyle w:val="20"/>
          <w:rFonts w:eastAsiaTheme="minorHAnsi"/>
        </w:rPr>
        <w:t>В случаях передачи работодателем персональных данных работников в налоговые органы, военные комиссариаты, профсоюзные органы, предусмотренные действующим законодательством Российской Федерации.</w:t>
      </w:r>
    </w:p>
    <w:p w:rsidR="001F4AFA" w:rsidRDefault="001F4AFA" w:rsidP="001F4AFA">
      <w:pPr>
        <w:framePr w:w="9504" w:h="14213" w:hRule="exact" w:wrap="none" w:vAnchor="page" w:hAnchor="page" w:x="1314" w:y="991"/>
        <w:widowControl w:val="0"/>
        <w:numPr>
          <w:ilvl w:val="0"/>
          <w:numId w:val="6"/>
        </w:numPr>
        <w:tabs>
          <w:tab w:val="left" w:pos="1146"/>
        </w:tabs>
        <w:spacing w:after="0" w:line="322" w:lineRule="exact"/>
        <w:ind w:firstLine="780"/>
        <w:jc w:val="both"/>
      </w:pPr>
      <w:r>
        <w:rPr>
          <w:rStyle w:val="20"/>
          <w:rFonts w:eastAsiaTheme="minorHAnsi"/>
        </w:rPr>
        <w:t>При мотивированных запросах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w:t>
      </w:r>
    </w:p>
    <w:p w:rsidR="001F4AFA" w:rsidRDefault="001F4AFA" w:rsidP="001F4AFA">
      <w:pPr>
        <w:framePr w:wrap="none" w:vAnchor="page" w:hAnchor="page" w:x="10472" w:y="15721"/>
        <w:spacing w:line="240" w:lineRule="exact"/>
      </w:pPr>
      <w:r>
        <w:rPr>
          <w:rStyle w:val="a6"/>
          <w:rFonts w:eastAsiaTheme="minorHAnsi"/>
        </w:rPr>
        <w:t>10</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90" w:h="14203" w:hRule="exact" w:wrap="none" w:vAnchor="page" w:hAnchor="page" w:x="1321" w:y="986"/>
        <w:tabs>
          <w:tab w:val="left" w:pos="1146"/>
        </w:tabs>
        <w:spacing w:line="319" w:lineRule="exact"/>
      </w:pPr>
      <w:r>
        <w:rPr>
          <w:rStyle w:val="20"/>
          <w:rFonts w:eastAsiaTheme="minorHAnsi"/>
        </w:rPr>
        <w:lastRenderedPageBreak/>
        <w:t>уполномоченных запрашивать информацию о работниках в соответствии с компетенцией, предусмотренной законодательством Российской Федерации.</w:t>
      </w:r>
    </w:p>
    <w:p w:rsidR="001F4AFA" w:rsidRDefault="001F4AFA" w:rsidP="001F4AFA">
      <w:pPr>
        <w:framePr w:w="9490" w:h="14203" w:hRule="exact" w:wrap="none" w:vAnchor="page" w:hAnchor="page" w:x="1321" w:y="986"/>
        <w:spacing w:line="319" w:lineRule="exact"/>
        <w:ind w:firstLine="780"/>
      </w:pPr>
      <w:r>
        <w:rPr>
          <w:rStyle w:val="20"/>
          <w:rFonts w:eastAsiaTheme="minorHAnsi"/>
        </w:rPr>
        <w:t>Мотивированный запрос должен включать в себя указание цели запроса, ссылку на правовые основания запроса, в том числе подтверждающие полномочия органа, направившего запрос, а также перечень запрашиваемой информации.</w:t>
      </w:r>
    </w:p>
    <w:p w:rsidR="001F4AFA" w:rsidRDefault="001F4AFA" w:rsidP="001F4AFA">
      <w:pPr>
        <w:framePr w:w="9490" w:h="14203" w:hRule="exact" w:wrap="none" w:vAnchor="page" w:hAnchor="page" w:x="1321" w:y="986"/>
        <w:spacing w:line="319" w:lineRule="exact"/>
        <w:ind w:firstLine="780"/>
      </w:pPr>
      <w:r>
        <w:rPr>
          <w:rStyle w:val="20"/>
          <w:rFonts w:eastAsiaTheme="minorHAnsi"/>
        </w:rPr>
        <w:t>В случае поступления запросов из организаций, не обладающих соответствующими полномочиями, работодатель обязан получить согласие работника на предоставление его персональных данных и предупредить лиц, получающих персональные данные работника,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
    <w:p w:rsidR="001F4AFA" w:rsidRDefault="001F4AFA" w:rsidP="001F4AFA">
      <w:pPr>
        <w:framePr w:w="9490" w:h="14203" w:hRule="exact" w:wrap="none" w:vAnchor="page" w:hAnchor="page" w:x="1321" w:y="986"/>
        <w:tabs>
          <w:tab w:val="left" w:pos="6127"/>
          <w:tab w:val="left" w:pos="7889"/>
        </w:tabs>
        <w:spacing w:line="319" w:lineRule="exact"/>
        <w:ind w:left="780"/>
      </w:pPr>
      <w:r>
        <w:rPr>
          <w:rStyle w:val="20"/>
          <w:rFonts w:eastAsiaTheme="minorHAnsi"/>
        </w:rPr>
        <w:t>10)Передача персональных данных работника кредитным организациям, открывающим и обслуживающим платежные карты для начисления заработной платы, осуществляется без его согласия в следующих случаях:</w:t>
      </w:r>
    </w:p>
    <w:p w:rsidR="001F4AFA" w:rsidRDefault="001F4AFA" w:rsidP="001F4AFA">
      <w:pPr>
        <w:framePr w:w="9490" w:h="14203" w:hRule="exact" w:wrap="none" w:vAnchor="page" w:hAnchor="page" w:x="1321" w:y="986"/>
        <w:widowControl w:val="0"/>
        <w:numPr>
          <w:ilvl w:val="0"/>
          <w:numId w:val="2"/>
        </w:numPr>
        <w:tabs>
          <w:tab w:val="left" w:pos="1146"/>
        </w:tabs>
        <w:spacing w:after="0" w:line="319" w:lineRule="exact"/>
        <w:ind w:firstLine="920"/>
        <w:jc w:val="both"/>
      </w:pPr>
      <w:r>
        <w:rPr>
          <w:rStyle w:val="20"/>
          <w:rFonts w:eastAsiaTheme="minorHAnsi"/>
        </w:rPr>
        <w:t>договор на выпуск банковской карты заключался напрямую с работником и в тексте, которого предусмотрены положения, предусматривающие передачу работодателем персональных данных работника;</w:t>
      </w:r>
    </w:p>
    <w:p w:rsidR="001F4AFA" w:rsidRDefault="001F4AFA" w:rsidP="001F4AFA">
      <w:pPr>
        <w:framePr w:w="9490" w:h="14203" w:hRule="exact" w:wrap="none" w:vAnchor="page" w:hAnchor="page" w:x="1321" w:y="986"/>
        <w:widowControl w:val="0"/>
        <w:numPr>
          <w:ilvl w:val="0"/>
          <w:numId w:val="2"/>
        </w:numPr>
        <w:tabs>
          <w:tab w:val="left" w:pos="1146"/>
        </w:tabs>
        <w:spacing w:after="0" w:line="319" w:lineRule="exact"/>
        <w:ind w:firstLine="920"/>
        <w:jc w:val="both"/>
      </w:pPr>
      <w:r>
        <w:rPr>
          <w:rStyle w:val="20"/>
          <w:rFonts w:eastAsiaTheme="minorHAnsi"/>
        </w:rPr>
        <w:t>наличие у работодателя доверенности на представление интересов работника при заключении договора с кредитной организацией на выпуск банковской карты и ее последующем обслуживании;</w:t>
      </w:r>
    </w:p>
    <w:p w:rsidR="001F4AFA" w:rsidRDefault="001F4AFA" w:rsidP="001F4AFA">
      <w:pPr>
        <w:framePr w:w="9490" w:h="14203" w:hRule="exact" w:wrap="none" w:vAnchor="page" w:hAnchor="page" w:x="1321" w:y="986"/>
        <w:widowControl w:val="0"/>
        <w:numPr>
          <w:ilvl w:val="0"/>
          <w:numId w:val="2"/>
        </w:numPr>
        <w:tabs>
          <w:tab w:val="left" w:pos="1146"/>
        </w:tabs>
        <w:spacing w:after="0" w:line="319" w:lineRule="exact"/>
        <w:ind w:firstLine="920"/>
        <w:jc w:val="both"/>
      </w:pPr>
      <w:r>
        <w:rPr>
          <w:rStyle w:val="20"/>
          <w:rFonts w:eastAsiaTheme="minorHAnsi"/>
        </w:rPr>
        <w:t>соответствующая форма и система оплаты труда прописана в коллективном договоре (ст. 41 Трудового кодекса РФ).</w:t>
      </w:r>
    </w:p>
    <w:p w:rsidR="001F4AFA" w:rsidRDefault="001F4AFA" w:rsidP="001F4AFA">
      <w:pPr>
        <w:framePr w:w="9490" w:h="14203" w:hRule="exact" w:wrap="none" w:vAnchor="page" w:hAnchor="page" w:x="1321" w:y="986"/>
        <w:tabs>
          <w:tab w:val="left" w:pos="1230"/>
        </w:tabs>
        <w:spacing w:line="319" w:lineRule="exact"/>
      </w:pPr>
      <w:r>
        <w:rPr>
          <w:rStyle w:val="20"/>
          <w:rFonts w:eastAsiaTheme="minorHAnsi"/>
        </w:rPr>
        <w:t xml:space="preserve">          11)Обработка персональных данных работника при осуществлении пропускного режима на территорию служебных зданий и помещений работодателя, при условии, что организация пропускного режима осуществляется работодателем самостоятельно либо если указанная обработка соответствует порядку, предусмотренному коллективным договором, локальными актами работодателя, принятыми в соответствии со ст. 372 Трудового кодекса РФ.</w:t>
      </w:r>
    </w:p>
    <w:p w:rsidR="001F4AFA" w:rsidRDefault="001F4AFA" w:rsidP="001F4AFA">
      <w:pPr>
        <w:framePr w:w="9490" w:h="14203" w:hRule="exact" w:wrap="none" w:vAnchor="page" w:hAnchor="page" w:x="1321" w:y="986"/>
        <w:spacing w:line="319" w:lineRule="exact"/>
        <w:ind w:firstLine="920"/>
      </w:pPr>
      <w:r>
        <w:rPr>
          <w:rStyle w:val="20"/>
          <w:rFonts w:eastAsiaTheme="minorHAnsi"/>
        </w:rPr>
        <w:t>При привлечении сторонних организаций для ведения кадрового и бухгалтерского учета работодатель обязан соблюдать требования, установленные ч. 3 ст. 6 Федерального закона «О персональных данных», в том числе, получить согласие работников на передачу их персональных данных.</w:t>
      </w:r>
    </w:p>
    <w:p w:rsidR="001F4AFA" w:rsidRDefault="001F4AFA" w:rsidP="001F4AFA">
      <w:pPr>
        <w:framePr w:w="9490" w:h="14203" w:hRule="exact" w:wrap="none" w:vAnchor="page" w:hAnchor="page" w:x="1321" w:y="986"/>
        <w:widowControl w:val="0"/>
        <w:numPr>
          <w:ilvl w:val="1"/>
          <w:numId w:val="1"/>
        </w:numPr>
        <w:tabs>
          <w:tab w:val="left" w:pos="1306"/>
        </w:tabs>
        <w:spacing w:after="0" w:line="319" w:lineRule="exact"/>
        <w:ind w:firstLine="780"/>
        <w:jc w:val="both"/>
      </w:pPr>
      <w:r>
        <w:rPr>
          <w:rStyle w:val="20"/>
          <w:rFonts w:eastAsiaTheme="minorHAnsi"/>
        </w:rPr>
        <w:t>Обработка персональных данных соискателей на замещение вакантных должностей в рамках правоотношений, урегулированных Трудовым кодексом РФ, предполагает получение согласия соискателей на замещение вакантных должностей на обработку их персональных данных на период принятия работодателем решения о приеме либо отказе в приеме на работу.</w:t>
      </w:r>
    </w:p>
    <w:p w:rsidR="001F4AFA" w:rsidRDefault="001F4AFA" w:rsidP="001F4AFA">
      <w:pPr>
        <w:framePr w:wrap="none" w:vAnchor="page" w:hAnchor="page" w:x="10484" w:y="15725"/>
        <w:spacing w:line="240" w:lineRule="exact"/>
      </w:pPr>
      <w:r>
        <w:rPr>
          <w:rStyle w:val="a6"/>
          <w:rFonts w:eastAsiaTheme="minorHAnsi"/>
        </w:rPr>
        <w:t>11</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18" w:h="14206" w:hRule="exact" w:wrap="none" w:vAnchor="page" w:hAnchor="page" w:x="1307" w:y="1037"/>
        <w:ind w:firstLine="940"/>
      </w:pPr>
      <w:r>
        <w:rPr>
          <w:rStyle w:val="20"/>
          <w:rFonts w:eastAsiaTheme="minorHAnsi"/>
        </w:rPr>
        <w:lastRenderedPageBreak/>
        <w:t>Исключение составляют случаи, когда от имени соискателя действует кадровое агентство, с которым данное лицо заключил соответствующий договор, а также при самостоятельном размещении соискателем своего резюме в сети Интернет, доступного неограниченному кругу лиц.</w:t>
      </w:r>
    </w:p>
    <w:p w:rsidR="001F4AFA" w:rsidRDefault="001F4AFA" w:rsidP="001F4AFA">
      <w:pPr>
        <w:framePr w:w="9518" w:h="14206" w:hRule="exact" w:wrap="none" w:vAnchor="page" w:hAnchor="page" w:x="1307" w:y="1037"/>
        <w:ind w:firstLine="940"/>
      </w:pPr>
      <w:r>
        <w:rPr>
          <w:rStyle w:val="20"/>
          <w:rFonts w:eastAsiaTheme="minorHAnsi"/>
        </w:rPr>
        <w:t>При поступлении в адрес работодателя резюме, составленного в произвольной форме, при которой однозначно определить физическое лицо его направившее не представляется возможным, данное резюме подлежит уничтожению в день поступления.</w:t>
      </w:r>
    </w:p>
    <w:p w:rsidR="001F4AFA" w:rsidRDefault="001F4AFA" w:rsidP="001F4AFA">
      <w:pPr>
        <w:framePr w:w="9518" w:h="14206" w:hRule="exact" w:wrap="none" w:vAnchor="page" w:hAnchor="page" w:x="1307" w:y="1037"/>
        <w:ind w:firstLine="940"/>
      </w:pPr>
      <w:r>
        <w:rPr>
          <w:rStyle w:val="20"/>
          <w:rFonts w:eastAsiaTheme="minorHAnsi"/>
        </w:rPr>
        <w:t>В случае, если сбор персональных данных соискателей осуществляется посредством типовой формы анкеты соискателя, утвержденной оператором, то данная типовая форма анкеты должна соответствовать требованиям п. 7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 687, а также содержать информацию о сроке ее рассмотрения и принятия решения о приеме, либо отказе в приеме на работу.</w:t>
      </w:r>
    </w:p>
    <w:p w:rsidR="001F4AFA" w:rsidRDefault="001F4AFA" w:rsidP="001F4AFA">
      <w:pPr>
        <w:framePr w:w="9518" w:h="14206" w:hRule="exact" w:wrap="none" w:vAnchor="page" w:hAnchor="page" w:x="1307" w:y="1037"/>
        <w:ind w:firstLine="940"/>
      </w:pPr>
      <w:r>
        <w:rPr>
          <w:rStyle w:val="20"/>
          <w:rFonts w:eastAsiaTheme="minorHAnsi"/>
        </w:rPr>
        <w:t>Типовая форма анкеты соискателя может быть реализована в электронной форме на сайте организации, где согласие на обработку персональных данных подтверждается соискателем путем проставлением отметки в соответствующем поле, за исключением случаев, когда работодателем запрашиваются сведения, предполагающие получение согласия в письменной форме.</w:t>
      </w:r>
    </w:p>
    <w:p w:rsidR="001F4AFA" w:rsidRDefault="001F4AFA" w:rsidP="001F4AFA">
      <w:pPr>
        <w:framePr w:w="9518" w:h="14206" w:hRule="exact" w:wrap="none" w:vAnchor="page" w:hAnchor="page" w:x="1307" w:y="1037"/>
        <w:ind w:firstLine="940"/>
      </w:pPr>
      <w:r>
        <w:rPr>
          <w:rStyle w:val="20"/>
          <w:rFonts w:eastAsiaTheme="minorHAnsi"/>
        </w:rPr>
        <w:t>В случае отказа в приеме на работу сведения, предоставленные соискателем, должны быть уничтожены в течение 30 дней.</w:t>
      </w:r>
    </w:p>
    <w:p w:rsidR="001F4AFA" w:rsidRDefault="001F4AFA" w:rsidP="001F4AFA">
      <w:pPr>
        <w:framePr w:w="9518" w:h="14206" w:hRule="exact" w:wrap="none" w:vAnchor="page" w:hAnchor="page" w:x="1307" w:y="1037"/>
        <w:ind w:firstLine="940"/>
      </w:pPr>
      <w:r>
        <w:rPr>
          <w:rStyle w:val="20"/>
          <w:rFonts w:eastAsiaTheme="minorHAnsi"/>
        </w:rPr>
        <w:t>Получение согласия также является обязательным условием при направлении работодателем запросов в иные организации, в том числе, по прежним местам работы, для уточнения или получения дополнительной информации о соискателе.</w:t>
      </w:r>
    </w:p>
    <w:p w:rsidR="001F4AFA" w:rsidRDefault="001F4AFA" w:rsidP="001F4AFA">
      <w:pPr>
        <w:framePr w:w="9518" w:h="14206" w:hRule="exact" w:wrap="none" w:vAnchor="page" w:hAnchor="page" w:x="1307" w:y="1037"/>
        <w:ind w:firstLine="940"/>
      </w:pPr>
      <w:r>
        <w:rPr>
          <w:rStyle w:val="20"/>
          <w:rFonts w:eastAsiaTheme="minorHAnsi"/>
        </w:rPr>
        <w:t>Исключение составляют случаи заключения трудового договора с бывшим государственным или муниципальным служащим. В соответствии со ст. 64.1 Трудового кодекса Российской Федерации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1F4AFA" w:rsidRDefault="001F4AFA" w:rsidP="001F4AFA">
      <w:pPr>
        <w:framePr w:w="9518" w:h="14206" w:hRule="exact" w:wrap="none" w:vAnchor="page" w:hAnchor="page" w:x="1307" w:y="1037"/>
        <w:widowControl w:val="0"/>
        <w:numPr>
          <w:ilvl w:val="1"/>
          <w:numId w:val="1"/>
        </w:numPr>
        <w:tabs>
          <w:tab w:val="left" w:pos="1286"/>
        </w:tabs>
        <w:spacing w:after="0" w:line="322" w:lineRule="exact"/>
        <w:ind w:firstLine="740"/>
        <w:jc w:val="both"/>
      </w:pPr>
      <w:r>
        <w:rPr>
          <w:rStyle w:val="20"/>
          <w:rFonts w:eastAsiaTheme="minorHAnsi"/>
        </w:rPr>
        <w:t>Ведение кадрового резерва трудовым законодательством не регламентировано. В этом случае, обработка персональных данных лиц, включенных в кадровый резерв, может осуществляться только с их согласия, за исключением случаев нахождения в кадровом резерве действующих</w:t>
      </w:r>
    </w:p>
    <w:p w:rsidR="001F4AFA" w:rsidRDefault="001F4AFA" w:rsidP="001F4AFA">
      <w:pPr>
        <w:framePr w:wrap="none" w:vAnchor="page" w:hAnchor="page" w:x="10470" w:y="15764"/>
        <w:spacing w:line="240" w:lineRule="exact"/>
      </w:pPr>
      <w:r>
        <w:rPr>
          <w:rStyle w:val="a6"/>
          <w:rFonts w:eastAsiaTheme="minorHAnsi"/>
        </w:rPr>
        <w:t>12</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94" w:h="8392" w:hRule="exact" w:wrap="none" w:vAnchor="page" w:hAnchor="page" w:x="1319" w:y="1032"/>
        <w:tabs>
          <w:tab w:val="left" w:pos="1286"/>
        </w:tabs>
        <w:spacing w:line="319" w:lineRule="exact"/>
      </w:pPr>
      <w:r>
        <w:rPr>
          <w:rStyle w:val="20"/>
          <w:rFonts w:eastAsiaTheme="minorHAnsi"/>
        </w:rPr>
        <w:lastRenderedPageBreak/>
        <w:t>сотрудников, в трудовом договоре которых определены соответствующие положения.</w:t>
      </w:r>
    </w:p>
    <w:p w:rsidR="001F4AFA" w:rsidRDefault="001F4AFA" w:rsidP="001F4AFA">
      <w:pPr>
        <w:framePr w:w="9494" w:h="8392" w:hRule="exact" w:wrap="none" w:vAnchor="page" w:hAnchor="page" w:x="1319" w:y="1032"/>
        <w:spacing w:line="319" w:lineRule="exact"/>
        <w:ind w:firstLine="960"/>
      </w:pPr>
      <w:r>
        <w:rPr>
          <w:rStyle w:val="20"/>
          <w:rFonts w:eastAsiaTheme="minorHAnsi"/>
        </w:rPr>
        <w:t>Согласие на внесение соискателя в кадровый резерв организации оформляется либо в форме отдельного документа либо путем проставления соискателем отметки в соответствующем поле электронной формы анкеты соискателя, реализованной на сайте организации в сети Интернет.</w:t>
      </w:r>
    </w:p>
    <w:p w:rsidR="001F4AFA" w:rsidRDefault="001F4AFA" w:rsidP="001F4AFA">
      <w:pPr>
        <w:framePr w:w="9494" w:h="8392" w:hRule="exact" w:wrap="none" w:vAnchor="page" w:hAnchor="page" w:x="1319" w:y="1032"/>
        <w:spacing w:line="319" w:lineRule="exact"/>
        <w:ind w:firstLine="960"/>
      </w:pPr>
      <w:r>
        <w:rPr>
          <w:rStyle w:val="20"/>
          <w:rFonts w:eastAsiaTheme="minorHAnsi"/>
        </w:rPr>
        <w:t>Обязательным является условие ознакомления соискателя с условиями ведения кадрового резерва в организации, сроком хранения его персональных данных, а также порядком исключения его из кадрового резерва.</w:t>
      </w:r>
    </w:p>
    <w:p w:rsidR="001F4AFA" w:rsidRDefault="001F4AFA" w:rsidP="001F4AFA">
      <w:pPr>
        <w:framePr w:w="9494" w:h="8392" w:hRule="exact" w:wrap="none" w:vAnchor="page" w:hAnchor="page" w:x="1319" w:y="1032"/>
        <w:widowControl w:val="0"/>
        <w:numPr>
          <w:ilvl w:val="1"/>
          <w:numId w:val="1"/>
        </w:numPr>
        <w:tabs>
          <w:tab w:val="left" w:pos="1335"/>
        </w:tabs>
        <w:spacing w:after="0" w:line="319" w:lineRule="exact"/>
        <w:ind w:firstLine="960"/>
        <w:jc w:val="both"/>
      </w:pPr>
      <w:r>
        <w:rPr>
          <w:rStyle w:val="20"/>
          <w:rFonts w:eastAsiaTheme="minorHAnsi"/>
        </w:rPr>
        <w:t>В соответствии с частью 1 статьи 11 ФЗ № 152 «О персональных данных»:</w:t>
      </w:r>
    </w:p>
    <w:p w:rsidR="001F4AFA" w:rsidRDefault="001F4AFA" w:rsidP="001F4AFA">
      <w:pPr>
        <w:framePr w:w="9494" w:h="8392" w:hRule="exact" w:wrap="none" w:vAnchor="page" w:hAnchor="page" w:x="1319" w:y="1032"/>
        <w:tabs>
          <w:tab w:val="left" w:pos="2786"/>
        </w:tabs>
        <w:spacing w:line="319" w:lineRule="exact"/>
      </w:pPr>
      <w:r>
        <w:rPr>
          <w:rStyle w:val="20"/>
          <w:rFonts w:eastAsiaTheme="minorHAnsi"/>
        </w:rPr>
        <w:t>1)Сведения,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1F4AFA" w:rsidRDefault="001F4AFA" w:rsidP="001F4AFA">
      <w:pPr>
        <w:framePr w:w="9494" w:h="8392" w:hRule="exact" w:wrap="none" w:vAnchor="page" w:hAnchor="page" w:x="1319" w:y="1032"/>
        <w:tabs>
          <w:tab w:val="left" w:pos="2786"/>
        </w:tabs>
        <w:spacing w:line="319" w:lineRule="exact"/>
      </w:pPr>
      <w:r>
        <w:rPr>
          <w:rStyle w:val="20"/>
          <w:rFonts w:eastAsiaTheme="minorHAnsi"/>
        </w:rPr>
        <w:t>2) Обработка биометрических персональных данных может осуществляться без согласия субъекта персональных данных в случаях, предусмотренных законодательством Российской Федерации об обороне, о безопасности, о транспортной безопасности, о противодействии коррупции, о государственной службе, законодательством Российской Федерации о порядке выезда из Российской Федерации и въезда в Российскую Федерацию.</w:t>
      </w:r>
    </w:p>
    <w:p w:rsidR="001F4AFA" w:rsidRDefault="001F4AFA" w:rsidP="001F4AFA">
      <w:pPr>
        <w:framePr w:w="9494" w:h="5213" w:hRule="exact" w:wrap="none" w:vAnchor="page" w:hAnchor="page" w:x="1319" w:y="10030"/>
        <w:spacing w:after="240" w:line="322" w:lineRule="exact"/>
        <w:ind w:right="20"/>
        <w:jc w:val="center"/>
      </w:pPr>
      <w:bookmarkStart w:id="4" w:name="bookmark4"/>
      <w:r>
        <w:rPr>
          <w:rStyle w:val="10"/>
          <w:rFonts w:eastAsiaTheme="minorHAnsi"/>
        </w:rPr>
        <w:t>5 Хранение и использование персональных данных</w:t>
      </w:r>
      <w:r>
        <w:rPr>
          <w:rStyle w:val="10"/>
          <w:rFonts w:eastAsiaTheme="minorHAnsi"/>
        </w:rPr>
        <w:br/>
        <w:t>пациентов и работников</w:t>
      </w:r>
      <w:bookmarkEnd w:id="4"/>
    </w:p>
    <w:p w:rsidR="001F4AFA" w:rsidRDefault="001F4AFA" w:rsidP="001F4AFA">
      <w:pPr>
        <w:framePr w:w="9494" w:h="5213" w:hRule="exact" w:wrap="none" w:vAnchor="page" w:hAnchor="page" w:x="1319" w:y="10030"/>
        <w:widowControl w:val="0"/>
        <w:numPr>
          <w:ilvl w:val="0"/>
          <w:numId w:val="7"/>
        </w:numPr>
        <w:tabs>
          <w:tab w:val="left" w:pos="1318"/>
        </w:tabs>
        <w:spacing w:after="0" w:line="322" w:lineRule="exact"/>
        <w:ind w:firstLine="760"/>
        <w:jc w:val="both"/>
      </w:pPr>
      <w:r>
        <w:rPr>
          <w:rStyle w:val="20"/>
          <w:rFonts w:eastAsiaTheme="minorHAnsi"/>
        </w:rPr>
        <w:t>Информация персонального характера пациента и работника хранится и обрабатывается с соблюдением требований действующего Российского законодательства о защите персональных данных.</w:t>
      </w:r>
    </w:p>
    <w:p w:rsidR="001F4AFA" w:rsidRDefault="001F4AFA" w:rsidP="001F4AFA">
      <w:pPr>
        <w:framePr w:w="9494" w:h="5213" w:hRule="exact" w:wrap="none" w:vAnchor="page" w:hAnchor="page" w:x="1319" w:y="10030"/>
        <w:widowControl w:val="0"/>
        <w:numPr>
          <w:ilvl w:val="0"/>
          <w:numId w:val="7"/>
        </w:numPr>
        <w:tabs>
          <w:tab w:val="left" w:pos="1318"/>
        </w:tabs>
        <w:spacing w:after="0" w:line="322" w:lineRule="exact"/>
        <w:ind w:firstLine="760"/>
        <w:jc w:val="both"/>
      </w:pPr>
      <w:r>
        <w:rPr>
          <w:rStyle w:val="20"/>
          <w:rFonts w:eastAsiaTheme="minorHAnsi"/>
        </w:rPr>
        <w:t>Порядок хранения документов, содержащих персональные данные работников осуществлять в соответствии с:</w:t>
      </w:r>
    </w:p>
    <w:p w:rsidR="001F4AFA" w:rsidRDefault="001F4AFA" w:rsidP="001F4AFA">
      <w:pPr>
        <w:framePr w:w="9494" w:h="5213" w:hRule="exact" w:wrap="none" w:vAnchor="page" w:hAnchor="page" w:x="1319" w:y="10030"/>
        <w:widowControl w:val="0"/>
        <w:numPr>
          <w:ilvl w:val="0"/>
          <w:numId w:val="2"/>
        </w:numPr>
        <w:tabs>
          <w:tab w:val="left" w:pos="951"/>
        </w:tabs>
        <w:spacing w:after="0" w:line="322" w:lineRule="exact"/>
        <w:ind w:firstLine="760"/>
        <w:jc w:val="both"/>
      </w:pPr>
      <w:r>
        <w:rPr>
          <w:rStyle w:val="20"/>
          <w:rFonts w:eastAsiaTheme="minorHAnsi"/>
        </w:rPr>
        <w:t>Правилами, устанавливающими порядок ведения и хранения трудовых книжек, а также порядок изготовления бланков трудовой книжки и обеспечения ими работодателей, утвержденными Постановлением Правительства РФ от 16 апреля 2003 г. № 225 «О трудовых книжках»;</w:t>
      </w:r>
    </w:p>
    <w:p w:rsidR="001F4AFA" w:rsidRDefault="001F4AFA" w:rsidP="001F4AFA">
      <w:pPr>
        <w:framePr w:w="9494" w:h="5213" w:hRule="exact" w:wrap="none" w:vAnchor="page" w:hAnchor="page" w:x="1319" w:y="10030"/>
        <w:widowControl w:val="0"/>
        <w:numPr>
          <w:ilvl w:val="0"/>
          <w:numId w:val="2"/>
        </w:numPr>
        <w:tabs>
          <w:tab w:val="left" w:pos="946"/>
        </w:tabs>
        <w:spacing w:after="0" w:line="322" w:lineRule="exact"/>
        <w:ind w:firstLine="760"/>
        <w:jc w:val="both"/>
      </w:pPr>
      <w:r>
        <w:rPr>
          <w:rStyle w:val="20"/>
          <w:rFonts w:eastAsiaTheme="minorHAnsi"/>
        </w:rPr>
        <w:t>Унифицированными формами первичной учетной документации по учету труда и его оплаты, утвержденными Постановлением Госкомстата России от 05 января 2004 г. № 1;</w:t>
      </w:r>
    </w:p>
    <w:p w:rsidR="001F4AFA" w:rsidRDefault="001F4AFA" w:rsidP="001F4AFA">
      <w:pPr>
        <w:framePr w:w="9494" w:h="5213" w:hRule="exact" w:wrap="none" w:vAnchor="page" w:hAnchor="page" w:x="1319" w:y="10030"/>
        <w:widowControl w:val="0"/>
        <w:numPr>
          <w:ilvl w:val="0"/>
          <w:numId w:val="2"/>
        </w:numPr>
        <w:tabs>
          <w:tab w:val="left" w:pos="977"/>
          <w:tab w:val="left" w:pos="7833"/>
        </w:tabs>
        <w:spacing w:after="0" w:line="322" w:lineRule="exact"/>
        <w:ind w:firstLine="760"/>
        <w:jc w:val="both"/>
      </w:pPr>
      <w:r>
        <w:rPr>
          <w:rStyle w:val="20"/>
          <w:rFonts w:eastAsiaTheme="minorHAnsi"/>
        </w:rPr>
        <w:t>Федеральным законом от 27 июля 2006 г. № 149-ФЗ «Об</w:t>
      </w:r>
    </w:p>
    <w:p w:rsidR="001F4AFA" w:rsidRDefault="001F4AFA" w:rsidP="001F4AFA">
      <w:pPr>
        <w:framePr w:wrap="none" w:vAnchor="page" w:hAnchor="page" w:x="10477" w:y="15759"/>
        <w:spacing w:line="240" w:lineRule="exact"/>
      </w:pPr>
      <w:r>
        <w:rPr>
          <w:rStyle w:val="a6"/>
          <w:rFonts w:eastAsiaTheme="minorHAnsi"/>
        </w:rPr>
        <w:t>13</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04" w:h="14212" w:hRule="exact" w:wrap="none" w:vAnchor="page" w:hAnchor="page" w:x="1314" w:y="1032"/>
      </w:pPr>
      <w:r>
        <w:rPr>
          <w:rStyle w:val="20"/>
          <w:rFonts w:eastAsiaTheme="minorHAnsi"/>
        </w:rPr>
        <w:lastRenderedPageBreak/>
        <w:t>информации, информационных технологиях и о защите информации»;</w:t>
      </w:r>
    </w:p>
    <w:p w:rsidR="001F4AFA" w:rsidRDefault="001F4AFA" w:rsidP="001F4AFA">
      <w:pPr>
        <w:framePr w:w="9504" w:h="14212" w:hRule="exact" w:wrap="none" w:vAnchor="page" w:hAnchor="page" w:x="1314" w:y="1032"/>
        <w:widowControl w:val="0"/>
        <w:numPr>
          <w:ilvl w:val="0"/>
          <w:numId w:val="2"/>
        </w:numPr>
        <w:tabs>
          <w:tab w:val="left" w:pos="946"/>
        </w:tabs>
        <w:spacing w:after="0" w:line="322" w:lineRule="exact"/>
        <w:ind w:firstLine="800"/>
        <w:jc w:val="both"/>
      </w:pPr>
      <w:r>
        <w:rPr>
          <w:rStyle w:val="20"/>
          <w:rFonts w:eastAsiaTheme="minorHAnsi"/>
        </w:rPr>
        <w:t>Федеральным законом от 27 июля 2006 г. № 152-ФЗ «О персональных данных»;</w:t>
      </w:r>
    </w:p>
    <w:p w:rsidR="001F4AFA" w:rsidRDefault="001F4AFA" w:rsidP="001F4AFA">
      <w:pPr>
        <w:framePr w:w="9504" w:h="14212" w:hRule="exact" w:wrap="none" w:vAnchor="page" w:hAnchor="page" w:x="1314" w:y="1032"/>
        <w:widowControl w:val="0"/>
        <w:numPr>
          <w:ilvl w:val="0"/>
          <w:numId w:val="2"/>
        </w:numPr>
        <w:tabs>
          <w:tab w:val="left" w:pos="942"/>
        </w:tabs>
        <w:spacing w:after="0" w:line="322" w:lineRule="exact"/>
        <w:ind w:firstLine="800"/>
        <w:jc w:val="both"/>
      </w:pPr>
      <w:r>
        <w:rPr>
          <w:rStyle w:val="20"/>
          <w:rFonts w:eastAsiaTheme="minorHAnsi"/>
        </w:rPr>
        <w:t>Постановлением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w:t>
      </w:r>
    </w:p>
    <w:p w:rsidR="001F4AFA" w:rsidRDefault="001F4AFA" w:rsidP="001F4AFA">
      <w:pPr>
        <w:framePr w:w="9504" w:h="14212" w:hRule="exact" w:wrap="none" w:vAnchor="page" w:hAnchor="page" w:x="1314" w:y="1032"/>
        <w:widowControl w:val="0"/>
        <w:numPr>
          <w:ilvl w:val="0"/>
          <w:numId w:val="2"/>
        </w:numPr>
        <w:tabs>
          <w:tab w:val="left" w:pos="942"/>
        </w:tabs>
        <w:spacing w:after="0" w:line="322" w:lineRule="exact"/>
        <w:ind w:firstLine="800"/>
        <w:jc w:val="both"/>
      </w:pPr>
      <w:r>
        <w:rPr>
          <w:rStyle w:val="20"/>
          <w:rFonts w:eastAsiaTheme="minorHAnsi"/>
        </w:rPr>
        <w:t>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Минкультуры России от 25 августа 2010 г. № 558.</w:t>
      </w:r>
    </w:p>
    <w:p w:rsidR="001F4AFA" w:rsidRDefault="001F4AFA" w:rsidP="001F4AFA">
      <w:pPr>
        <w:framePr w:w="9504" w:h="14212" w:hRule="exact" w:wrap="none" w:vAnchor="page" w:hAnchor="page" w:x="1314" w:y="1032"/>
        <w:widowControl w:val="0"/>
        <w:numPr>
          <w:ilvl w:val="0"/>
          <w:numId w:val="7"/>
        </w:numPr>
        <w:tabs>
          <w:tab w:val="left" w:pos="1285"/>
        </w:tabs>
        <w:spacing w:after="0" w:line="322" w:lineRule="exact"/>
        <w:ind w:firstLine="800"/>
        <w:jc w:val="both"/>
      </w:pPr>
      <w:r>
        <w:rPr>
          <w:rStyle w:val="20"/>
          <w:rFonts w:eastAsiaTheme="minorHAnsi"/>
        </w:rPr>
        <w:t>Обработка персональных данных пациентов и работников Учреждения-оператора осуществляется смешанным путем:</w:t>
      </w:r>
    </w:p>
    <w:p w:rsidR="001F4AFA" w:rsidRDefault="001F4AFA" w:rsidP="001F4AFA">
      <w:pPr>
        <w:framePr w:w="9504" w:h="14212" w:hRule="exact" w:wrap="none" w:vAnchor="page" w:hAnchor="page" w:x="1314" w:y="1032"/>
        <w:widowControl w:val="0"/>
        <w:numPr>
          <w:ilvl w:val="0"/>
          <w:numId w:val="2"/>
        </w:numPr>
        <w:tabs>
          <w:tab w:val="left" w:pos="1012"/>
        </w:tabs>
        <w:spacing w:after="0" w:line="322" w:lineRule="exact"/>
        <w:ind w:firstLine="800"/>
        <w:jc w:val="both"/>
      </w:pPr>
      <w:r>
        <w:rPr>
          <w:rStyle w:val="20"/>
          <w:rFonts w:eastAsiaTheme="minorHAnsi"/>
        </w:rPr>
        <w:t>неавтоматизированным способом обработки персональных данных;</w:t>
      </w:r>
    </w:p>
    <w:p w:rsidR="001F4AFA" w:rsidRDefault="001F4AFA" w:rsidP="001F4AFA">
      <w:pPr>
        <w:framePr w:w="9504" w:h="14212" w:hRule="exact" w:wrap="none" w:vAnchor="page" w:hAnchor="page" w:x="1314" w:y="1032"/>
        <w:widowControl w:val="0"/>
        <w:numPr>
          <w:ilvl w:val="0"/>
          <w:numId w:val="2"/>
        </w:numPr>
        <w:tabs>
          <w:tab w:val="left" w:pos="927"/>
        </w:tabs>
        <w:spacing w:after="0" w:line="322" w:lineRule="exact"/>
        <w:ind w:firstLine="800"/>
        <w:jc w:val="both"/>
      </w:pPr>
      <w:r>
        <w:rPr>
          <w:rStyle w:val="20"/>
          <w:rFonts w:eastAsiaTheme="minorHAnsi"/>
        </w:rPr>
        <w:t>автоматизированным способом обработки персональных данных (с помощью ПЭВМ и специальных программных продуктов).</w:t>
      </w:r>
    </w:p>
    <w:p w:rsidR="001F4AFA" w:rsidRDefault="001F4AFA" w:rsidP="001F4AFA">
      <w:pPr>
        <w:framePr w:w="9504" w:h="14212" w:hRule="exact" w:wrap="none" w:vAnchor="page" w:hAnchor="page" w:x="1314" w:y="1032"/>
        <w:widowControl w:val="0"/>
        <w:numPr>
          <w:ilvl w:val="0"/>
          <w:numId w:val="7"/>
        </w:numPr>
        <w:tabs>
          <w:tab w:val="left" w:pos="1285"/>
        </w:tabs>
        <w:spacing w:after="0" w:line="322" w:lineRule="exact"/>
        <w:ind w:firstLine="800"/>
        <w:jc w:val="both"/>
      </w:pPr>
      <w:r>
        <w:rPr>
          <w:rStyle w:val="20"/>
          <w:rFonts w:eastAsiaTheme="minorHAnsi"/>
        </w:rPr>
        <w:t>Персональные данные пациентов и работников хранятся на бумажных носителях и в электронном виде.</w:t>
      </w:r>
    </w:p>
    <w:p w:rsidR="001F4AFA" w:rsidRDefault="001F4AFA" w:rsidP="001F4AFA">
      <w:pPr>
        <w:framePr w:w="9504" w:h="14212" w:hRule="exact" w:wrap="none" w:vAnchor="page" w:hAnchor="page" w:x="1314" w:y="1032"/>
        <w:widowControl w:val="0"/>
        <w:numPr>
          <w:ilvl w:val="0"/>
          <w:numId w:val="7"/>
        </w:numPr>
        <w:tabs>
          <w:tab w:val="left" w:pos="1285"/>
        </w:tabs>
        <w:spacing w:after="0" w:line="322" w:lineRule="exact"/>
        <w:ind w:firstLine="800"/>
        <w:jc w:val="both"/>
      </w:pPr>
      <w:r>
        <w:rPr>
          <w:rStyle w:val="20"/>
          <w:rFonts w:eastAsiaTheme="minorHAnsi"/>
        </w:rPr>
        <w:t>Хранение текущей документации и оконченной производством документации, содержащей персональные данные пациентов и работников Учреждения-оператора, осуществляется во внутренних подразделениях Учреждения-оператора, а также в помещениях Учреждения-оператора, предназначенных для хранения отработанной документации, в соответствии с действующим Приказом главного врача Учреждения-оператора.</w:t>
      </w:r>
    </w:p>
    <w:p w:rsidR="001F4AFA" w:rsidRDefault="001F4AFA" w:rsidP="001F4AFA">
      <w:pPr>
        <w:framePr w:w="9504" w:h="14212" w:hRule="exact" w:wrap="none" w:vAnchor="page" w:hAnchor="page" w:x="1314" w:y="1032"/>
        <w:ind w:firstLine="640"/>
      </w:pPr>
      <w:r>
        <w:rPr>
          <w:rStyle w:val="20"/>
          <w:rFonts w:eastAsiaTheme="minorHAnsi"/>
        </w:rPr>
        <w:t>Ответственные лица за хранение документов, содержащих персональные данные пациентов и работников, назначены Приказом главного врача Учреждения-оператора.</w:t>
      </w:r>
    </w:p>
    <w:p w:rsidR="001F4AFA" w:rsidRDefault="001F4AFA" w:rsidP="001F4AFA">
      <w:pPr>
        <w:framePr w:w="9504" w:h="14212" w:hRule="exact" w:wrap="none" w:vAnchor="page" w:hAnchor="page" w:x="1314" w:y="1032"/>
        <w:widowControl w:val="0"/>
        <w:numPr>
          <w:ilvl w:val="0"/>
          <w:numId w:val="7"/>
        </w:numPr>
        <w:tabs>
          <w:tab w:val="left" w:pos="1285"/>
        </w:tabs>
        <w:spacing w:after="0" w:line="322" w:lineRule="exact"/>
        <w:ind w:firstLine="800"/>
        <w:jc w:val="both"/>
      </w:pPr>
      <w:r>
        <w:rPr>
          <w:rStyle w:val="20"/>
          <w:rFonts w:eastAsiaTheme="minorHAnsi"/>
        </w:rPr>
        <w:t>Хранение персональных данных пациентов и работников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1F4AFA" w:rsidRDefault="001F4AFA" w:rsidP="001F4AFA">
      <w:pPr>
        <w:framePr w:w="9504" w:h="14212" w:hRule="exact" w:wrap="none" w:vAnchor="page" w:hAnchor="page" w:x="1314" w:y="1032"/>
        <w:ind w:firstLine="800"/>
      </w:pPr>
      <w:r>
        <w:rPr>
          <w:rStyle w:val="20"/>
          <w:rFonts w:eastAsiaTheme="minorHAnsi"/>
        </w:rPr>
        <w:t>Хранение документов, содержащих персональные данные пациентов и работников,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1F4AFA" w:rsidRDefault="001F4AFA" w:rsidP="001F4AFA">
      <w:pPr>
        <w:framePr w:w="9504" w:h="14212" w:hRule="exact" w:wrap="none" w:vAnchor="page" w:hAnchor="page" w:x="1314" w:y="1032"/>
        <w:widowControl w:val="0"/>
        <w:numPr>
          <w:ilvl w:val="0"/>
          <w:numId w:val="7"/>
        </w:numPr>
        <w:tabs>
          <w:tab w:val="left" w:pos="1285"/>
        </w:tabs>
        <w:spacing w:after="0" w:line="322" w:lineRule="exact"/>
        <w:ind w:firstLine="800"/>
        <w:jc w:val="both"/>
      </w:pPr>
      <w:r>
        <w:rPr>
          <w:rStyle w:val="20"/>
          <w:rFonts w:eastAsiaTheme="minorHAnsi"/>
        </w:rPr>
        <w:t>Учреждение-оператор обеспечивает ограничение доступа к персональным данным пациентов и работников лицам, не уполномоченным Федеральным законодательством, либо Учреждением-оператором для получения соответствующих сведений.</w:t>
      </w:r>
    </w:p>
    <w:p w:rsidR="001F4AFA" w:rsidRDefault="001F4AFA" w:rsidP="001F4AFA">
      <w:pPr>
        <w:framePr w:w="9504" w:h="14212" w:hRule="exact" w:wrap="none" w:vAnchor="page" w:hAnchor="page" w:x="1314" w:y="1032"/>
        <w:widowControl w:val="0"/>
        <w:numPr>
          <w:ilvl w:val="0"/>
          <w:numId w:val="7"/>
        </w:numPr>
        <w:tabs>
          <w:tab w:val="left" w:pos="1285"/>
        </w:tabs>
        <w:spacing w:after="0" w:line="322" w:lineRule="exact"/>
        <w:ind w:firstLine="800"/>
        <w:jc w:val="both"/>
      </w:pPr>
      <w:r>
        <w:rPr>
          <w:rStyle w:val="20"/>
          <w:rFonts w:eastAsiaTheme="minorHAnsi"/>
        </w:rPr>
        <w:t>Доступ к персональным данным пациентов и работников без специального разрешения имеют только должностные лица Учреждения- оператора, допущенные к работе с персональными данными пациентов и работников Приказом главного врача Учреждения-оператора. Данным категориям работников в их должностные обязанности включается пункт об обязанности соблюдения требований по защите персональных данных.</w:t>
      </w:r>
    </w:p>
    <w:p w:rsidR="001F4AFA" w:rsidRDefault="001F4AFA" w:rsidP="001F4AFA">
      <w:pPr>
        <w:framePr w:wrap="none" w:vAnchor="page" w:hAnchor="page" w:x="10477" w:y="15764"/>
        <w:spacing w:line="240" w:lineRule="exact"/>
      </w:pPr>
      <w:r>
        <w:rPr>
          <w:rStyle w:val="a6"/>
          <w:rFonts w:eastAsiaTheme="minorHAnsi"/>
        </w:rPr>
        <w:t>14</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04" w:h="320" w:hRule="exact" w:wrap="none" w:vAnchor="page" w:hAnchor="page" w:x="1316" w:y="1008"/>
        <w:spacing w:line="280" w:lineRule="exact"/>
        <w:ind w:right="80"/>
      </w:pPr>
      <w:r>
        <w:rPr>
          <w:rStyle w:val="23"/>
          <w:rFonts w:eastAsiaTheme="minorHAnsi"/>
          <w:b w:val="0"/>
          <w:bCs w:val="0"/>
        </w:rPr>
        <w:lastRenderedPageBreak/>
        <w:t>6 Защита персональных данных пациентов и работников</w:t>
      </w:r>
    </w:p>
    <w:p w:rsidR="001F4AFA" w:rsidRDefault="001F4AFA" w:rsidP="001F4AFA">
      <w:pPr>
        <w:framePr w:w="9504" w:h="13205" w:hRule="exact" w:wrap="none" w:vAnchor="page" w:hAnchor="page" w:x="1316" w:y="1656"/>
        <w:widowControl w:val="0"/>
        <w:numPr>
          <w:ilvl w:val="0"/>
          <w:numId w:val="8"/>
        </w:numPr>
        <w:tabs>
          <w:tab w:val="left" w:pos="1292"/>
        </w:tabs>
        <w:spacing w:after="0" w:line="319" w:lineRule="exact"/>
        <w:ind w:firstLine="780"/>
        <w:jc w:val="both"/>
      </w:pPr>
      <w:r>
        <w:rPr>
          <w:rStyle w:val="20"/>
          <w:rFonts w:eastAsiaTheme="minorHAnsi"/>
        </w:rPr>
        <w:t>Учреждение-оператор при обработке персональных данных пациентов и работников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F4AFA" w:rsidRDefault="001F4AFA" w:rsidP="001F4AFA">
      <w:pPr>
        <w:framePr w:w="9504" w:h="13205" w:hRule="exact" w:wrap="none" w:vAnchor="page" w:hAnchor="page" w:x="1316" w:y="1656"/>
        <w:widowControl w:val="0"/>
        <w:numPr>
          <w:ilvl w:val="0"/>
          <w:numId w:val="8"/>
        </w:numPr>
        <w:tabs>
          <w:tab w:val="left" w:pos="1292"/>
        </w:tabs>
        <w:spacing w:after="0" w:line="319" w:lineRule="exact"/>
        <w:ind w:firstLine="780"/>
        <w:jc w:val="both"/>
      </w:pPr>
      <w:r>
        <w:rPr>
          <w:rStyle w:val="20"/>
          <w:rFonts w:eastAsiaTheme="minorHAnsi"/>
        </w:rPr>
        <w:t>В соответствии с Федеральным законом № 152-ФЗ, главный врач Учреждения-оператора назначает лицо, ответственное за организацию обработки персональных данных.</w:t>
      </w:r>
    </w:p>
    <w:p w:rsidR="001F4AFA" w:rsidRDefault="001F4AFA" w:rsidP="001F4AFA">
      <w:pPr>
        <w:framePr w:w="9504" w:h="13205" w:hRule="exact" w:wrap="none" w:vAnchor="page" w:hAnchor="page" w:x="1316" w:y="1656"/>
        <w:widowControl w:val="0"/>
        <w:numPr>
          <w:ilvl w:val="0"/>
          <w:numId w:val="8"/>
        </w:numPr>
        <w:tabs>
          <w:tab w:val="left" w:pos="1292"/>
        </w:tabs>
        <w:spacing w:after="0" w:line="319" w:lineRule="exact"/>
        <w:ind w:firstLine="780"/>
        <w:jc w:val="both"/>
      </w:pPr>
      <w:r>
        <w:rPr>
          <w:rStyle w:val="20"/>
          <w:rFonts w:eastAsiaTheme="minorHAnsi"/>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1F4AFA" w:rsidRDefault="001F4AFA" w:rsidP="001F4AFA">
      <w:pPr>
        <w:framePr w:w="9504" w:h="13205" w:hRule="exact" w:wrap="none" w:vAnchor="page" w:hAnchor="page" w:x="1316" w:y="1656"/>
        <w:widowControl w:val="0"/>
        <w:numPr>
          <w:ilvl w:val="0"/>
          <w:numId w:val="8"/>
        </w:numPr>
        <w:tabs>
          <w:tab w:val="left" w:pos="1292"/>
        </w:tabs>
        <w:spacing w:after="0" w:line="319" w:lineRule="exact"/>
        <w:ind w:firstLine="780"/>
        <w:jc w:val="both"/>
      </w:pPr>
      <w:r>
        <w:rPr>
          <w:rStyle w:val="20"/>
          <w:rFonts w:eastAsiaTheme="minorHAnsi"/>
        </w:rPr>
        <w:t>Обеспечение безопасности персональных данных пациентов и работников достигается, в частности:</w:t>
      </w:r>
    </w:p>
    <w:p w:rsidR="001F4AFA" w:rsidRDefault="001F4AFA" w:rsidP="001F4AFA">
      <w:pPr>
        <w:framePr w:w="9504" w:h="13205" w:hRule="exact" w:wrap="none" w:vAnchor="page" w:hAnchor="page" w:x="1316" w:y="1656"/>
        <w:widowControl w:val="0"/>
        <w:numPr>
          <w:ilvl w:val="0"/>
          <w:numId w:val="9"/>
        </w:numPr>
        <w:tabs>
          <w:tab w:val="left" w:pos="1094"/>
        </w:tabs>
        <w:spacing w:after="0" w:line="319" w:lineRule="exact"/>
        <w:ind w:firstLine="780"/>
        <w:jc w:val="both"/>
      </w:pPr>
      <w:r>
        <w:rPr>
          <w:rStyle w:val="20"/>
          <w:rFonts w:eastAsiaTheme="minorHAnsi"/>
        </w:rPr>
        <w:t>определением угроз безопасности персональных данных при их обработке в информационных системах персональных данных;</w:t>
      </w:r>
    </w:p>
    <w:p w:rsidR="001F4AFA" w:rsidRDefault="001F4AFA" w:rsidP="001F4AFA">
      <w:pPr>
        <w:framePr w:w="9504" w:h="13205" w:hRule="exact" w:wrap="none" w:vAnchor="page" w:hAnchor="page" w:x="1316" w:y="1656"/>
        <w:widowControl w:val="0"/>
        <w:numPr>
          <w:ilvl w:val="0"/>
          <w:numId w:val="9"/>
        </w:numPr>
        <w:tabs>
          <w:tab w:val="left" w:pos="1094"/>
        </w:tabs>
        <w:spacing w:after="0" w:line="319" w:lineRule="exact"/>
        <w:ind w:firstLine="780"/>
        <w:jc w:val="both"/>
      </w:pPr>
      <w:r>
        <w:rPr>
          <w:rStyle w:val="20"/>
          <w:rFonts w:eastAsiaTheme="minorHAnsi"/>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F4AFA" w:rsidRDefault="001F4AFA" w:rsidP="001F4AFA">
      <w:pPr>
        <w:framePr w:w="9504" w:h="13205" w:hRule="exact" w:wrap="none" w:vAnchor="page" w:hAnchor="page" w:x="1316" w:y="1656"/>
        <w:widowControl w:val="0"/>
        <w:numPr>
          <w:ilvl w:val="0"/>
          <w:numId w:val="9"/>
        </w:numPr>
        <w:tabs>
          <w:tab w:val="left" w:pos="1094"/>
        </w:tabs>
        <w:spacing w:after="0" w:line="319" w:lineRule="exact"/>
        <w:ind w:firstLine="780"/>
        <w:jc w:val="both"/>
      </w:pPr>
      <w:r>
        <w:rPr>
          <w:rStyle w:val="20"/>
          <w:rFonts w:eastAsiaTheme="minorHAnsi"/>
        </w:rPr>
        <w:t>применением прошедших в установленном порядке процедуру оценки соответствия средств защиты информации;</w:t>
      </w:r>
    </w:p>
    <w:p w:rsidR="001F4AFA" w:rsidRDefault="001F4AFA" w:rsidP="001F4AFA">
      <w:pPr>
        <w:framePr w:w="9504" w:h="13205" w:hRule="exact" w:wrap="none" w:vAnchor="page" w:hAnchor="page" w:x="1316" w:y="1656"/>
        <w:widowControl w:val="0"/>
        <w:numPr>
          <w:ilvl w:val="0"/>
          <w:numId w:val="9"/>
        </w:numPr>
        <w:tabs>
          <w:tab w:val="left" w:pos="1094"/>
        </w:tabs>
        <w:spacing w:after="0" w:line="319" w:lineRule="exact"/>
        <w:ind w:firstLine="780"/>
        <w:jc w:val="both"/>
      </w:pPr>
      <w:r>
        <w:rPr>
          <w:rStyle w:val="20"/>
          <w:rFonts w:eastAsiaTheme="minorHAnsi"/>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F4AFA" w:rsidRDefault="001F4AFA" w:rsidP="001F4AFA">
      <w:pPr>
        <w:framePr w:w="9504" w:h="13205" w:hRule="exact" w:wrap="none" w:vAnchor="page" w:hAnchor="page" w:x="1316" w:y="1656"/>
        <w:widowControl w:val="0"/>
        <w:numPr>
          <w:ilvl w:val="0"/>
          <w:numId w:val="9"/>
        </w:numPr>
        <w:tabs>
          <w:tab w:val="left" w:pos="1146"/>
        </w:tabs>
        <w:spacing w:after="0" w:line="319" w:lineRule="exact"/>
        <w:ind w:firstLine="780"/>
        <w:jc w:val="both"/>
      </w:pPr>
      <w:r>
        <w:rPr>
          <w:rStyle w:val="20"/>
          <w:rFonts w:eastAsiaTheme="minorHAnsi"/>
        </w:rPr>
        <w:t>учетом машинных носителей персональных данных;</w:t>
      </w:r>
    </w:p>
    <w:p w:rsidR="001F4AFA" w:rsidRDefault="001F4AFA" w:rsidP="001F4AFA">
      <w:pPr>
        <w:framePr w:w="9504" w:h="13205" w:hRule="exact" w:wrap="none" w:vAnchor="page" w:hAnchor="page" w:x="1316" w:y="1656"/>
        <w:widowControl w:val="0"/>
        <w:numPr>
          <w:ilvl w:val="0"/>
          <w:numId w:val="9"/>
        </w:numPr>
        <w:tabs>
          <w:tab w:val="left" w:pos="1094"/>
        </w:tabs>
        <w:spacing w:after="0" w:line="319" w:lineRule="exact"/>
        <w:ind w:firstLine="780"/>
        <w:jc w:val="both"/>
      </w:pPr>
      <w:r>
        <w:rPr>
          <w:rStyle w:val="20"/>
          <w:rFonts w:eastAsiaTheme="minorHAnsi"/>
        </w:rPr>
        <w:t>обнаружением фактов несанкционированного доступа к персональным данным и принятием мер;</w:t>
      </w:r>
    </w:p>
    <w:p w:rsidR="001F4AFA" w:rsidRDefault="001F4AFA" w:rsidP="001F4AFA">
      <w:pPr>
        <w:framePr w:w="9504" w:h="13205" w:hRule="exact" w:wrap="none" w:vAnchor="page" w:hAnchor="page" w:x="1316" w:y="1656"/>
        <w:widowControl w:val="0"/>
        <w:numPr>
          <w:ilvl w:val="0"/>
          <w:numId w:val="9"/>
        </w:numPr>
        <w:tabs>
          <w:tab w:val="left" w:pos="1094"/>
        </w:tabs>
        <w:spacing w:after="0" w:line="319" w:lineRule="exact"/>
        <w:ind w:firstLine="780"/>
        <w:jc w:val="both"/>
      </w:pPr>
      <w:r>
        <w:rPr>
          <w:rStyle w:val="20"/>
          <w:rFonts w:eastAsiaTheme="minorHAnsi"/>
        </w:rPr>
        <w:t>восстановлением персональных данных, модифицированных или уничтоженных вследствие несанкционированного доступа к ним;</w:t>
      </w:r>
    </w:p>
    <w:p w:rsidR="001F4AFA" w:rsidRDefault="001F4AFA" w:rsidP="001F4AFA">
      <w:pPr>
        <w:framePr w:w="9504" w:h="13205" w:hRule="exact" w:wrap="none" w:vAnchor="page" w:hAnchor="page" w:x="1316" w:y="1656"/>
        <w:widowControl w:val="0"/>
        <w:numPr>
          <w:ilvl w:val="0"/>
          <w:numId w:val="9"/>
        </w:numPr>
        <w:tabs>
          <w:tab w:val="left" w:pos="1094"/>
        </w:tabs>
        <w:spacing w:after="0" w:line="319" w:lineRule="exact"/>
        <w:ind w:firstLine="780"/>
        <w:jc w:val="both"/>
      </w:pPr>
      <w:r>
        <w:rPr>
          <w:rStyle w:val="20"/>
          <w:rFonts w:eastAsiaTheme="minorHAnsi"/>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1F4AFA" w:rsidRDefault="001F4AFA" w:rsidP="001F4AFA">
      <w:pPr>
        <w:framePr w:w="9504" w:h="13205" w:hRule="exact" w:wrap="none" w:vAnchor="page" w:hAnchor="page" w:x="1316" w:y="1656"/>
        <w:widowControl w:val="0"/>
        <w:numPr>
          <w:ilvl w:val="0"/>
          <w:numId w:val="9"/>
        </w:numPr>
        <w:tabs>
          <w:tab w:val="left" w:pos="1094"/>
        </w:tabs>
        <w:spacing w:after="0" w:line="319" w:lineRule="exact"/>
        <w:ind w:firstLine="780"/>
        <w:jc w:val="both"/>
      </w:pPr>
      <w:r>
        <w:rPr>
          <w:rStyle w:val="20"/>
          <w:rFonts w:eastAsiaTheme="minorHAnsi"/>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F4AFA" w:rsidRDefault="001F4AFA" w:rsidP="001F4AFA">
      <w:pPr>
        <w:framePr w:wrap="none" w:vAnchor="page" w:hAnchor="page" w:x="10484" w:y="15705"/>
        <w:spacing w:line="240" w:lineRule="exact"/>
      </w:pPr>
      <w:r>
        <w:rPr>
          <w:rStyle w:val="a6"/>
          <w:rFonts w:eastAsiaTheme="minorHAnsi"/>
        </w:rPr>
        <w:t>15</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85" w:h="14210" w:hRule="exact" w:wrap="none" w:vAnchor="page" w:hAnchor="page" w:x="1335" w:y="989"/>
        <w:widowControl w:val="0"/>
        <w:numPr>
          <w:ilvl w:val="0"/>
          <w:numId w:val="8"/>
        </w:numPr>
        <w:tabs>
          <w:tab w:val="left" w:pos="1322"/>
        </w:tabs>
        <w:spacing w:after="0" w:line="322" w:lineRule="exact"/>
        <w:ind w:firstLine="780"/>
        <w:jc w:val="both"/>
      </w:pPr>
      <w:r>
        <w:rPr>
          <w:rStyle w:val="20"/>
          <w:rFonts w:eastAsiaTheme="minorHAnsi"/>
        </w:rPr>
        <w:lastRenderedPageBreak/>
        <w:t>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 определенные в соответствии с частью 5 статьи 19 Федерального закона «О персональных данных».</w:t>
      </w:r>
    </w:p>
    <w:p w:rsidR="001F4AFA" w:rsidRDefault="001F4AFA" w:rsidP="001F4AFA">
      <w:pPr>
        <w:framePr w:w="9485" w:h="14210" w:hRule="exact" w:wrap="none" w:vAnchor="page" w:hAnchor="page" w:x="1335" w:y="989"/>
        <w:widowControl w:val="0"/>
        <w:numPr>
          <w:ilvl w:val="0"/>
          <w:numId w:val="8"/>
        </w:numPr>
        <w:tabs>
          <w:tab w:val="left" w:pos="1322"/>
        </w:tabs>
        <w:spacing w:after="0" w:line="322" w:lineRule="exact"/>
        <w:ind w:firstLine="780"/>
        <w:jc w:val="both"/>
      </w:pPr>
      <w:r>
        <w:rPr>
          <w:rStyle w:val="20"/>
          <w:rFonts w:eastAsiaTheme="minorHAnsi"/>
        </w:rPr>
        <w:t>Выбор средств защиты информации для системы защиты персональных 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«О персональных данных».</w:t>
      </w:r>
    </w:p>
    <w:p w:rsidR="001F4AFA" w:rsidRDefault="001F4AFA" w:rsidP="001F4AFA">
      <w:pPr>
        <w:framePr w:w="9485" w:h="14210" w:hRule="exact" w:wrap="none" w:vAnchor="page" w:hAnchor="page" w:x="1335" w:y="989"/>
        <w:widowControl w:val="0"/>
        <w:numPr>
          <w:ilvl w:val="0"/>
          <w:numId w:val="8"/>
        </w:numPr>
        <w:tabs>
          <w:tab w:val="left" w:pos="1322"/>
        </w:tabs>
        <w:spacing w:after="0" w:line="322" w:lineRule="exact"/>
        <w:ind w:firstLine="780"/>
        <w:jc w:val="both"/>
      </w:pPr>
      <w:r>
        <w:rPr>
          <w:rStyle w:val="20"/>
          <w:rFonts w:eastAsiaTheme="minorHAnsi"/>
        </w:rPr>
        <w:t>Для обеспечения безопасности персональных данных пациентов и работников при неавтоматизированной обработке предпринимаются следующие меры:</w:t>
      </w:r>
    </w:p>
    <w:p w:rsidR="001F4AFA" w:rsidRDefault="001F4AFA" w:rsidP="001F4AFA">
      <w:pPr>
        <w:framePr w:w="9485" w:h="14210" w:hRule="exact" w:wrap="none" w:vAnchor="page" w:hAnchor="page" w:x="1335" w:y="989"/>
        <w:widowControl w:val="0"/>
        <w:numPr>
          <w:ilvl w:val="0"/>
          <w:numId w:val="10"/>
        </w:numPr>
        <w:tabs>
          <w:tab w:val="left" w:pos="1430"/>
        </w:tabs>
        <w:spacing w:after="0" w:line="322" w:lineRule="exact"/>
        <w:ind w:firstLine="780"/>
        <w:jc w:val="both"/>
      </w:pPr>
      <w:r>
        <w:rPr>
          <w:rStyle w:val="20"/>
          <w:rFonts w:eastAsiaTheme="minorHAnsi"/>
        </w:rPr>
        <w:t>Определяются места хранения персональных данных, которые оснащаются средствами защиты:</w:t>
      </w:r>
    </w:p>
    <w:p w:rsidR="001F4AFA" w:rsidRDefault="001F4AFA" w:rsidP="001F4AFA">
      <w:pPr>
        <w:framePr w:w="9485" w:h="14210" w:hRule="exact" w:wrap="none" w:vAnchor="page" w:hAnchor="page" w:x="1335" w:y="989"/>
        <w:widowControl w:val="0"/>
        <w:numPr>
          <w:ilvl w:val="0"/>
          <w:numId w:val="2"/>
        </w:numPr>
        <w:tabs>
          <w:tab w:val="left" w:pos="942"/>
        </w:tabs>
        <w:spacing w:after="0" w:line="322" w:lineRule="exact"/>
        <w:ind w:firstLine="780"/>
        <w:jc w:val="both"/>
      </w:pPr>
      <w:r>
        <w:rPr>
          <w:rStyle w:val="20"/>
          <w:rFonts w:eastAsiaTheme="minorHAnsi"/>
        </w:rPr>
        <w:t>В кабинетах, где осуществляется хранение документов, содержащих персональные данные пациентов и работников, имеются сейфы, шкафы, стеллажи, тумбы.</w:t>
      </w:r>
    </w:p>
    <w:p w:rsidR="001F4AFA" w:rsidRDefault="001F4AFA" w:rsidP="001F4AFA">
      <w:pPr>
        <w:framePr w:w="9485" w:h="14210" w:hRule="exact" w:wrap="none" w:vAnchor="page" w:hAnchor="page" w:x="1335" w:y="989"/>
        <w:widowControl w:val="0"/>
        <w:numPr>
          <w:ilvl w:val="0"/>
          <w:numId w:val="2"/>
        </w:numPr>
        <w:tabs>
          <w:tab w:val="left" w:pos="937"/>
        </w:tabs>
        <w:spacing w:after="0" w:line="322" w:lineRule="exact"/>
        <w:ind w:firstLine="780"/>
        <w:jc w:val="both"/>
      </w:pPr>
      <w:r>
        <w:rPr>
          <w:rStyle w:val="20"/>
          <w:rFonts w:eastAsiaTheme="minorHAnsi"/>
        </w:rPr>
        <w:t>Дополнительно кабинеты, где осуществляется хранение документов, оборудованы замками и системами охранной (пультовой) и пожарной сигнализации.</w:t>
      </w:r>
    </w:p>
    <w:p w:rsidR="001F4AFA" w:rsidRDefault="001F4AFA" w:rsidP="001F4AFA">
      <w:pPr>
        <w:framePr w:w="9485" w:h="14210" w:hRule="exact" w:wrap="none" w:vAnchor="page" w:hAnchor="page" w:x="1335" w:y="989"/>
        <w:widowControl w:val="0"/>
        <w:numPr>
          <w:ilvl w:val="0"/>
          <w:numId w:val="2"/>
        </w:numPr>
        <w:tabs>
          <w:tab w:val="left" w:pos="992"/>
        </w:tabs>
        <w:spacing w:after="0" w:line="322" w:lineRule="exact"/>
        <w:ind w:firstLine="780"/>
        <w:jc w:val="both"/>
      </w:pPr>
      <w:r>
        <w:rPr>
          <w:rStyle w:val="20"/>
          <w:rFonts w:eastAsiaTheme="minorHAnsi"/>
        </w:rPr>
        <w:t>Учреждение-оператор использует услуги вневедомственной охраны.</w:t>
      </w:r>
    </w:p>
    <w:p w:rsidR="001F4AFA" w:rsidRDefault="001F4AFA" w:rsidP="001F4AFA">
      <w:pPr>
        <w:framePr w:w="9485" w:h="14210" w:hRule="exact" w:wrap="none" w:vAnchor="page" w:hAnchor="page" w:x="1335" w:y="989"/>
        <w:widowControl w:val="0"/>
        <w:numPr>
          <w:ilvl w:val="0"/>
          <w:numId w:val="10"/>
        </w:numPr>
        <w:tabs>
          <w:tab w:val="left" w:pos="1430"/>
        </w:tabs>
        <w:spacing w:after="0" w:line="322" w:lineRule="exact"/>
        <w:ind w:firstLine="780"/>
        <w:jc w:val="both"/>
      </w:pPr>
      <w:r>
        <w:rPr>
          <w:rStyle w:val="20"/>
          <w:rFonts w:eastAsiaTheme="minorHAnsi"/>
        </w:rPr>
        <w:t>Все действия по неавтоматизированной обработке персональных данных пациентов и работников осуществляются только должностными лицами, согласно Списка должностей, утвержденного Приказом главного врача Учреждения-оператора, и только в объеме, необходимом данным лицам для выполнения своей трудовой функции.</w:t>
      </w:r>
    </w:p>
    <w:p w:rsidR="001F4AFA" w:rsidRDefault="001F4AFA" w:rsidP="001F4AFA">
      <w:pPr>
        <w:framePr w:w="9485" w:h="14210" w:hRule="exact" w:wrap="none" w:vAnchor="page" w:hAnchor="page" w:x="1335" w:y="989"/>
        <w:widowControl w:val="0"/>
        <w:numPr>
          <w:ilvl w:val="0"/>
          <w:numId w:val="10"/>
        </w:numPr>
        <w:tabs>
          <w:tab w:val="left" w:pos="1430"/>
        </w:tabs>
        <w:spacing w:after="0" w:line="322" w:lineRule="exact"/>
        <w:ind w:firstLine="780"/>
        <w:jc w:val="both"/>
      </w:pPr>
      <w:r>
        <w:rPr>
          <w:rStyle w:val="20"/>
          <w:rFonts w:eastAsiaTheme="minorHAnsi"/>
        </w:rPr>
        <w:t>При обработке персональных данных на материальных носителях не допускается фиксация на одном материальном носителе тех данных, цели обработки которых заведомо не совместимы.</w:t>
      </w:r>
    </w:p>
    <w:p w:rsidR="001F4AFA" w:rsidRDefault="001F4AFA" w:rsidP="001F4AFA">
      <w:pPr>
        <w:framePr w:w="9485" w:h="14210" w:hRule="exact" w:wrap="none" w:vAnchor="page" w:hAnchor="page" w:x="1335" w:y="989"/>
        <w:ind w:firstLine="780"/>
      </w:pPr>
      <w:r>
        <w:rPr>
          <w:rStyle w:val="20"/>
          <w:rFonts w:eastAsiaTheme="minorHAnsi"/>
        </w:rPr>
        <w:t>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w:t>
      </w:r>
    </w:p>
    <w:p w:rsidR="001F4AFA" w:rsidRDefault="001F4AFA" w:rsidP="001F4AFA">
      <w:pPr>
        <w:framePr w:w="9485" w:h="14210" w:hRule="exact" w:wrap="none" w:vAnchor="page" w:hAnchor="page" w:x="1335" w:y="989"/>
        <w:widowControl w:val="0"/>
        <w:numPr>
          <w:ilvl w:val="0"/>
          <w:numId w:val="11"/>
        </w:numPr>
        <w:tabs>
          <w:tab w:val="left" w:pos="1130"/>
        </w:tabs>
        <w:spacing w:after="0" w:line="322" w:lineRule="exact"/>
        <w:ind w:firstLine="780"/>
        <w:jc w:val="both"/>
      </w:pPr>
      <w:r>
        <w:rPr>
          <w:rStyle w:val="20"/>
          <w:rFonts w:eastAsiaTheme="minorHAnsi"/>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1F4AFA" w:rsidRDefault="001F4AFA" w:rsidP="001F4AFA">
      <w:pPr>
        <w:framePr w:w="9485" w:h="14210" w:hRule="exact" w:wrap="none" w:vAnchor="page" w:hAnchor="page" w:x="1335" w:y="989"/>
        <w:widowControl w:val="0"/>
        <w:numPr>
          <w:ilvl w:val="0"/>
          <w:numId w:val="11"/>
        </w:numPr>
        <w:tabs>
          <w:tab w:val="left" w:pos="1130"/>
        </w:tabs>
        <w:spacing w:after="0" w:line="322" w:lineRule="exact"/>
        <w:ind w:firstLine="780"/>
        <w:jc w:val="both"/>
      </w:pPr>
      <w:r>
        <w:rPr>
          <w:rStyle w:val="20"/>
          <w:rFonts w:eastAsiaTheme="minorHAnsi"/>
        </w:rPr>
        <w:t>при необходимости уничтожения или блокирования части персональных данных уничтожается или блокируется материальный</w:t>
      </w:r>
    </w:p>
    <w:p w:rsidR="001F4AFA" w:rsidRDefault="001F4AFA" w:rsidP="001F4AFA">
      <w:pPr>
        <w:framePr w:wrap="none" w:vAnchor="page" w:hAnchor="page" w:x="10483" w:y="15719"/>
        <w:spacing w:line="240" w:lineRule="exact"/>
      </w:pPr>
      <w:r>
        <w:rPr>
          <w:rStyle w:val="a6"/>
          <w:rFonts w:eastAsiaTheme="minorHAnsi"/>
        </w:rPr>
        <w:t>16</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09" w:h="14213" w:hRule="exact" w:wrap="none" w:vAnchor="page" w:hAnchor="page" w:x="1323" w:y="994"/>
        <w:tabs>
          <w:tab w:val="left" w:pos="1130"/>
        </w:tabs>
      </w:pPr>
      <w:r>
        <w:rPr>
          <w:rStyle w:val="20"/>
          <w:rFonts w:eastAsiaTheme="minorHAnsi"/>
        </w:rPr>
        <w:lastRenderedPageBreak/>
        <w:t>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1F4AFA" w:rsidRDefault="001F4AFA" w:rsidP="001F4AFA">
      <w:pPr>
        <w:framePr w:w="9509" w:h="14213" w:hRule="exact" w:wrap="none" w:vAnchor="page" w:hAnchor="page" w:x="1323" w:y="994"/>
        <w:ind w:firstLine="780"/>
      </w:pPr>
      <w:r>
        <w:rPr>
          <w:rStyle w:val="20"/>
          <w:rFonts w:eastAsiaTheme="minorHAnsi"/>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1F4AFA" w:rsidRDefault="001F4AFA" w:rsidP="001F4AFA">
      <w:pPr>
        <w:framePr w:w="9509" w:h="14213" w:hRule="exact" w:wrap="none" w:vAnchor="page" w:hAnchor="page" w:x="1323" w:y="994"/>
        <w:ind w:firstLine="780"/>
      </w:pPr>
      <w:r>
        <w:rPr>
          <w:rStyle w:val="20"/>
          <w:rFonts w:eastAsiaTheme="minorHAnsi"/>
        </w:rPr>
        <w:t>Персональные данные пациентов и работников, содержащиеся на материальных носителях уничтожаются по Акту об уничтожении персональных данных.</w:t>
      </w:r>
    </w:p>
    <w:p w:rsidR="001F4AFA" w:rsidRDefault="001F4AFA" w:rsidP="001F4AFA">
      <w:pPr>
        <w:framePr w:w="9509" w:h="14213" w:hRule="exact" w:wrap="none" w:vAnchor="page" w:hAnchor="page" w:x="1323" w:y="994"/>
        <w:ind w:firstLine="780"/>
      </w:pPr>
      <w:r>
        <w:rPr>
          <w:rStyle w:val="20"/>
          <w:rFonts w:eastAsiaTheme="minorHAnsi"/>
        </w:rPr>
        <w:t>Эти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1F4AFA" w:rsidRDefault="001F4AFA" w:rsidP="001F4AFA">
      <w:pPr>
        <w:framePr w:w="9509" w:h="14213" w:hRule="exact" w:wrap="none" w:vAnchor="page" w:hAnchor="page" w:x="1323" w:y="994"/>
        <w:ind w:firstLine="780"/>
      </w:pPr>
      <w:r>
        <w:rPr>
          <w:rStyle w:val="20"/>
          <w:rFonts w:eastAsiaTheme="minorHAnsi"/>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1F4AFA" w:rsidRDefault="001F4AFA" w:rsidP="001F4AFA">
      <w:pPr>
        <w:framePr w:w="9509" w:h="14213" w:hRule="exact" w:wrap="none" w:vAnchor="page" w:hAnchor="page" w:x="1323" w:y="994"/>
        <w:widowControl w:val="0"/>
        <w:numPr>
          <w:ilvl w:val="0"/>
          <w:numId w:val="10"/>
        </w:numPr>
        <w:tabs>
          <w:tab w:val="left" w:pos="1430"/>
        </w:tabs>
        <w:spacing w:after="0" w:line="322" w:lineRule="exact"/>
        <w:ind w:firstLine="780"/>
        <w:jc w:val="both"/>
      </w:pPr>
      <w:r>
        <w:rPr>
          <w:rStyle w:val="20"/>
          <w:rFonts w:eastAsiaTheme="minorHAnsi"/>
        </w:rPr>
        <w:t>Обработка персональных данных осуществляется с соблюдением порядка, предусмотренного Постановлением Правительства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1F4AFA" w:rsidRDefault="001F4AFA" w:rsidP="001F4AFA">
      <w:pPr>
        <w:framePr w:w="9509" w:h="14213" w:hRule="exact" w:wrap="none" w:vAnchor="page" w:hAnchor="page" w:x="1323" w:y="994"/>
        <w:widowControl w:val="0"/>
        <w:numPr>
          <w:ilvl w:val="0"/>
          <w:numId w:val="8"/>
        </w:numPr>
        <w:tabs>
          <w:tab w:val="left" w:pos="1195"/>
        </w:tabs>
        <w:spacing w:after="0" w:line="322" w:lineRule="exact"/>
        <w:ind w:firstLine="780"/>
        <w:jc w:val="both"/>
      </w:pPr>
      <w:r>
        <w:rPr>
          <w:rStyle w:val="20"/>
          <w:rFonts w:eastAsiaTheme="minorHAnsi"/>
        </w:rPr>
        <w:t>Для обеспечения безопасности персональных данных пациента и работника при автоматизированной обработке предпринимаются следующие меры:</w:t>
      </w:r>
    </w:p>
    <w:p w:rsidR="001F4AFA" w:rsidRDefault="001F4AFA" w:rsidP="001F4AFA">
      <w:pPr>
        <w:framePr w:w="9509" w:h="14213" w:hRule="exact" w:wrap="none" w:vAnchor="page" w:hAnchor="page" w:x="1323" w:y="994"/>
        <w:widowControl w:val="0"/>
        <w:numPr>
          <w:ilvl w:val="0"/>
          <w:numId w:val="12"/>
        </w:numPr>
        <w:tabs>
          <w:tab w:val="left" w:pos="1430"/>
        </w:tabs>
        <w:spacing w:after="0" w:line="322" w:lineRule="exact"/>
        <w:ind w:firstLine="780"/>
        <w:jc w:val="both"/>
      </w:pPr>
      <w:r>
        <w:rPr>
          <w:rStyle w:val="20"/>
          <w:rFonts w:eastAsiaTheme="minorHAnsi"/>
        </w:rPr>
        <w:t>Все действия при автоматизированной обработке персональных данных пациентов и работников осуществляются только должностными лицами, согласно Списка должностей, утвержденного Приказом главного врача Учреждения-оператора, и только в объеме, необходимом данным лицам для выполнения своей трудовой функции.</w:t>
      </w:r>
    </w:p>
    <w:p w:rsidR="001F4AFA" w:rsidRDefault="001F4AFA" w:rsidP="001F4AFA">
      <w:pPr>
        <w:framePr w:w="9509" w:h="14213" w:hRule="exact" w:wrap="none" w:vAnchor="page" w:hAnchor="page" w:x="1323" w:y="994"/>
        <w:widowControl w:val="0"/>
        <w:numPr>
          <w:ilvl w:val="0"/>
          <w:numId w:val="12"/>
        </w:numPr>
        <w:tabs>
          <w:tab w:val="left" w:pos="1430"/>
        </w:tabs>
        <w:spacing w:after="0" w:line="322" w:lineRule="exact"/>
        <w:ind w:firstLine="780"/>
        <w:jc w:val="both"/>
      </w:pPr>
      <w:r>
        <w:rPr>
          <w:rStyle w:val="20"/>
          <w:rFonts w:eastAsiaTheme="minorHAnsi"/>
        </w:rPr>
        <w:t>Персональные компьютеры, имеющие доступ к базам хранения персональных данных пациентов и работников, защищены паролями доступа. Пароли устанавливаются Администратором информационной безопасности и сообщаются индивидуально работнику, допущенному к работе с персональными данными и осуществляющему обработку персональных данных пациентов и работников на данном ПК.</w:t>
      </w:r>
    </w:p>
    <w:p w:rsidR="001F4AFA" w:rsidRDefault="001F4AFA" w:rsidP="001F4AFA">
      <w:pPr>
        <w:framePr w:w="9509" w:h="14213" w:hRule="exact" w:wrap="none" w:vAnchor="page" w:hAnchor="page" w:x="1323" w:y="994"/>
        <w:widowControl w:val="0"/>
        <w:numPr>
          <w:ilvl w:val="0"/>
          <w:numId w:val="12"/>
        </w:numPr>
        <w:tabs>
          <w:tab w:val="left" w:pos="1430"/>
        </w:tabs>
        <w:spacing w:after="0" w:line="322" w:lineRule="exact"/>
        <w:ind w:firstLine="780"/>
        <w:jc w:val="both"/>
      </w:pPr>
      <w:r>
        <w:rPr>
          <w:rStyle w:val="20"/>
          <w:rFonts w:eastAsiaTheme="minorHAnsi"/>
        </w:rPr>
        <w:t>Иные меры, предусмотренные Положением по организации и проведению работ по обеспечению безопасности персональных данных при</w:t>
      </w:r>
    </w:p>
    <w:p w:rsidR="001F4AFA" w:rsidRDefault="001F4AFA" w:rsidP="001F4AFA">
      <w:pPr>
        <w:framePr w:wrap="none" w:vAnchor="page" w:hAnchor="page" w:x="10486" w:y="15724"/>
        <w:spacing w:line="240" w:lineRule="exact"/>
      </w:pPr>
      <w:r>
        <w:rPr>
          <w:rStyle w:val="a6"/>
          <w:rFonts w:eastAsiaTheme="minorHAnsi"/>
        </w:rPr>
        <w:t>17</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90" w:h="1980" w:hRule="exact" w:wrap="none" w:vAnchor="page" w:hAnchor="page" w:x="1332" w:y="991"/>
        <w:spacing w:line="319" w:lineRule="exact"/>
      </w:pPr>
      <w:r>
        <w:rPr>
          <w:rStyle w:val="20"/>
          <w:rFonts w:eastAsiaTheme="minorHAnsi"/>
        </w:rPr>
        <w:lastRenderedPageBreak/>
        <w:t>их обработке в информационных системах персональных данных.</w:t>
      </w:r>
    </w:p>
    <w:p w:rsidR="001F4AFA" w:rsidRDefault="001F4AFA" w:rsidP="001F4AFA">
      <w:pPr>
        <w:framePr w:w="9490" w:h="1980" w:hRule="exact" w:wrap="none" w:vAnchor="page" w:hAnchor="page" w:x="1332" w:y="991"/>
        <w:widowControl w:val="0"/>
        <w:numPr>
          <w:ilvl w:val="0"/>
          <w:numId w:val="8"/>
        </w:numPr>
        <w:tabs>
          <w:tab w:val="left" w:pos="1193"/>
        </w:tabs>
        <w:spacing w:after="0" w:line="319" w:lineRule="exact"/>
        <w:ind w:firstLine="780"/>
        <w:jc w:val="both"/>
      </w:pPr>
      <w:r>
        <w:rPr>
          <w:rStyle w:val="20"/>
          <w:rFonts w:eastAsiaTheme="minorHAnsi"/>
        </w:rPr>
        <w:t>Режим конфиденциальности персональных данных снимается в случаях их обезличивания и по истечении срока их хранения, в соответствии с приказами по архивному делу, или продлевается на основании заключения экспертной комиссии Учреждения-оператора, если иное не определено законодательством РФ.</w:t>
      </w:r>
    </w:p>
    <w:p w:rsidR="001F4AFA" w:rsidRDefault="001F4AFA" w:rsidP="001F4AFA">
      <w:pPr>
        <w:framePr w:w="9490" w:h="11609" w:hRule="exact" w:wrap="none" w:vAnchor="page" w:hAnchor="page" w:x="1332" w:y="3601"/>
        <w:widowControl w:val="0"/>
        <w:numPr>
          <w:ilvl w:val="0"/>
          <w:numId w:val="13"/>
        </w:numPr>
        <w:tabs>
          <w:tab w:val="left" w:pos="1261"/>
        </w:tabs>
        <w:spacing w:after="0" w:line="280" w:lineRule="exact"/>
        <w:ind w:left="1000"/>
        <w:jc w:val="both"/>
        <w:outlineLvl w:val="0"/>
      </w:pPr>
      <w:bookmarkStart w:id="5" w:name="bookmark5"/>
      <w:r>
        <w:rPr>
          <w:rStyle w:val="10"/>
          <w:rFonts w:eastAsiaTheme="minorHAnsi"/>
        </w:rPr>
        <w:t>Передача персональных данных пациентов и работников</w:t>
      </w:r>
      <w:bookmarkEnd w:id="5"/>
    </w:p>
    <w:p w:rsidR="001F4AFA" w:rsidRDefault="001F4AFA" w:rsidP="001F4AFA">
      <w:pPr>
        <w:framePr w:w="9490" w:h="11609" w:hRule="exact" w:wrap="none" w:vAnchor="page" w:hAnchor="page" w:x="1332" w:y="3601"/>
        <w:spacing w:after="301" w:line="280" w:lineRule="exact"/>
        <w:ind w:right="20"/>
        <w:jc w:val="center"/>
      </w:pPr>
      <w:bookmarkStart w:id="6" w:name="bookmark6"/>
      <w:r>
        <w:rPr>
          <w:rStyle w:val="10"/>
          <w:rFonts w:eastAsiaTheme="minorHAnsi"/>
        </w:rPr>
        <w:t>третьим лицам</w:t>
      </w:r>
      <w:bookmarkEnd w:id="6"/>
    </w:p>
    <w:p w:rsidR="001F4AFA" w:rsidRDefault="001F4AFA" w:rsidP="001F4AFA">
      <w:pPr>
        <w:framePr w:w="9490" w:h="11609" w:hRule="exact" w:wrap="none" w:vAnchor="page" w:hAnchor="page" w:x="1332" w:y="3601"/>
        <w:widowControl w:val="0"/>
        <w:numPr>
          <w:ilvl w:val="1"/>
          <w:numId w:val="13"/>
        </w:numPr>
        <w:tabs>
          <w:tab w:val="left" w:pos="1333"/>
        </w:tabs>
        <w:spacing w:after="0" w:line="322" w:lineRule="exact"/>
        <w:ind w:firstLine="780"/>
        <w:jc w:val="both"/>
      </w:pPr>
      <w:r>
        <w:rPr>
          <w:rStyle w:val="20"/>
          <w:rFonts w:eastAsiaTheme="minorHAnsi"/>
        </w:rPr>
        <w:t>Передача персональных данных пациентов третьим лицам осуществляется Учреждением-оператором только с письменного согласия пациента, с подтверждающей визой главного врача, за исключением случаев, если:</w:t>
      </w:r>
    </w:p>
    <w:p w:rsidR="001F4AFA" w:rsidRDefault="001F4AFA" w:rsidP="001F4AFA">
      <w:pPr>
        <w:framePr w:w="9490" w:h="11609" w:hRule="exact" w:wrap="none" w:vAnchor="page" w:hAnchor="page" w:x="1332" w:y="3601"/>
        <w:widowControl w:val="0"/>
        <w:numPr>
          <w:ilvl w:val="0"/>
          <w:numId w:val="14"/>
        </w:numPr>
        <w:tabs>
          <w:tab w:val="left" w:pos="1128"/>
        </w:tabs>
        <w:spacing w:after="0" w:line="322" w:lineRule="exact"/>
        <w:ind w:firstLine="780"/>
        <w:jc w:val="both"/>
      </w:pPr>
      <w:r>
        <w:rPr>
          <w:rStyle w:val="20"/>
          <w:rFonts w:eastAsiaTheme="minorHAnsi"/>
        </w:rPr>
        <w:t>передача необходима для защиты жизни и здоровья пациента, либо других лиц, и получение его согласия невозможно;</w:t>
      </w:r>
    </w:p>
    <w:p w:rsidR="001F4AFA" w:rsidRDefault="001F4AFA" w:rsidP="001F4AFA">
      <w:pPr>
        <w:framePr w:w="9490" w:h="11609" w:hRule="exact" w:wrap="none" w:vAnchor="page" w:hAnchor="page" w:x="1332" w:y="3601"/>
        <w:widowControl w:val="0"/>
        <w:numPr>
          <w:ilvl w:val="0"/>
          <w:numId w:val="14"/>
        </w:numPr>
        <w:tabs>
          <w:tab w:val="left" w:pos="1128"/>
        </w:tabs>
        <w:spacing w:after="0" w:line="322" w:lineRule="exact"/>
        <w:ind w:firstLine="780"/>
        <w:jc w:val="both"/>
      </w:pPr>
      <w:r>
        <w:rPr>
          <w:rStyle w:val="20"/>
          <w:rFonts w:eastAsiaTheme="minorHAnsi"/>
        </w:rPr>
        <w:t>в целях обследования и лечения пациента, не способного из-за своего состояния выразить свою волю;</w:t>
      </w:r>
    </w:p>
    <w:p w:rsidR="001F4AFA" w:rsidRDefault="001F4AFA" w:rsidP="001F4AFA">
      <w:pPr>
        <w:framePr w:w="9490" w:h="11609" w:hRule="exact" w:wrap="none" w:vAnchor="page" w:hAnchor="page" w:x="1332" w:y="3601"/>
        <w:widowControl w:val="0"/>
        <w:numPr>
          <w:ilvl w:val="0"/>
          <w:numId w:val="14"/>
        </w:numPr>
        <w:tabs>
          <w:tab w:val="left" w:pos="1128"/>
        </w:tabs>
        <w:spacing w:after="0" w:line="322" w:lineRule="exact"/>
        <w:ind w:firstLine="780"/>
        <w:jc w:val="both"/>
      </w:pPr>
      <w:r>
        <w:rPr>
          <w:rStyle w:val="20"/>
          <w:rFonts w:eastAsiaTheme="minorHAnsi"/>
        </w:rPr>
        <w:t>по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rsidR="001F4AFA" w:rsidRDefault="001F4AFA" w:rsidP="001F4AFA">
      <w:pPr>
        <w:framePr w:w="9490" w:h="11609" w:hRule="exact" w:wrap="none" w:vAnchor="page" w:hAnchor="page" w:x="1332" w:y="3601"/>
        <w:widowControl w:val="0"/>
        <w:numPr>
          <w:ilvl w:val="0"/>
          <w:numId w:val="14"/>
        </w:numPr>
        <w:tabs>
          <w:tab w:val="left" w:pos="1128"/>
        </w:tabs>
        <w:spacing w:after="0" w:line="322" w:lineRule="exact"/>
        <w:ind w:firstLine="780"/>
        <w:jc w:val="both"/>
      </w:pPr>
      <w:r>
        <w:rPr>
          <w:rStyle w:val="20"/>
          <w:rFonts w:eastAsiaTheme="minorHAnsi"/>
        </w:rPr>
        <w:t>в случае оказания помощи несовершеннолетнему в возрасте до 15 лет, для информирования его родителей или законных представителей;</w:t>
      </w:r>
    </w:p>
    <w:p w:rsidR="001F4AFA" w:rsidRDefault="001F4AFA" w:rsidP="001F4AFA">
      <w:pPr>
        <w:framePr w:w="9490" w:h="11609" w:hRule="exact" w:wrap="none" w:vAnchor="page" w:hAnchor="page" w:x="1332" w:y="3601"/>
        <w:widowControl w:val="0"/>
        <w:numPr>
          <w:ilvl w:val="0"/>
          <w:numId w:val="14"/>
        </w:numPr>
        <w:tabs>
          <w:tab w:val="left" w:pos="1128"/>
        </w:tabs>
        <w:spacing w:after="0" w:line="322" w:lineRule="exact"/>
        <w:ind w:firstLine="780"/>
        <w:jc w:val="both"/>
      </w:pPr>
      <w:r>
        <w:rPr>
          <w:rStyle w:val="20"/>
          <w:rFonts w:eastAsiaTheme="minorHAnsi"/>
        </w:rPr>
        <w:t>при наличии оснований, позволяющих полагать, что права и интересы пациента могут быть нарушены противоправными действиями других лиц;</w:t>
      </w:r>
    </w:p>
    <w:p w:rsidR="001F4AFA" w:rsidRDefault="001F4AFA" w:rsidP="001F4AFA">
      <w:pPr>
        <w:framePr w:w="9490" w:h="11609" w:hRule="exact" w:wrap="none" w:vAnchor="page" w:hAnchor="page" w:x="1332" w:y="3601"/>
        <w:widowControl w:val="0"/>
        <w:numPr>
          <w:ilvl w:val="0"/>
          <w:numId w:val="14"/>
        </w:numPr>
        <w:tabs>
          <w:tab w:val="left" w:pos="1128"/>
        </w:tabs>
        <w:spacing w:after="0" w:line="322" w:lineRule="exact"/>
        <w:ind w:firstLine="780"/>
        <w:jc w:val="both"/>
      </w:pPr>
      <w:r>
        <w:rPr>
          <w:rStyle w:val="20"/>
          <w:rFonts w:eastAsiaTheme="minorHAnsi"/>
        </w:rPr>
        <w:t>в иных случаях, прямо предусмотренных Федеральным законодательством.</w:t>
      </w:r>
    </w:p>
    <w:p w:rsidR="001F4AFA" w:rsidRDefault="001F4AFA" w:rsidP="001F4AFA">
      <w:pPr>
        <w:framePr w:w="9490" w:h="11609" w:hRule="exact" w:wrap="none" w:vAnchor="page" w:hAnchor="page" w:x="1332" w:y="3601"/>
        <w:ind w:firstLine="780"/>
      </w:pPr>
      <w:r>
        <w:rPr>
          <w:rStyle w:val="20"/>
          <w:rFonts w:eastAsiaTheme="minorHAnsi"/>
        </w:rPr>
        <w:t>Лица, которым в установленном Федеральным законом №152-ФЗ порядке переданы сведения, составляющие персональные данные пациента, несут дисциплинарную, административную или уголовную ответственность за разглашение в соответствии с законодательством Российской Федерации.</w:t>
      </w:r>
    </w:p>
    <w:p w:rsidR="001F4AFA" w:rsidRDefault="001F4AFA" w:rsidP="001F4AFA">
      <w:pPr>
        <w:framePr w:w="9490" w:h="11609" w:hRule="exact" w:wrap="none" w:vAnchor="page" w:hAnchor="page" w:x="1332" w:y="3601"/>
        <w:widowControl w:val="0"/>
        <w:numPr>
          <w:ilvl w:val="1"/>
          <w:numId w:val="13"/>
        </w:numPr>
        <w:tabs>
          <w:tab w:val="left" w:pos="1333"/>
        </w:tabs>
        <w:spacing w:after="0" w:line="322" w:lineRule="exact"/>
        <w:ind w:firstLine="780"/>
        <w:jc w:val="both"/>
      </w:pPr>
      <w:r>
        <w:rPr>
          <w:rStyle w:val="20"/>
          <w:rFonts w:eastAsiaTheme="minorHAnsi"/>
        </w:rPr>
        <w:t>Передача персональных данных пациента третьим лицам осуществляется на основании запроса третьего лица с разрешающей визой главного врача при условии соблюдения требований, предусмотренных п. 7.1 настоящей Политики.</w:t>
      </w:r>
    </w:p>
    <w:p w:rsidR="001F4AFA" w:rsidRDefault="001F4AFA" w:rsidP="001F4AFA">
      <w:pPr>
        <w:framePr w:w="9490" w:h="11609" w:hRule="exact" w:wrap="none" w:vAnchor="page" w:hAnchor="page" w:x="1332" w:y="3601"/>
        <w:widowControl w:val="0"/>
        <w:numPr>
          <w:ilvl w:val="1"/>
          <w:numId w:val="13"/>
        </w:numPr>
        <w:tabs>
          <w:tab w:val="left" w:pos="1333"/>
        </w:tabs>
        <w:spacing w:after="0" w:line="322" w:lineRule="exact"/>
        <w:ind w:firstLine="780"/>
        <w:jc w:val="both"/>
      </w:pPr>
      <w:r>
        <w:rPr>
          <w:rStyle w:val="20"/>
          <w:rFonts w:eastAsiaTheme="minorHAnsi"/>
        </w:rPr>
        <w:t>При передаче персональных данных работника третьим лицам работодатель должен соблюдать следующие требования:</w:t>
      </w:r>
    </w:p>
    <w:p w:rsidR="001F4AFA" w:rsidRDefault="001F4AFA" w:rsidP="001F4AFA">
      <w:pPr>
        <w:framePr w:w="9490" w:h="11609" w:hRule="exact" w:wrap="none" w:vAnchor="page" w:hAnchor="page" w:x="1332" w:y="3601"/>
        <w:widowControl w:val="0"/>
        <w:numPr>
          <w:ilvl w:val="2"/>
          <w:numId w:val="13"/>
        </w:numPr>
        <w:tabs>
          <w:tab w:val="left" w:pos="1481"/>
        </w:tabs>
        <w:spacing w:after="0" w:line="322" w:lineRule="exact"/>
        <w:ind w:firstLine="780"/>
        <w:jc w:val="both"/>
      </w:pPr>
      <w:r>
        <w:rPr>
          <w:rStyle w:val="20"/>
          <w:rFonts w:eastAsiaTheme="minorHAnsi"/>
        </w:rPr>
        <w:t>Не сообщать персональные данные работника третьему лицу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прямо предусмотренных законодательством РФ.</w:t>
      </w:r>
    </w:p>
    <w:p w:rsidR="001F4AFA" w:rsidRDefault="001F4AFA" w:rsidP="001F4AFA">
      <w:pPr>
        <w:framePr w:w="9490" w:h="11609" w:hRule="exact" w:wrap="none" w:vAnchor="page" w:hAnchor="page" w:x="1332" w:y="3601"/>
        <w:widowControl w:val="0"/>
        <w:numPr>
          <w:ilvl w:val="2"/>
          <w:numId w:val="13"/>
        </w:numPr>
        <w:tabs>
          <w:tab w:val="left" w:pos="1481"/>
        </w:tabs>
        <w:spacing w:after="0" w:line="322" w:lineRule="exact"/>
        <w:ind w:firstLine="780"/>
        <w:jc w:val="both"/>
      </w:pPr>
      <w:r>
        <w:rPr>
          <w:rStyle w:val="20"/>
          <w:rFonts w:eastAsiaTheme="minorHAnsi"/>
        </w:rPr>
        <w:t>Не сообщать персональные данные работника в коммерческих</w:t>
      </w:r>
    </w:p>
    <w:p w:rsidR="001F4AFA" w:rsidRDefault="001F4AFA" w:rsidP="001F4AFA">
      <w:pPr>
        <w:framePr w:wrap="none" w:vAnchor="page" w:hAnchor="page" w:x="10491" w:y="15729"/>
        <w:spacing w:line="240" w:lineRule="exact"/>
      </w:pPr>
      <w:r>
        <w:rPr>
          <w:rStyle w:val="a6"/>
          <w:rFonts w:eastAsiaTheme="minorHAnsi"/>
        </w:rPr>
        <w:t>18</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04" w:h="14214" w:hRule="exact" w:wrap="none" w:vAnchor="page" w:hAnchor="page" w:x="1325" w:y="992"/>
      </w:pPr>
      <w:r>
        <w:rPr>
          <w:rStyle w:val="20"/>
          <w:rFonts w:eastAsiaTheme="minorHAnsi"/>
        </w:rPr>
        <w:lastRenderedPageBreak/>
        <w:t>целях без его письменного согласия.</w:t>
      </w:r>
    </w:p>
    <w:p w:rsidR="001F4AFA" w:rsidRDefault="001F4AFA" w:rsidP="001F4AFA">
      <w:pPr>
        <w:framePr w:w="9504" w:h="14214" w:hRule="exact" w:wrap="none" w:vAnchor="page" w:hAnchor="page" w:x="1325" w:y="992"/>
        <w:widowControl w:val="0"/>
        <w:numPr>
          <w:ilvl w:val="2"/>
          <w:numId w:val="13"/>
        </w:numPr>
        <w:tabs>
          <w:tab w:val="left" w:pos="1397"/>
        </w:tabs>
        <w:spacing w:after="0" w:line="322" w:lineRule="exact"/>
        <w:ind w:firstLine="780"/>
        <w:jc w:val="both"/>
      </w:pPr>
      <w:r>
        <w:rPr>
          <w:rStyle w:val="20"/>
          <w:rFonts w:eastAsiaTheme="minorHAnsi"/>
        </w:rPr>
        <w:t>Предупредить лиц, получающих персональные данные работника, о том, что эти данные могут быть использованы лишь в целях, для которых они сообщены.</w:t>
      </w:r>
    </w:p>
    <w:p w:rsidR="001F4AFA" w:rsidRDefault="001F4AFA" w:rsidP="001F4AFA">
      <w:pPr>
        <w:framePr w:w="9504" w:h="14214" w:hRule="exact" w:wrap="none" w:vAnchor="page" w:hAnchor="page" w:x="1325" w:y="992"/>
        <w:widowControl w:val="0"/>
        <w:numPr>
          <w:ilvl w:val="2"/>
          <w:numId w:val="13"/>
        </w:numPr>
        <w:tabs>
          <w:tab w:val="left" w:pos="1402"/>
        </w:tabs>
        <w:spacing w:after="0" w:line="322" w:lineRule="exact"/>
        <w:ind w:firstLine="780"/>
        <w:jc w:val="both"/>
      </w:pPr>
      <w:r>
        <w:rPr>
          <w:rStyle w:val="20"/>
          <w:rFonts w:eastAsiaTheme="minorHAnsi"/>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F4AFA" w:rsidRDefault="001F4AFA" w:rsidP="001F4AFA">
      <w:pPr>
        <w:framePr w:w="9504" w:h="14214" w:hRule="exact" w:wrap="none" w:vAnchor="page" w:hAnchor="page" w:x="1325" w:y="992"/>
        <w:widowControl w:val="0"/>
        <w:numPr>
          <w:ilvl w:val="2"/>
          <w:numId w:val="13"/>
        </w:numPr>
        <w:tabs>
          <w:tab w:val="left" w:pos="1412"/>
        </w:tabs>
        <w:spacing w:after="0" w:line="322" w:lineRule="exact"/>
        <w:ind w:firstLine="780"/>
        <w:jc w:val="both"/>
      </w:pPr>
      <w:r>
        <w:rPr>
          <w:rStyle w:val="20"/>
          <w:rFonts w:eastAsiaTheme="minorHAnsi"/>
        </w:rPr>
        <w:t>Передавать персональные данные работника представителям работников в порядке, установленном Трудовым кодексом РФ, и только в том объеме, который необходим для выполнения указанными представителями их функций.</w:t>
      </w:r>
    </w:p>
    <w:p w:rsidR="001F4AFA" w:rsidRDefault="001F4AFA" w:rsidP="001F4AFA">
      <w:pPr>
        <w:framePr w:w="9504" w:h="14214" w:hRule="exact" w:wrap="none" w:vAnchor="page" w:hAnchor="page" w:x="1325" w:y="992"/>
        <w:widowControl w:val="0"/>
        <w:numPr>
          <w:ilvl w:val="1"/>
          <w:numId w:val="13"/>
        </w:numPr>
        <w:tabs>
          <w:tab w:val="left" w:pos="1224"/>
        </w:tabs>
        <w:spacing w:after="0" w:line="322" w:lineRule="exact"/>
        <w:ind w:firstLine="780"/>
        <w:jc w:val="both"/>
      </w:pPr>
      <w:r>
        <w:rPr>
          <w:rStyle w:val="20"/>
          <w:rFonts w:eastAsiaTheme="minorHAnsi"/>
        </w:rPr>
        <w:t>Передача персональных данных работника третьим лицам осуществляется на основании письменного заявления/запроса третьего лица с разрешающей визой главного врача и только с согласия работника, в отношении которого поступил такой запрос, за исключением случаев, прямо предусмотренных п. 7.3.1 настоящей Политики.</w:t>
      </w:r>
    </w:p>
    <w:p w:rsidR="001F4AFA" w:rsidRDefault="001F4AFA" w:rsidP="001F4AFA">
      <w:pPr>
        <w:framePr w:w="9504" w:h="14214" w:hRule="exact" w:wrap="none" w:vAnchor="page" w:hAnchor="page" w:x="1325" w:y="992"/>
        <w:widowControl w:val="0"/>
        <w:numPr>
          <w:ilvl w:val="1"/>
          <w:numId w:val="13"/>
        </w:numPr>
        <w:tabs>
          <w:tab w:val="left" w:pos="1224"/>
        </w:tabs>
        <w:spacing w:after="0" w:line="322" w:lineRule="exact"/>
        <w:ind w:firstLine="780"/>
        <w:jc w:val="both"/>
      </w:pPr>
      <w:r>
        <w:rPr>
          <w:rStyle w:val="20"/>
          <w:rFonts w:eastAsiaTheme="minorHAnsi"/>
        </w:rPr>
        <w:t>Получателями персональных данных работников Учреждения- оператора (внешний доступ) могут относиться организации, в т.ч. государственные учреждения, органы государственной власти, получающие персональные данные в объеме и в порядке, определенном действующим законодательством, а именно:</w:t>
      </w:r>
    </w:p>
    <w:p w:rsidR="001F4AFA" w:rsidRDefault="001F4AFA" w:rsidP="001F4AFA">
      <w:pPr>
        <w:framePr w:w="9504" w:h="14214" w:hRule="exact" w:wrap="none" w:vAnchor="page" w:hAnchor="page" w:x="1325" w:y="992"/>
        <w:widowControl w:val="0"/>
        <w:numPr>
          <w:ilvl w:val="0"/>
          <w:numId w:val="2"/>
        </w:numPr>
        <w:tabs>
          <w:tab w:val="left" w:pos="997"/>
        </w:tabs>
        <w:spacing w:after="0" w:line="322" w:lineRule="exact"/>
        <w:ind w:firstLine="780"/>
        <w:jc w:val="both"/>
      </w:pPr>
      <w:r>
        <w:rPr>
          <w:rStyle w:val="20"/>
          <w:rFonts w:eastAsiaTheme="minorHAnsi"/>
        </w:rPr>
        <w:t>налоговые органы;</w:t>
      </w:r>
    </w:p>
    <w:p w:rsidR="001F4AFA" w:rsidRDefault="001F4AFA" w:rsidP="001F4AFA">
      <w:pPr>
        <w:framePr w:w="9504" w:h="14214" w:hRule="exact" w:wrap="none" w:vAnchor="page" w:hAnchor="page" w:x="1325" w:y="992"/>
        <w:widowControl w:val="0"/>
        <w:numPr>
          <w:ilvl w:val="0"/>
          <w:numId w:val="2"/>
        </w:numPr>
        <w:tabs>
          <w:tab w:val="left" w:pos="997"/>
        </w:tabs>
        <w:spacing w:after="0" w:line="322" w:lineRule="exact"/>
        <w:ind w:firstLine="780"/>
        <w:jc w:val="both"/>
      </w:pPr>
      <w:r>
        <w:rPr>
          <w:rStyle w:val="20"/>
          <w:rFonts w:eastAsiaTheme="minorHAnsi"/>
        </w:rPr>
        <w:t>правоохранительные органы;</w:t>
      </w:r>
    </w:p>
    <w:p w:rsidR="001F4AFA" w:rsidRDefault="001F4AFA" w:rsidP="001F4AFA">
      <w:pPr>
        <w:framePr w:w="9504" w:h="14214" w:hRule="exact" w:wrap="none" w:vAnchor="page" w:hAnchor="page" w:x="1325" w:y="992"/>
        <w:widowControl w:val="0"/>
        <w:numPr>
          <w:ilvl w:val="0"/>
          <w:numId w:val="2"/>
        </w:numPr>
        <w:tabs>
          <w:tab w:val="left" w:pos="1001"/>
        </w:tabs>
        <w:spacing w:after="0" w:line="322" w:lineRule="exact"/>
        <w:ind w:firstLine="780"/>
        <w:jc w:val="both"/>
      </w:pPr>
      <w:r>
        <w:rPr>
          <w:rStyle w:val="20"/>
          <w:rFonts w:eastAsiaTheme="minorHAnsi"/>
        </w:rPr>
        <w:t>судебные органы;</w:t>
      </w:r>
    </w:p>
    <w:p w:rsidR="001F4AFA" w:rsidRDefault="001F4AFA" w:rsidP="001F4AFA">
      <w:pPr>
        <w:framePr w:w="9504" w:h="14214" w:hRule="exact" w:wrap="none" w:vAnchor="page" w:hAnchor="page" w:x="1325" w:y="992"/>
        <w:widowControl w:val="0"/>
        <w:numPr>
          <w:ilvl w:val="0"/>
          <w:numId w:val="2"/>
        </w:numPr>
        <w:tabs>
          <w:tab w:val="left" w:pos="1001"/>
        </w:tabs>
        <w:spacing w:after="0" w:line="322" w:lineRule="exact"/>
        <w:ind w:firstLine="780"/>
        <w:jc w:val="both"/>
      </w:pPr>
      <w:r>
        <w:rPr>
          <w:rStyle w:val="20"/>
          <w:rFonts w:eastAsiaTheme="minorHAnsi"/>
        </w:rPr>
        <w:t>органы статистики;</w:t>
      </w:r>
    </w:p>
    <w:p w:rsidR="001F4AFA" w:rsidRDefault="001F4AFA" w:rsidP="001F4AFA">
      <w:pPr>
        <w:framePr w:w="9504" w:h="14214" w:hRule="exact" w:wrap="none" w:vAnchor="page" w:hAnchor="page" w:x="1325" w:y="992"/>
        <w:widowControl w:val="0"/>
        <w:numPr>
          <w:ilvl w:val="0"/>
          <w:numId w:val="2"/>
        </w:numPr>
        <w:tabs>
          <w:tab w:val="left" w:pos="1001"/>
        </w:tabs>
        <w:spacing w:after="0" w:line="322" w:lineRule="exact"/>
        <w:ind w:firstLine="780"/>
        <w:jc w:val="both"/>
      </w:pPr>
      <w:r>
        <w:rPr>
          <w:rStyle w:val="20"/>
          <w:rFonts w:eastAsiaTheme="minorHAnsi"/>
        </w:rPr>
        <w:t>военкоматы;</w:t>
      </w:r>
    </w:p>
    <w:p w:rsidR="001F4AFA" w:rsidRDefault="001F4AFA" w:rsidP="001F4AFA">
      <w:pPr>
        <w:framePr w:w="9504" w:h="14214" w:hRule="exact" w:wrap="none" w:vAnchor="page" w:hAnchor="page" w:x="1325" w:y="992"/>
        <w:widowControl w:val="0"/>
        <w:numPr>
          <w:ilvl w:val="0"/>
          <w:numId w:val="2"/>
        </w:numPr>
        <w:tabs>
          <w:tab w:val="left" w:pos="951"/>
        </w:tabs>
        <w:spacing w:after="0" w:line="322" w:lineRule="exact"/>
        <w:ind w:firstLine="780"/>
        <w:jc w:val="both"/>
      </w:pPr>
      <w:r>
        <w:rPr>
          <w:rStyle w:val="20"/>
          <w:rFonts w:eastAsiaTheme="minorHAnsi"/>
        </w:rPr>
        <w:t>органы социального страхования (медицинские страховые организации в соответствии с договором обязательного медицинского страхования работающих граждан);</w:t>
      </w:r>
    </w:p>
    <w:p w:rsidR="001F4AFA" w:rsidRDefault="001F4AFA" w:rsidP="001F4AFA">
      <w:pPr>
        <w:framePr w:w="9504" w:h="14214" w:hRule="exact" w:wrap="none" w:vAnchor="page" w:hAnchor="page" w:x="1325" w:y="992"/>
        <w:widowControl w:val="0"/>
        <w:numPr>
          <w:ilvl w:val="0"/>
          <w:numId w:val="2"/>
        </w:numPr>
        <w:tabs>
          <w:tab w:val="left" w:pos="1001"/>
        </w:tabs>
        <w:spacing w:after="0" w:line="322" w:lineRule="exact"/>
        <w:ind w:firstLine="780"/>
        <w:jc w:val="both"/>
      </w:pPr>
      <w:r>
        <w:rPr>
          <w:rStyle w:val="20"/>
          <w:rFonts w:eastAsiaTheme="minorHAnsi"/>
        </w:rPr>
        <w:t>банковские организации;</w:t>
      </w:r>
    </w:p>
    <w:p w:rsidR="001F4AFA" w:rsidRDefault="001F4AFA" w:rsidP="001F4AFA">
      <w:pPr>
        <w:framePr w:w="9504" w:h="14214" w:hRule="exact" w:wrap="none" w:vAnchor="page" w:hAnchor="page" w:x="1325" w:y="992"/>
        <w:widowControl w:val="0"/>
        <w:numPr>
          <w:ilvl w:val="0"/>
          <w:numId w:val="2"/>
        </w:numPr>
        <w:tabs>
          <w:tab w:val="left" w:pos="1001"/>
        </w:tabs>
        <w:spacing w:after="0" w:line="322" w:lineRule="exact"/>
        <w:ind w:firstLine="780"/>
        <w:jc w:val="both"/>
      </w:pPr>
      <w:r>
        <w:rPr>
          <w:rStyle w:val="20"/>
          <w:rFonts w:eastAsiaTheme="minorHAnsi"/>
        </w:rPr>
        <w:t>пенсионные фонды;</w:t>
      </w:r>
    </w:p>
    <w:p w:rsidR="001F4AFA" w:rsidRDefault="001F4AFA" w:rsidP="001F4AFA">
      <w:pPr>
        <w:framePr w:w="9504" w:h="14214" w:hRule="exact" w:wrap="none" w:vAnchor="page" w:hAnchor="page" w:x="1325" w:y="992"/>
        <w:widowControl w:val="0"/>
        <w:numPr>
          <w:ilvl w:val="0"/>
          <w:numId w:val="2"/>
        </w:numPr>
        <w:tabs>
          <w:tab w:val="left" w:pos="1001"/>
        </w:tabs>
        <w:spacing w:after="0" w:line="322" w:lineRule="exact"/>
        <w:ind w:firstLine="780"/>
        <w:jc w:val="both"/>
      </w:pPr>
      <w:r>
        <w:rPr>
          <w:rStyle w:val="20"/>
          <w:rFonts w:eastAsiaTheme="minorHAnsi"/>
        </w:rPr>
        <w:t>подразделения муниципальных органов управления;</w:t>
      </w:r>
    </w:p>
    <w:p w:rsidR="001F4AFA" w:rsidRDefault="001F4AFA" w:rsidP="001F4AFA">
      <w:pPr>
        <w:framePr w:w="9504" w:h="14214" w:hRule="exact" w:wrap="none" w:vAnchor="page" w:hAnchor="page" w:x="1325" w:y="992"/>
        <w:widowControl w:val="0"/>
        <w:numPr>
          <w:ilvl w:val="0"/>
          <w:numId w:val="2"/>
        </w:numPr>
        <w:tabs>
          <w:tab w:val="left" w:pos="951"/>
        </w:tabs>
        <w:spacing w:after="0" w:line="322" w:lineRule="exact"/>
        <w:ind w:firstLine="780"/>
        <w:jc w:val="both"/>
      </w:pPr>
      <w:r>
        <w:rPr>
          <w:rStyle w:val="20"/>
          <w:rFonts w:eastAsiaTheme="minorHAnsi"/>
        </w:rPr>
        <w:t>другие получатели, в том числе вышестоящие федеральные органы исполнительной власти (по подведомственности).</w:t>
      </w:r>
    </w:p>
    <w:p w:rsidR="001F4AFA" w:rsidRDefault="001F4AFA" w:rsidP="001F4AFA">
      <w:pPr>
        <w:framePr w:w="9504" w:h="14214" w:hRule="exact" w:wrap="none" w:vAnchor="page" w:hAnchor="page" w:x="1325" w:y="992"/>
        <w:widowControl w:val="0"/>
        <w:numPr>
          <w:ilvl w:val="1"/>
          <w:numId w:val="13"/>
        </w:numPr>
        <w:tabs>
          <w:tab w:val="left" w:pos="1224"/>
        </w:tabs>
        <w:spacing w:after="0" w:line="322" w:lineRule="exact"/>
        <w:ind w:firstLine="780"/>
        <w:jc w:val="both"/>
      </w:pPr>
      <w:r>
        <w:rPr>
          <w:rStyle w:val="20"/>
          <w:rFonts w:eastAsiaTheme="minorHAnsi"/>
        </w:rPr>
        <w:t>В соответствии с и. 2 постановления Правительства РФ № 758 Учреждение-оператор обязано предоставить оператору связи список лиц, использующих его пользовательское (оконченное) оборудование с указанием срока предоставления указанного списка. Указанный список должен быть заверен уполномоченным представителем Учреждения-оператора, содержать сведения о лицах, использующих его пользовательское (оконченное) оборудование (фамилия, имя, отчество (при наличии), место жительства, реквизиты основного документа, удостоверяющего личность) и обновляться не реже одного раза в квартал.</w:t>
      </w:r>
    </w:p>
    <w:p w:rsidR="001F4AFA" w:rsidRDefault="001F4AFA" w:rsidP="001F4AFA">
      <w:pPr>
        <w:framePr w:w="9504" w:h="14214" w:hRule="exact" w:wrap="none" w:vAnchor="page" w:hAnchor="page" w:x="1325" w:y="992"/>
        <w:ind w:firstLine="780"/>
      </w:pPr>
      <w:r>
        <w:rPr>
          <w:rStyle w:val="20"/>
          <w:rFonts w:eastAsiaTheme="minorHAnsi"/>
        </w:rPr>
        <w:t>Передача указанных сведений и документов осуществляется с согласия</w:t>
      </w:r>
    </w:p>
    <w:p w:rsidR="001F4AFA" w:rsidRDefault="001F4AFA" w:rsidP="001F4AFA">
      <w:pPr>
        <w:framePr w:wrap="none" w:vAnchor="page" w:hAnchor="page" w:x="10488" w:y="15737"/>
        <w:spacing w:line="240" w:lineRule="exact"/>
      </w:pPr>
      <w:r>
        <w:rPr>
          <w:rStyle w:val="a6"/>
          <w:rFonts w:eastAsiaTheme="minorHAnsi"/>
        </w:rPr>
        <w:t>19</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99" w:h="12915" w:hRule="exact" w:wrap="none" w:vAnchor="page" w:hAnchor="page" w:x="1327" w:y="1001"/>
        <w:spacing w:line="319" w:lineRule="exact"/>
      </w:pPr>
      <w:r>
        <w:rPr>
          <w:rStyle w:val="20"/>
          <w:rFonts w:eastAsiaTheme="minorHAnsi"/>
        </w:rPr>
        <w:lastRenderedPageBreak/>
        <w:t>работника. Согласие работника оформляется письменно в виде отдельного документа. После получения согласия работника дальнейшая передача указанных сведений и документов, дополнительного письменного согласия не требует и в «Журнал учета запросов персональных данных работников по запросам третьих лиц» не фиксируется.</w:t>
      </w:r>
    </w:p>
    <w:p w:rsidR="001F4AFA" w:rsidRDefault="001F4AFA" w:rsidP="001F4AFA">
      <w:pPr>
        <w:framePr w:w="9499" w:h="12915" w:hRule="exact" w:wrap="none" w:vAnchor="page" w:hAnchor="page" w:x="1327" w:y="1001"/>
        <w:spacing w:line="319" w:lineRule="exact"/>
        <w:ind w:firstLine="780"/>
      </w:pPr>
      <w:r>
        <w:rPr>
          <w:rStyle w:val="20"/>
          <w:rFonts w:eastAsiaTheme="minorHAnsi"/>
        </w:rPr>
        <w:t>Учреждение-оператор обеспечивает ведение Журнала учета выданных персональных данных пациентов и работников по запросам третьих лиц, 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w:t>
      </w:r>
    </w:p>
    <w:p w:rsidR="001F4AFA" w:rsidRDefault="001F4AFA" w:rsidP="001F4AFA">
      <w:pPr>
        <w:framePr w:w="9499" w:h="12915" w:hRule="exact" w:wrap="none" w:vAnchor="page" w:hAnchor="page" w:x="1327" w:y="1001"/>
        <w:spacing w:after="596" w:line="319" w:lineRule="exact"/>
        <w:ind w:firstLine="780"/>
      </w:pPr>
      <w:r>
        <w:rPr>
          <w:rStyle w:val="20"/>
          <w:rFonts w:eastAsiaTheme="minorHAnsi"/>
        </w:rPr>
        <w:t>В случае если лицо, обратившееся с запросом, не уполномочено Федеральным законодательством на получение персональных данных пациента или работника, либо отсутствует письменное согласие пациента или работника на передачу его персональных данных, Учреждение-оператор обязано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Учреждения-оператора.</w:t>
      </w:r>
    </w:p>
    <w:p w:rsidR="001F4AFA" w:rsidRDefault="001F4AFA" w:rsidP="001F4AFA">
      <w:pPr>
        <w:framePr w:w="9499" w:h="12915" w:hRule="exact" w:wrap="none" w:vAnchor="page" w:hAnchor="page" w:x="1327" w:y="1001"/>
        <w:widowControl w:val="0"/>
        <w:numPr>
          <w:ilvl w:val="0"/>
          <w:numId w:val="13"/>
        </w:numPr>
        <w:tabs>
          <w:tab w:val="left" w:pos="1680"/>
        </w:tabs>
        <w:spacing w:after="242" w:line="324" w:lineRule="exact"/>
        <w:ind w:left="3200" w:right="1420" w:hanging="1780"/>
        <w:outlineLvl w:val="0"/>
      </w:pPr>
      <w:bookmarkStart w:id="7" w:name="bookmark7"/>
      <w:r>
        <w:rPr>
          <w:rStyle w:val="10"/>
          <w:rFonts w:eastAsiaTheme="minorHAnsi"/>
        </w:rPr>
        <w:t>Общедоступные источники персональных данных пациентов и работников</w:t>
      </w:r>
      <w:bookmarkEnd w:id="7"/>
    </w:p>
    <w:p w:rsidR="001F4AFA" w:rsidRDefault="001F4AFA" w:rsidP="001F4AFA">
      <w:pPr>
        <w:framePr w:w="9499" w:h="12915" w:hRule="exact" w:wrap="none" w:vAnchor="page" w:hAnchor="page" w:x="1327" w:y="1001"/>
        <w:widowControl w:val="0"/>
        <w:numPr>
          <w:ilvl w:val="1"/>
          <w:numId w:val="13"/>
        </w:numPr>
        <w:tabs>
          <w:tab w:val="left" w:pos="1290"/>
        </w:tabs>
        <w:spacing w:after="0" w:line="322" w:lineRule="exact"/>
        <w:ind w:firstLine="780"/>
        <w:jc w:val="both"/>
      </w:pPr>
      <w:r>
        <w:rPr>
          <w:rStyle w:val="20"/>
          <w:rFonts w:eastAsiaTheme="minorHAnsi"/>
        </w:rPr>
        <w:t>Включение персональных данных пациента в общедоступные источники персональных данных возможно только при наличии его письменного согласия.</w:t>
      </w:r>
    </w:p>
    <w:p w:rsidR="001F4AFA" w:rsidRDefault="001F4AFA" w:rsidP="001F4AFA">
      <w:pPr>
        <w:framePr w:w="9499" w:h="12915" w:hRule="exact" w:wrap="none" w:vAnchor="page" w:hAnchor="page" w:x="1327" w:y="1001"/>
        <w:widowControl w:val="0"/>
        <w:numPr>
          <w:ilvl w:val="1"/>
          <w:numId w:val="13"/>
        </w:numPr>
        <w:tabs>
          <w:tab w:val="left" w:pos="1290"/>
        </w:tabs>
        <w:spacing w:after="0" w:line="322" w:lineRule="exact"/>
        <w:ind w:firstLine="780"/>
        <w:jc w:val="both"/>
      </w:pPr>
      <w:r>
        <w:rPr>
          <w:rStyle w:val="20"/>
          <w:rFonts w:eastAsiaTheme="minorHAnsi"/>
        </w:rPr>
        <w:t>В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год и место рождения, адрес, иные персональные данные, предоставленные работником.</w:t>
      </w:r>
    </w:p>
    <w:p w:rsidR="001F4AFA" w:rsidRDefault="001F4AFA" w:rsidP="001F4AFA">
      <w:pPr>
        <w:framePr w:w="9499" w:h="12915" w:hRule="exact" w:wrap="none" w:vAnchor="page" w:hAnchor="page" w:x="1327" w:y="1001"/>
        <w:widowControl w:val="0"/>
        <w:numPr>
          <w:ilvl w:val="1"/>
          <w:numId w:val="13"/>
        </w:numPr>
        <w:tabs>
          <w:tab w:val="left" w:pos="1290"/>
        </w:tabs>
        <w:spacing w:after="0" w:line="322" w:lineRule="exact"/>
        <w:ind w:firstLine="780"/>
        <w:jc w:val="both"/>
      </w:pPr>
      <w:r>
        <w:rPr>
          <w:rStyle w:val="20"/>
          <w:rFonts w:eastAsiaTheme="minorHAnsi"/>
        </w:rPr>
        <w:t>При обезличивании персональных данных согласие пациента или работника на включение персональных данных в общедоступные источники персональных данных не требуется.</w:t>
      </w:r>
    </w:p>
    <w:p w:rsidR="001F4AFA" w:rsidRDefault="001F4AFA" w:rsidP="001F4AFA">
      <w:pPr>
        <w:framePr w:w="9499" w:h="12915" w:hRule="exact" w:wrap="none" w:vAnchor="page" w:hAnchor="page" w:x="1327" w:y="1001"/>
        <w:widowControl w:val="0"/>
        <w:numPr>
          <w:ilvl w:val="1"/>
          <w:numId w:val="13"/>
        </w:numPr>
        <w:tabs>
          <w:tab w:val="left" w:pos="1290"/>
        </w:tabs>
        <w:spacing w:after="0" w:line="322" w:lineRule="exact"/>
        <w:ind w:firstLine="780"/>
        <w:jc w:val="both"/>
      </w:pPr>
      <w:r>
        <w:rPr>
          <w:rStyle w:val="20"/>
          <w:rFonts w:eastAsiaTheme="minorHAnsi"/>
        </w:rPr>
        <w:t>Сведения о пациентах или работников могут быть исключены из общедоступных источников персональных данных по требованию самого пациента или работника, либо по решению суда или иных уполномоченных государственных органов.</w:t>
      </w:r>
    </w:p>
    <w:p w:rsidR="001F4AFA" w:rsidRDefault="001F4AFA" w:rsidP="001F4AFA">
      <w:pPr>
        <w:framePr w:wrap="none" w:vAnchor="page" w:hAnchor="page" w:x="10462" w:y="15728"/>
        <w:spacing w:line="240" w:lineRule="exact"/>
      </w:pPr>
      <w:r>
        <w:rPr>
          <w:rStyle w:val="a6"/>
          <w:rFonts w:eastAsiaTheme="minorHAnsi"/>
        </w:rPr>
        <w:t>20</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90" w:h="14180" w:hRule="exact" w:wrap="none" w:vAnchor="page" w:hAnchor="page" w:x="1316" w:y="1051"/>
        <w:widowControl w:val="0"/>
        <w:numPr>
          <w:ilvl w:val="0"/>
          <w:numId w:val="13"/>
        </w:numPr>
        <w:tabs>
          <w:tab w:val="left" w:pos="1344"/>
        </w:tabs>
        <w:spacing w:after="0" w:line="280" w:lineRule="exact"/>
        <w:ind w:left="1060"/>
        <w:jc w:val="both"/>
      </w:pPr>
      <w:r>
        <w:rPr>
          <w:rStyle w:val="40"/>
          <w:rFonts w:eastAsiaTheme="minorHAnsi"/>
        </w:rPr>
        <w:lastRenderedPageBreak/>
        <w:t>Права и обязанности пациента и работника в области защиты</w:t>
      </w:r>
    </w:p>
    <w:p w:rsidR="001F4AFA" w:rsidRDefault="001F4AFA" w:rsidP="001F4AFA">
      <w:pPr>
        <w:framePr w:w="9490" w:h="14180" w:hRule="exact" w:wrap="none" w:vAnchor="page" w:hAnchor="page" w:x="1316" w:y="1051"/>
        <w:spacing w:after="241" w:line="280" w:lineRule="exact"/>
        <w:ind w:left="3480"/>
      </w:pPr>
      <w:r>
        <w:rPr>
          <w:rStyle w:val="40"/>
          <w:rFonts w:eastAsiaTheme="minorHAnsi"/>
        </w:rPr>
        <w:t>его персональных данных</w:t>
      </w:r>
    </w:p>
    <w:p w:rsidR="001F4AFA" w:rsidRDefault="001F4AFA" w:rsidP="001F4AFA">
      <w:pPr>
        <w:framePr w:w="9490" w:h="14180" w:hRule="exact" w:wrap="none" w:vAnchor="page" w:hAnchor="page" w:x="1316" w:y="1051"/>
        <w:widowControl w:val="0"/>
        <w:numPr>
          <w:ilvl w:val="1"/>
          <w:numId w:val="13"/>
        </w:numPr>
        <w:tabs>
          <w:tab w:val="left" w:pos="1276"/>
        </w:tabs>
        <w:spacing w:after="0" w:line="322" w:lineRule="exact"/>
        <w:ind w:firstLine="780"/>
        <w:jc w:val="both"/>
      </w:pPr>
      <w:r>
        <w:rPr>
          <w:rStyle w:val="20"/>
          <w:rFonts w:eastAsiaTheme="minorHAnsi"/>
        </w:rPr>
        <w:t>В целях обеспечения защиты персональных данных, хранящихся у Учреждения-оператора, пациенты имеют право на:</w:t>
      </w:r>
    </w:p>
    <w:p w:rsidR="001F4AFA" w:rsidRDefault="001F4AFA" w:rsidP="001F4AFA">
      <w:pPr>
        <w:framePr w:w="9490" w:h="14180" w:hRule="exact" w:wrap="none" w:vAnchor="page" w:hAnchor="page" w:x="1316" w:y="1051"/>
        <w:widowControl w:val="0"/>
        <w:numPr>
          <w:ilvl w:val="0"/>
          <w:numId w:val="2"/>
        </w:numPr>
        <w:tabs>
          <w:tab w:val="left" w:pos="1030"/>
        </w:tabs>
        <w:spacing w:after="0" w:line="322" w:lineRule="exact"/>
        <w:ind w:firstLine="780"/>
        <w:jc w:val="both"/>
      </w:pPr>
      <w:r>
        <w:rPr>
          <w:rStyle w:val="20"/>
          <w:rFonts w:eastAsiaTheme="minorHAnsi"/>
        </w:rPr>
        <w:t>полную информацию о составе и содержимом их персональных данных, а также способе обработки этих данных;</w:t>
      </w:r>
    </w:p>
    <w:p w:rsidR="001F4AFA" w:rsidRDefault="001F4AFA" w:rsidP="001F4AFA">
      <w:pPr>
        <w:framePr w:w="9490" w:h="14180" w:hRule="exact" w:wrap="none" w:vAnchor="page" w:hAnchor="page" w:x="1316" w:y="1051"/>
        <w:widowControl w:val="0"/>
        <w:numPr>
          <w:ilvl w:val="0"/>
          <w:numId w:val="2"/>
        </w:numPr>
        <w:tabs>
          <w:tab w:val="left" w:pos="1030"/>
        </w:tabs>
        <w:spacing w:after="0" w:line="322" w:lineRule="exact"/>
        <w:ind w:firstLine="780"/>
        <w:jc w:val="both"/>
      </w:pPr>
      <w:r>
        <w:rPr>
          <w:rStyle w:val="20"/>
          <w:rFonts w:eastAsiaTheme="minorHAnsi"/>
        </w:rPr>
        <w:t>свободный доступ к своим персональным данным.</w:t>
      </w:r>
    </w:p>
    <w:p w:rsidR="001F4AFA" w:rsidRDefault="001F4AFA" w:rsidP="001F4AFA">
      <w:pPr>
        <w:framePr w:w="9490" w:h="14180" w:hRule="exact" w:wrap="none" w:vAnchor="page" w:hAnchor="page" w:x="1316" w:y="1051"/>
        <w:ind w:firstLine="780"/>
      </w:pPr>
      <w:r>
        <w:rPr>
          <w:rStyle w:val="20"/>
          <w:rFonts w:eastAsiaTheme="minorHAnsi"/>
        </w:rPr>
        <w:t>Пациент имеет право на получение информации, касающейся обработки его персональных данных, в том числе содержащей:</w:t>
      </w:r>
    </w:p>
    <w:p w:rsidR="001F4AFA" w:rsidRDefault="001F4AFA" w:rsidP="001F4AFA">
      <w:pPr>
        <w:framePr w:w="9490" w:h="14180" w:hRule="exact" w:wrap="none" w:vAnchor="page" w:hAnchor="page" w:x="1316" w:y="1051"/>
        <w:widowControl w:val="0"/>
        <w:numPr>
          <w:ilvl w:val="0"/>
          <w:numId w:val="15"/>
        </w:numPr>
        <w:tabs>
          <w:tab w:val="left" w:pos="1100"/>
        </w:tabs>
        <w:spacing w:after="0" w:line="322" w:lineRule="exact"/>
        <w:ind w:firstLine="780"/>
        <w:jc w:val="both"/>
      </w:pPr>
      <w:r>
        <w:rPr>
          <w:rStyle w:val="20"/>
          <w:rFonts w:eastAsiaTheme="minorHAnsi"/>
        </w:rPr>
        <w:t>подтверждение факта обработки персональных данных                                      Учреждением-оператором;</w:t>
      </w:r>
    </w:p>
    <w:p w:rsidR="001F4AFA" w:rsidRDefault="001F4AFA" w:rsidP="001F4AFA">
      <w:pPr>
        <w:framePr w:w="9490" w:h="14180" w:hRule="exact" w:wrap="none" w:vAnchor="page" w:hAnchor="page" w:x="1316" w:y="1051"/>
        <w:widowControl w:val="0"/>
        <w:numPr>
          <w:ilvl w:val="0"/>
          <w:numId w:val="15"/>
        </w:numPr>
        <w:tabs>
          <w:tab w:val="left" w:pos="1165"/>
        </w:tabs>
        <w:spacing w:after="0" w:line="322" w:lineRule="exact"/>
        <w:ind w:firstLine="780"/>
        <w:jc w:val="both"/>
      </w:pPr>
      <w:r>
        <w:rPr>
          <w:rStyle w:val="20"/>
          <w:rFonts w:eastAsiaTheme="minorHAnsi"/>
        </w:rPr>
        <w:t>правовые основания и цели обработки персональных данных;</w:t>
      </w:r>
    </w:p>
    <w:p w:rsidR="001F4AFA" w:rsidRDefault="001F4AFA" w:rsidP="001F4AFA">
      <w:pPr>
        <w:framePr w:w="9490" w:h="14180" w:hRule="exact" w:wrap="none" w:vAnchor="page" w:hAnchor="page" w:x="1316" w:y="1051"/>
        <w:widowControl w:val="0"/>
        <w:numPr>
          <w:ilvl w:val="0"/>
          <w:numId w:val="15"/>
        </w:numPr>
        <w:tabs>
          <w:tab w:val="left" w:pos="1100"/>
        </w:tabs>
        <w:spacing w:after="0" w:line="322" w:lineRule="exact"/>
        <w:ind w:firstLine="780"/>
        <w:jc w:val="both"/>
      </w:pPr>
      <w:r>
        <w:rPr>
          <w:rStyle w:val="20"/>
          <w:rFonts w:eastAsiaTheme="minorHAnsi"/>
        </w:rPr>
        <w:t>цели и применяемые Учреждением-оператором способы обработки персональных данных;</w:t>
      </w:r>
    </w:p>
    <w:p w:rsidR="001F4AFA" w:rsidRDefault="001F4AFA" w:rsidP="001F4AFA">
      <w:pPr>
        <w:framePr w:w="9490" w:h="14180" w:hRule="exact" w:wrap="none" w:vAnchor="page" w:hAnchor="page" w:x="1316" w:y="1051"/>
        <w:widowControl w:val="0"/>
        <w:numPr>
          <w:ilvl w:val="0"/>
          <w:numId w:val="15"/>
        </w:numPr>
        <w:tabs>
          <w:tab w:val="left" w:pos="1100"/>
        </w:tabs>
        <w:spacing w:after="0" w:line="322" w:lineRule="exact"/>
        <w:ind w:firstLine="780"/>
        <w:jc w:val="both"/>
      </w:pPr>
      <w:r>
        <w:rPr>
          <w:rStyle w:val="20"/>
          <w:rFonts w:eastAsiaTheme="minorHAnsi"/>
        </w:rPr>
        <w:t>наименование и место нахождения Учреждения-оператора, сведения о лицах (за исключением работников Учреждения-оператора), которые имеют доступ к персональным данным или которым могут быть раскрыты персональные данные на основании договора с Учреждением-оператором или на основании Федерального закона № 152-ФЗ;</w:t>
      </w:r>
    </w:p>
    <w:p w:rsidR="001F4AFA" w:rsidRDefault="001F4AFA" w:rsidP="001F4AFA">
      <w:pPr>
        <w:framePr w:w="9490" w:h="14180" w:hRule="exact" w:wrap="none" w:vAnchor="page" w:hAnchor="page" w:x="1316" w:y="1051"/>
        <w:widowControl w:val="0"/>
        <w:numPr>
          <w:ilvl w:val="0"/>
          <w:numId w:val="15"/>
        </w:numPr>
        <w:tabs>
          <w:tab w:val="left" w:pos="1100"/>
        </w:tabs>
        <w:spacing w:after="0" w:line="322" w:lineRule="exact"/>
        <w:ind w:firstLine="780"/>
        <w:jc w:val="both"/>
      </w:pPr>
      <w:r>
        <w:rPr>
          <w:rStyle w:val="20"/>
          <w:rFonts w:eastAsiaTheme="minorHAnsi"/>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 152-ФЗ;</w:t>
      </w:r>
    </w:p>
    <w:p w:rsidR="001F4AFA" w:rsidRDefault="001F4AFA" w:rsidP="001F4AFA">
      <w:pPr>
        <w:framePr w:w="9490" w:h="14180" w:hRule="exact" w:wrap="none" w:vAnchor="page" w:hAnchor="page" w:x="1316" w:y="1051"/>
        <w:widowControl w:val="0"/>
        <w:numPr>
          <w:ilvl w:val="0"/>
          <w:numId w:val="15"/>
        </w:numPr>
        <w:tabs>
          <w:tab w:val="left" w:pos="1100"/>
        </w:tabs>
        <w:spacing w:after="0" w:line="322" w:lineRule="exact"/>
        <w:ind w:firstLine="780"/>
        <w:jc w:val="both"/>
      </w:pPr>
      <w:r>
        <w:rPr>
          <w:rStyle w:val="20"/>
          <w:rFonts w:eastAsiaTheme="minorHAnsi"/>
        </w:rPr>
        <w:t>сроки обработки персональных данных, в том числе сроки их хранения;</w:t>
      </w:r>
    </w:p>
    <w:p w:rsidR="001F4AFA" w:rsidRDefault="001F4AFA" w:rsidP="001F4AFA">
      <w:pPr>
        <w:framePr w:w="9490" w:h="14180" w:hRule="exact" w:wrap="none" w:vAnchor="page" w:hAnchor="page" w:x="1316" w:y="1051"/>
        <w:widowControl w:val="0"/>
        <w:numPr>
          <w:ilvl w:val="0"/>
          <w:numId w:val="15"/>
        </w:numPr>
        <w:tabs>
          <w:tab w:val="left" w:pos="1100"/>
        </w:tabs>
        <w:spacing w:after="0" w:line="322" w:lineRule="exact"/>
        <w:ind w:firstLine="780"/>
        <w:jc w:val="both"/>
      </w:pPr>
      <w:r>
        <w:rPr>
          <w:rStyle w:val="20"/>
          <w:rFonts w:eastAsiaTheme="minorHAnsi"/>
        </w:rPr>
        <w:t>порядок осуществления субъектом персональных данных прав, предусмотренных Федеральным законом;</w:t>
      </w:r>
    </w:p>
    <w:p w:rsidR="001F4AFA" w:rsidRDefault="001F4AFA" w:rsidP="001F4AFA">
      <w:pPr>
        <w:framePr w:w="9490" w:h="14180" w:hRule="exact" w:wrap="none" w:vAnchor="page" w:hAnchor="page" w:x="1316" w:y="1051"/>
        <w:tabs>
          <w:tab w:val="left" w:pos="3679"/>
          <w:tab w:val="left" w:pos="6036"/>
        </w:tabs>
        <w:ind w:left="780"/>
      </w:pPr>
      <w:r>
        <w:rPr>
          <w:rStyle w:val="20"/>
          <w:rFonts w:eastAsiaTheme="minorHAnsi"/>
        </w:rPr>
        <w:t>8) информацию об</w:t>
      </w:r>
      <w:r>
        <w:rPr>
          <w:rStyle w:val="20"/>
          <w:rFonts w:eastAsiaTheme="minorHAnsi"/>
        </w:rPr>
        <w:tab/>
        <w:t>осуществленной</w:t>
      </w:r>
      <w:r>
        <w:rPr>
          <w:rStyle w:val="20"/>
          <w:rFonts w:eastAsiaTheme="minorHAnsi"/>
        </w:rPr>
        <w:tab/>
        <w:t>или о предполагаемой</w:t>
      </w:r>
    </w:p>
    <w:p w:rsidR="001F4AFA" w:rsidRDefault="001F4AFA" w:rsidP="001F4AFA">
      <w:pPr>
        <w:framePr w:w="9490" w:h="14180" w:hRule="exact" w:wrap="none" w:vAnchor="page" w:hAnchor="page" w:x="1316" w:y="1051"/>
      </w:pPr>
      <w:r>
        <w:rPr>
          <w:rStyle w:val="20"/>
          <w:rFonts w:eastAsiaTheme="minorHAnsi"/>
        </w:rPr>
        <w:t>трансграничной передаче данных;</w:t>
      </w:r>
    </w:p>
    <w:p w:rsidR="001F4AFA" w:rsidRDefault="001F4AFA" w:rsidP="001F4AFA">
      <w:pPr>
        <w:framePr w:w="9490" w:h="14180" w:hRule="exact" w:wrap="none" w:vAnchor="page" w:hAnchor="page" w:x="1316" w:y="1051"/>
      </w:pPr>
      <w:r>
        <w:rPr>
          <w:rStyle w:val="20"/>
          <w:rFonts w:eastAsiaTheme="minorHAnsi"/>
        </w:rPr>
        <w:t xml:space="preserve">          9)наименование или фамилию, имя, отчество и адрес лица, осуществляющего обработку персональных данных по поручению Учреждения-оператора, если обработка поручена или будет поручена такому лицу;</w:t>
      </w:r>
    </w:p>
    <w:p w:rsidR="001F4AFA" w:rsidRDefault="001F4AFA" w:rsidP="001F4AFA">
      <w:pPr>
        <w:framePr w:w="9490" w:h="14180" w:hRule="exact" w:wrap="none" w:vAnchor="page" w:hAnchor="page" w:x="1316" w:y="1051"/>
        <w:tabs>
          <w:tab w:val="left" w:pos="1239"/>
        </w:tabs>
      </w:pPr>
      <w:r>
        <w:rPr>
          <w:rStyle w:val="20"/>
          <w:rFonts w:eastAsiaTheme="minorHAnsi"/>
        </w:rPr>
        <w:t xml:space="preserve">         10)иные сведения, предусмотренные Федеральным законом № 152-ФЗ или Федеральным законодательством.</w:t>
      </w:r>
    </w:p>
    <w:p w:rsidR="001F4AFA" w:rsidRDefault="001F4AFA" w:rsidP="001F4AFA">
      <w:pPr>
        <w:framePr w:w="9490" w:h="14180" w:hRule="exact" w:wrap="none" w:vAnchor="page" w:hAnchor="page" w:x="1316" w:y="1051"/>
        <w:ind w:firstLine="780"/>
      </w:pPr>
      <w:r>
        <w:rPr>
          <w:rStyle w:val="20"/>
          <w:rFonts w:eastAsiaTheme="minorHAnsi"/>
        </w:rPr>
        <w:t>Сведения должны быть предоставлены пациенту Учреждением-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F4AFA" w:rsidRDefault="001F4AFA" w:rsidP="001F4AFA">
      <w:pPr>
        <w:framePr w:w="9490" w:h="14180" w:hRule="exact" w:wrap="none" w:vAnchor="page" w:hAnchor="page" w:x="1316" w:y="1051"/>
        <w:ind w:firstLine="780"/>
      </w:pPr>
      <w:r>
        <w:rPr>
          <w:rStyle w:val="20"/>
          <w:rFonts w:eastAsiaTheme="minorHAnsi"/>
        </w:rPr>
        <w:t>Сведения предоставляются пациенту или его представителю Учреждением-оператором при обращении либо при получении запроса пациента или его представителя. Запрос должен содержать номер основного</w:t>
      </w:r>
    </w:p>
    <w:p w:rsidR="001F4AFA" w:rsidRDefault="001F4AFA" w:rsidP="001F4AFA">
      <w:pPr>
        <w:framePr w:wrap="none" w:vAnchor="page" w:hAnchor="page" w:x="10456" w:y="15743"/>
        <w:spacing w:line="240" w:lineRule="exact"/>
      </w:pPr>
      <w:r>
        <w:rPr>
          <w:rStyle w:val="a6"/>
          <w:rFonts w:eastAsiaTheme="minorHAnsi"/>
        </w:rPr>
        <w:t>21</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18" w:h="14212" w:hRule="exact" w:wrap="none" w:vAnchor="page" w:hAnchor="page" w:x="1302" w:y="1026"/>
      </w:pPr>
      <w:r>
        <w:rPr>
          <w:rStyle w:val="20"/>
          <w:rFonts w:eastAsiaTheme="minorHAnsi"/>
        </w:rPr>
        <w:lastRenderedPageBreak/>
        <w:t>документа, удостоверяющего личность пациента или его представителя, сведения о дате выдачи указанного документа и выдавшем его органе, сведения, подтверждающие участие пациента в отношениях с Учреждением-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Учреждением- оператором, подпись пациента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1F4AFA" w:rsidRDefault="001F4AFA" w:rsidP="001F4AFA">
      <w:pPr>
        <w:framePr w:w="9518" w:h="14212" w:hRule="exact" w:wrap="none" w:vAnchor="page" w:hAnchor="page" w:x="1302" w:y="1026"/>
        <w:ind w:firstLine="800"/>
      </w:pPr>
      <w:r>
        <w:rPr>
          <w:rStyle w:val="20"/>
          <w:rFonts w:eastAsiaTheme="minorHAnsi"/>
        </w:rPr>
        <w:t>В случае если сведения, а также обрабатываемые персональные данные были предоставлены для ознакомления пациенту по его запросу, пациент вправе обратиться повторно к Учреждению-оператору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F4AFA" w:rsidRDefault="001F4AFA" w:rsidP="001F4AFA">
      <w:pPr>
        <w:framePr w:w="9518" w:h="14212" w:hRule="exact" w:wrap="none" w:vAnchor="page" w:hAnchor="page" w:x="1302" w:y="1026"/>
        <w:ind w:firstLine="800"/>
      </w:pPr>
      <w:r>
        <w:rPr>
          <w:rStyle w:val="20"/>
          <w:rFonts w:eastAsiaTheme="minorHAnsi"/>
        </w:rPr>
        <w:t>Пациент вправе требовать от Учреждения-оператора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F4AFA" w:rsidRDefault="001F4AFA" w:rsidP="001F4AFA">
      <w:pPr>
        <w:framePr w:w="9518" w:h="14212" w:hRule="exact" w:wrap="none" w:vAnchor="page" w:hAnchor="page" w:x="1302" w:y="1026"/>
        <w:widowControl w:val="0"/>
        <w:numPr>
          <w:ilvl w:val="1"/>
          <w:numId w:val="13"/>
        </w:numPr>
        <w:tabs>
          <w:tab w:val="left" w:pos="1320"/>
        </w:tabs>
        <w:spacing w:after="0" w:line="322" w:lineRule="exact"/>
        <w:ind w:firstLine="800"/>
        <w:jc w:val="both"/>
      </w:pPr>
      <w:r>
        <w:rPr>
          <w:rStyle w:val="20"/>
          <w:rFonts w:eastAsiaTheme="minorHAnsi"/>
        </w:rPr>
        <w:t>В случае выявления неправомерной обработки персональных данных при обращении пациента или его представителя либо по запросу пациента или его представителя либо уполномоченного органа по защите прав субъектов персональных данных Учреждение-оператор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пациента или его представителя либо по их запросу или по запросу уполномоченного органа по защите прав субъектов персональных данных Учреждение-оператор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пациента или третьих лиц.</w:t>
      </w:r>
    </w:p>
    <w:p w:rsidR="001F4AFA" w:rsidRDefault="001F4AFA" w:rsidP="001F4AFA">
      <w:pPr>
        <w:framePr w:wrap="none" w:vAnchor="page" w:hAnchor="page" w:x="10441" w:y="15762"/>
        <w:spacing w:line="240" w:lineRule="exact"/>
      </w:pPr>
      <w:r>
        <w:rPr>
          <w:rStyle w:val="a6"/>
          <w:rFonts w:eastAsiaTheme="minorHAnsi"/>
        </w:rPr>
        <w:t>22</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94" w:h="14215" w:hRule="exact" w:wrap="none" w:vAnchor="page" w:hAnchor="page" w:x="1314" w:y="1021"/>
        <w:widowControl w:val="0"/>
        <w:numPr>
          <w:ilvl w:val="1"/>
          <w:numId w:val="13"/>
        </w:numPr>
        <w:tabs>
          <w:tab w:val="left" w:pos="1306"/>
        </w:tabs>
        <w:spacing w:after="0" w:line="322" w:lineRule="exact"/>
        <w:ind w:firstLine="780"/>
        <w:jc w:val="both"/>
      </w:pPr>
      <w:r>
        <w:rPr>
          <w:rStyle w:val="20"/>
          <w:rFonts w:eastAsiaTheme="minorHAnsi"/>
        </w:rPr>
        <w:lastRenderedPageBreak/>
        <w:t>В случае подтверждения факта неточности персональных данных Учреждение-оператор на основании сведений, представленных пациентом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Учреждения-оператора) в течение семи рабочих дней со дня представления таких сведений и снять блокирование персональных данных.</w:t>
      </w:r>
    </w:p>
    <w:p w:rsidR="001F4AFA" w:rsidRDefault="001F4AFA" w:rsidP="001F4AFA">
      <w:pPr>
        <w:framePr w:w="9494" w:h="14215" w:hRule="exact" w:wrap="none" w:vAnchor="page" w:hAnchor="page" w:x="1314" w:y="1021"/>
        <w:widowControl w:val="0"/>
        <w:numPr>
          <w:ilvl w:val="1"/>
          <w:numId w:val="13"/>
        </w:numPr>
        <w:tabs>
          <w:tab w:val="left" w:pos="1306"/>
        </w:tabs>
        <w:spacing w:after="0" w:line="322" w:lineRule="exact"/>
        <w:ind w:firstLine="780"/>
        <w:jc w:val="both"/>
      </w:pPr>
      <w:r>
        <w:rPr>
          <w:rStyle w:val="20"/>
          <w:rFonts w:eastAsiaTheme="minorHAnsi"/>
        </w:rPr>
        <w:t>В случае выявления неправомерной обработки персональных данных, осуществляемой Учреждением-оператором (или лицом, действующим по поручению Учреждения-оператора), Учреждение-оператор в срок, не превышающий трех рабочих дней с даты этого выявления, обязано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Учреждения-оператора. В случае если обеспечить правомерность обработки персональных данных невозможно, Учреждение-оператор в срок, не превышающий десяти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 Об устранении допущенных нарушений или об уничтожении персональных данных Учреждение-оператор обязано уведомить пациента или его представителя, а в случае, если обращение пациента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F4AFA" w:rsidRDefault="001F4AFA" w:rsidP="001F4AFA">
      <w:pPr>
        <w:framePr w:w="9494" w:h="14215" w:hRule="exact" w:wrap="none" w:vAnchor="page" w:hAnchor="page" w:x="1314" w:y="1021"/>
        <w:widowControl w:val="0"/>
        <w:numPr>
          <w:ilvl w:val="1"/>
          <w:numId w:val="13"/>
        </w:numPr>
        <w:tabs>
          <w:tab w:val="left" w:pos="1306"/>
        </w:tabs>
        <w:spacing w:after="0" w:line="322" w:lineRule="exact"/>
        <w:ind w:firstLine="780"/>
        <w:jc w:val="both"/>
      </w:pPr>
      <w:r>
        <w:rPr>
          <w:rStyle w:val="20"/>
          <w:rFonts w:eastAsiaTheme="minorHAnsi"/>
        </w:rPr>
        <w:t>В случае достижения цели обработки персональных данных Учреждение-оператор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Учреждения-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пациент, иным соглашением между Учреждением-оператором и пациентом, либо если Учреждение-оператор не вправе осуществлять обработку персональных</w:t>
      </w:r>
      <w:r>
        <w:rPr>
          <w:rStyle w:val="20"/>
          <w:rFonts w:eastAsiaTheme="minorHAnsi"/>
        </w:rPr>
        <w:tab/>
        <w:t>данных</w:t>
      </w:r>
      <w:r>
        <w:rPr>
          <w:rStyle w:val="20"/>
          <w:rFonts w:eastAsiaTheme="minorHAnsi"/>
        </w:rPr>
        <w:tab/>
        <w:t>без согласия</w:t>
      </w:r>
      <w:r>
        <w:rPr>
          <w:rStyle w:val="20"/>
          <w:rFonts w:eastAsiaTheme="minorHAnsi"/>
        </w:rPr>
        <w:tab/>
        <w:t>пациента на основаниях, предусмотренных Федеральным законом № 152-ФЗ или Федеральным законодательством.</w:t>
      </w:r>
    </w:p>
    <w:p w:rsidR="001F4AFA" w:rsidRDefault="001F4AFA" w:rsidP="001F4AFA">
      <w:pPr>
        <w:framePr w:w="9494" w:h="14215" w:hRule="exact" w:wrap="none" w:vAnchor="page" w:hAnchor="page" w:x="1314" w:y="1021"/>
        <w:widowControl w:val="0"/>
        <w:numPr>
          <w:ilvl w:val="1"/>
          <w:numId w:val="13"/>
        </w:numPr>
        <w:tabs>
          <w:tab w:val="left" w:pos="1306"/>
        </w:tabs>
        <w:spacing w:after="0" w:line="322" w:lineRule="exact"/>
        <w:ind w:firstLine="780"/>
        <w:jc w:val="both"/>
      </w:pPr>
      <w:r>
        <w:rPr>
          <w:rStyle w:val="20"/>
          <w:rFonts w:eastAsiaTheme="minorHAnsi"/>
        </w:rPr>
        <w:t>В случае отзыва пациентом согласия на обработку его персональных данных Учреждение-оператор обязано прекратить их обработку или обеспечить прекращение такой обработки (если обработка</w:t>
      </w:r>
    </w:p>
    <w:p w:rsidR="001F4AFA" w:rsidRDefault="001F4AFA" w:rsidP="001F4AFA">
      <w:pPr>
        <w:framePr w:wrap="none" w:vAnchor="page" w:hAnchor="page" w:x="10448" w:y="15757"/>
        <w:spacing w:line="240" w:lineRule="exact"/>
      </w:pPr>
      <w:r>
        <w:rPr>
          <w:rStyle w:val="a6"/>
          <w:rFonts w:eastAsiaTheme="minorHAnsi"/>
        </w:rPr>
        <w:t>23</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04" w:h="13896" w:hRule="exact" w:wrap="none" w:vAnchor="page" w:hAnchor="page" w:x="1309" w:y="1004"/>
        <w:tabs>
          <w:tab w:val="left" w:pos="1306"/>
        </w:tabs>
        <w:spacing w:line="319" w:lineRule="exact"/>
      </w:pPr>
      <w:r>
        <w:rPr>
          <w:rStyle w:val="20"/>
          <w:rFonts w:eastAsiaTheme="minorHAnsi"/>
        </w:rPr>
        <w:lastRenderedPageBreak/>
        <w:t>персональных данных осуществляется другим лицом, действующим по поручению Учреждения-оператора)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Федеральным законодательством.</w:t>
      </w:r>
    </w:p>
    <w:p w:rsidR="001F4AFA" w:rsidRDefault="001F4AFA" w:rsidP="001F4AFA">
      <w:pPr>
        <w:framePr w:w="9504" w:h="13896" w:hRule="exact" w:wrap="none" w:vAnchor="page" w:hAnchor="page" w:x="1309" w:y="1004"/>
        <w:widowControl w:val="0"/>
        <w:numPr>
          <w:ilvl w:val="1"/>
          <w:numId w:val="13"/>
        </w:numPr>
        <w:tabs>
          <w:tab w:val="left" w:pos="1357"/>
        </w:tabs>
        <w:spacing w:after="0" w:line="319" w:lineRule="exact"/>
        <w:ind w:firstLine="780"/>
        <w:jc w:val="both"/>
      </w:pPr>
      <w:r>
        <w:rPr>
          <w:rStyle w:val="20"/>
          <w:rFonts w:eastAsiaTheme="minorHAnsi"/>
        </w:rPr>
        <w:t>В случае отсутствия возможности уничтожения персональных данных в течение указанного срока, Учреждение-оператор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Учреждения-оператора) и обеспечивает уничтожение персональных данных в срок не более чем шесть месяцев, если иной срок не установлен Федеральным законодательством.</w:t>
      </w:r>
    </w:p>
    <w:p w:rsidR="001F4AFA" w:rsidRDefault="001F4AFA" w:rsidP="001F4AFA">
      <w:pPr>
        <w:framePr w:w="9504" w:h="13896" w:hRule="exact" w:wrap="none" w:vAnchor="page" w:hAnchor="page" w:x="1309" w:y="1004"/>
        <w:widowControl w:val="0"/>
        <w:numPr>
          <w:ilvl w:val="1"/>
          <w:numId w:val="13"/>
        </w:numPr>
        <w:tabs>
          <w:tab w:val="left" w:pos="1357"/>
        </w:tabs>
        <w:spacing w:after="0" w:line="319" w:lineRule="exact"/>
        <w:ind w:firstLine="780"/>
        <w:jc w:val="both"/>
      </w:pPr>
      <w:r>
        <w:rPr>
          <w:rStyle w:val="20"/>
          <w:rFonts w:eastAsiaTheme="minorHAnsi"/>
        </w:rPr>
        <w:t>Для своевременной и полной реализации своих прав, пациент обязан предоставить Учреждению-оператору достоверные персональные данные.</w:t>
      </w:r>
    </w:p>
    <w:p w:rsidR="001F4AFA" w:rsidRDefault="001F4AFA" w:rsidP="001F4AFA">
      <w:pPr>
        <w:framePr w:w="9504" w:h="13896" w:hRule="exact" w:wrap="none" w:vAnchor="page" w:hAnchor="page" w:x="1309" w:y="1004"/>
        <w:widowControl w:val="0"/>
        <w:numPr>
          <w:ilvl w:val="1"/>
          <w:numId w:val="13"/>
        </w:numPr>
        <w:tabs>
          <w:tab w:val="left" w:pos="1357"/>
        </w:tabs>
        <w:spacing w:after="0" w:line="322" w:lineRule="exact"/>
        <w:ind w:firstLine="780"/>
        <w:jc w:val="both"/>
      </w:pPr>
      <w:r>
        <w:rPr>
          <w:rStyle w:val="40"/>
          <w:rFonts w:eastAsiaTheme="minorHAnsi"/>
        </w:rPr>
        <w:t>Работник обязан:</w:t>
      </w:r>
    </w:p>
    <w:p w:rsidR="001F4AFA" w:rsidRDefault="001F4AFA" w:rsidP="001F4AFA">
      <w:pPr>
        <w:framePr w:w="9504" w:h="13896" w:hRule="exact" w:wrap="none" w:vAnchor="page" w:hAnchor="page" w:x="1309" w:y="1004"/>
        <w:widowControl w:val="0"/>
        <w:numPr>
          <w:ilvl w:val="2"/>
          <w:numId w:val="13"/>
        </w:numPr>
        <w:tabs>
          <w:tab w:val="left" w:pos="1374"/>
        </w:tabs>
        <w:spacing w:after="0" w:line="322" w:lineRule="exact"/>
        <w:ind w:firstLine="780"/>
        <w:jc w:val="both"/>
      </w:pPr>
      <w:r>
        <w:rPr>
          <w:rStyle w:val="20"/>
          <w:rFonts w:eastAsiaTheme="minorHAnsi"/>
        </w:rPr>
        <w:t>При приеме на работу предоставить работодателю свои полные и достоверные персональные данные.</w:t>
      </w:r>
    </w:p>
    <w:p w:rsidR="001F4AFA" w:rsidRDefault="001F4AFA" w:rsidP="001F4AFA">
      <w:pPr>
        <w:framePr w:w="9504" w:h="13896" w:hRule="exact" w:wrap="none" w:vAnchor="page" w:hAnchor="page" w:x="1309" w:y="1004"/>
        <w:widowControl w:val="0"/>
        <w:numPr>
          <w:ilvl w:val="2"/>
          <w:numId w:val="13"/>
        </w:numPr>
        <w:tabs>
          <w:tab w:val="left" w:pos="1407"/>
        </w:tabs>
        <w:spacing w:after="0" w:line="322" w:lineRule="exact"/>
        <w:ind w:firstLine="780"/>
        <w:jc w:val="both"/>
      </w:pPr>
      <w:r>
        <w:rPr>
          <w:rStyle w:val="20"/>
          <w:rFonts w:eastAsiaTheme="minorHAnsi"/>
        </w:rPr>
        <w:t>Для своевременной и полной реализации своих трудовых, пенсионных и иных прав работник обязуется поставить в известность работодателя об изменении персональных данных, обрабатываемых работодателем в связи с трудовыми отношениями, в том числе изменении фамилии, имени, отчества, паспортных данных, о получении образования, квалификации, получении инвалидности и иных медицинских заключений, препятствующих выполнению своих должностных обязанностей, и прочих данных с предоставлением подтверждающих документов.</w:t>
      </w:r>
    </w:p>
    <w:p w:rsidR="001F4AFA" w:rsidRDefault="001F4AFA" w:rsidP="001F4AFA">
      <w:pPr>
        <w:framePr w:w="9504" w:h="13896" w:hRule="exact" w:wrap="none" w:vAnchor="page" w:hAnchor="page" w:x="1309" w:y="1004"/>
        <w:widowControl w:val="0"/>
        <w:numPr>
          <w:ilvl w:val="1"/>
          <w:numId w:val="13"/>
        </w:numPr>
        <w:tabs>
          <w:tab w:val="left" w:pos="1357"/>
        </w:tabs>
        <w:spacing w:after="0" w:line="322" w:lineRule="exact"/>
        <w:ind w:firstLine="780"/>
        <w:jc w:val="both"/>
      </w:pPr>
      <w:r>
        <w:rPr>
          <w:rStyle w:val="20"/>
          <w:rFonts w:eastAsiaTheme="minorHAnsi"/>
        </w:rPr>
        <w:t>В целях обеспечения защиты персональных данных работник имеет право на:</w:t>
      </w:r>
    </w:p>
    <w:p w:rsidR="001F4AFA" w:rsidRDefault="001F4AFA" w:rsidP="001F4AFA">
      <w:pPr>
        <w:framePr w:w="9504" w:h="13896" w:hRule="exact" w:wrap="none" w:vAnchor="page" w:hAnchor="page" w:x="1309" w:y="1004"/>
        <w:widowControl w:val="0"/>
        <w:numPr>
          <w:ilvl w:val="2"/>
          <w:numId w:val="13"/>
        </w:numPr>
        <w:tabs>
          <w:tab w:val="left" w:pos="1513"/>
        </w:tabs>
        <w:spacing w:after="0" w:line="322" w:lineRule="exact"/>
        <w:ind w:firstLine="780"/>
        <w:jc w:val="both"/>
      </w:pPr>
      <w:r>
        <w:rPr>
          <w:rStyle w:val="20"/>
          <w:rFonts w:eastAsiaTheme="minorHAnsi"/>
        </w:rPr>
        <w:t>Полную информацию о хранящихся у работодателя его персональных данных.</w:t>
      </w:r>
    </w:p>
    <w:p w:rsidR="001F4AFA" w:rsidRDefault="001F4AFA" w:rsidP="001F4AFA">
      <w:pPr>
        <w:framePr w:w="9504" w:h="13896" w:hRule="exact" w:wrap="none" w:vAnchor="page" w:hAnchor="page" w:x="1309" w:y="1004"/>
        <w:ind w:firstLine="780"/>
      </w:pPr>
      <w:r>
        <w:rPr>
          <w:rStyle w:val="20"/>
          <w:rFonts w:eastAsiaTheme="minorHAnsi"/>
        </w:rPr>
        <w:t>9.10.2Свободный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w:t>
      </w:r>
    </w:p>
    <w:p w:rsidR="001F4AFA" w:rsidRDefault="001F4AFA" w:rsidP="001F4AFA">
      <w:pPr>
        <w:framePr w:wrap="none" w:vAnchor="page" w:hAnchor="page" w:x="10448" w:y="15738"/>
        <w:spacing w:line="240" w:lineRule="exact"/>
      </w:pPr>
      <w:r>
        <w:rPr>
          <w:rStyle w:val="a6"/>
          <w:rFonts w:eastAsiaTheme="minorHAnsi"/>
        </w:rPr>
        <w:t>24</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504" w:h="13895" w:hRule="exact" w:wrap="none" w:vAnchor="page" w:hAnchor="page" w:x="1309" w:y="1026"/>
        <w:ind w:firstLine="780"/>
      </w:pPr>
      <w:r>
        <w:rPr>
          <w:rStyle w:val="20"/>
          <w:rFonts w:eastAsiaTheme="minorHAnsi"/>
        </w:rPr>
        <w:lastRenderedPageBreak/>
        <w:t>Выдача документов, содержащих персональные данные работников, осуществляется в соответствии со ст. 62 Трудового кодекса Российской Федерации, гл. 3 ст. 14 Федерального закона № 152-ФЗ с соблюдением следующей процедуры:</w:t>
      </w:r>
    </w:p>
    <w:p w:rsidR="001F4AFA" w:rsidRDefault="001F4AFA" w:rsidP="001F4AFA">
      <w:pPr>
        <w:framePr w:w="9504" w:h="13895" w:hRule="exact" w:wrap="none" w:vAnchor="page" w:hAnchor="page" w:x="1309" w:y="1026"/>
        <w:widowControl w:val="0"/>
        <w:numPr>
          <w:ilvl w:val="0"/>
          <w:numId w:val="2"/>
        </w:numPr>
        <w:tabs>
          <w:tab w:val="left" w:pos="944"/>
        </w:tabs>
        <w:spacing w:after="0" w:line="322" w:lineRule="exact"/>
        <w:ind w:firstLine="780"/>
        <w:jc w:val="both"/>
      </w:pPr>
      <w:r>
        <w:rPr>
          <w:rStyle w:val="20"/>
          <w:rFonts w:eastAsiaTheme="minorHAnsi"/>
        </w:rPr>
        <w:t>заявление работника о выдаче того или иного документа на имя главного врача Учреждения-оператора (работодателя);</w:t>
      </w:r>
    </w:p>
    <w:p w:rsidR="001F4AFA" w:rsidRDefault="001F4AFA" w:rsidP="001F4AFA">
      <w:pPr>
        <w:framePr w:w="9504" w:h="13895" w:hRule="exact" w:wrap="none" w:vAnchor="page" w:hAnchor="page" w:x="1309" w:y="1026"/>
        <w:widowControl w:val="0"/>
        <w:numPr>
          <w:ilvl w:val="0"/>
          <w:numId w:val="2"/>
        </w:numPr>
        <w:tabs>
          <w:tab w:val="left" w:pos="954"/>
        </w:tabs>
        <w:spacing w:after="0" w:line="322" w:lineRule="exact"/>
        <w:ind w:firstLine="780"/>
        <w:jc w:val="both"/>
      </w:pPr>
      <w:r>
        <w:rPr>
          <w:rStyle w:val="20"/>
          <w:rFonts w:eastAsiaTheme="minorHAnsi"/>
        </w:rPr>
        <w:t>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1F4AFA" w:rsidRDefault="001F4AFA" w:rsidP="001F4AFA">
      <w:pPr>
        <w:framePr w:w="9504" w:h="13895" w:hRule="exact" w:wrap="none" w:vAnchor="page" w:hAnchor="page" w:x="1309" w:y="1026"/>
        <w:widowControl w:val="0"/>
        <w:numPr>
          <w:ilvl w:val="0"/>
          <w:numId w:val="2"/>
        </w:numPr>
        <w:tabs>
          <w:tab w:val="left" w:pos="949"/>
        </w:tabs>
        <w:spacing w:after="0" w:line="322" w:lineRule="exact"/>
        <w:ind w:firstLine="780"/>
        <w:jc w:val="both"/>
      </w:pPr>
      <w:r>
        <w:rPr>
          <w:rStyle w:val="20"/>
          <w:rFonts w:eastAsiaTheme="minorHAnsi"/>
        </w:rPr>
        <w:t>внесение соответствующих записей в журнал учета выданной информации.</w:t>
      </w:r>
    </w:p>
    <w:p w:rsidR="001F4AFA" w:rsidRDefault="001F4AFA" w:rsidP="001F4AFA">
      <w:pPr>
        <w:framePr w:w="9504" w:h="13895" w:hRule="exact" w:wrap="none" w:vAnchor="page" w:hAnchor="page" w:x="1309" w:y="1026"/>
        <w:widowControl w:val="0"/>
        <w:numPr>
          <w:ilvl w:val="0"/>
          <w:numId w:val="16"/>
        </w:numPr>
        <w:tabs>
          <w:tab w:val="left" w:pos="1539"/>
        </w:tabs>
        <w:spacing w:after="0" w:line="322" w:lineRule="exact"/>
        <w:ind w:firstLine="780"/>
        <w:jc w:val="both"/>
      </w:pPr>
      <w:r>
        <w:rPr>
          <w:rStyle w:val="20"/>
          <w:rFonts w:eastAsiaTheme="minorHAnsi"/>
        </w:rPr>
        <w:t>Требование об исключении или исправлении неверных или неполных персональных данных, а также данных, обработанных с нарушением.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1F4AFA" w:rsidRDefault="001F4AFA" w:rsidP="001F4AFA">
      <w:pPr>
        <w:framePr w:w="9504" w:h="13895" w:hRule="exact" w:wrap="none" w:vAnchor="page" w:hAnchor="page" w:x="1309" w:y="1026"/>
        <w:widowControl w:val="0"/>
        <w:numPr>
          <w:ilvl w:val="0"/>
          <w:numId w:val="16"/>
        </w:numPr>
        <w:tabs>
          <w:tab w:val="left" w:pos="1549"/>
        </w:tabs>
        <w:spacing w:after="0" w:line="322" w:lineRule="exact"/>
        <w:ind w:firstLine="780"/>
        <w:jc w:val="both"/>
      </w:pPr>
      <w:r>
        <w:rPr>
          <w:rStyle w:val="20"/>
          <w:rFonts w:eastAsiaTheme="minorHAnsi"/>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1F4AFA" w:rsidRDefault="001F4AFA" w:rsidP="001F4AFA">
      <w:pPr>
        <w:framePr w:w="9504" w:h="13895" w:hRule="exact" w:wrap="none" w:vAnchor="page" w:hAnchor="page" w:x="1309" w:y="1026"/>
        <w:widowControl w:val="0"/>
        <w:numPr>
          <w:ilvl w:val="0"/>
          <w:numId w:val="16"/>
        </w:numPr>
        <w:tabs>
          <w:tab w:val="left" w:pos="1539"/>
        </w:tabs>
        <w:spacing w:after="0" w:line="322" w:lineRule="exact"/>
        <w:ind w:firstLine="780"/>
        <w:jc w:val="both"/>
      </w:pPr>
      <w:r>
        <w:rPr>
          <w:rStyle w:val="20"/>
          <w:rFonts w:eastAsiaTheme="minorHAnsi"/>
        </w:rPr>
        <w:t>Обжалование в суд любых неправомерных действий или бездействия работодателя при обработке и защите его персональных данных.</w:t>
      </w:r>
    </w:p>
    <w:p w:rsidR="001F4AFA" w:rsidRDefault="001F4AFA" w:rsidP="001F4AFA">
      <w:pPr>
        <w:framePr w:w="9504" w:h="13895" w:hRule="exact" w:wrap="none" w:vAnchor="page" w:hAnchor="page" w:x="1309" w:y="1026"/>
        <w:widowControl w:val="0"/>
        <w:numPr>
          <w:ilvl w:val="0"/>
          <w:numId w:val="16"/>
        </w:numPr>
        <w:tabs>
          <w:tab w:val="left" w:pos="1609"/>
        </w:tabs>
        <w:spacing w:after="0" w:line="322" w:lineRule="exact"/>
        <w:ind w:firstLine="780"/>
        <w:jc w:val="both"/>
      </w:pPr>
      <w:r>
        <w:rPr>
          <w:rStyle w:val="20"/>
          <w:rFonts w:eastAsiaTheme="minorHAnsi"/>
        </w:rPr>
        <w:t>Иные права, предусмотренные действующим законодательством.</w:t>
      </w:r>
    </w:p>
    <w:p w:rsidR="001F4AFA" w:rsidRDefault="001F4AFA" w:rsidP="001F4AFA">
      <w:pPr>
        <w:framePr w:w="9504" w:h="13895" w:hRule="exact" w:wrap="none" w:vAnchor="page" w:hAnchor="page" w:x="1309" w:y="1026"/>
        <w:widowControl w:val="0"/>
        <w:numPr>
          <w:ilvl w:val="1"/>
          <w:numId w:val="13"/>
        </w:numPr>
        <w:tabs>
          <w:tab w:val="left" w:pos="1369"/>
        </w:tabs>
        <w:spacing w:after="0" w:line="322" w:lineRule="exact"/>
        <w:ind w:firstLine="780"/>
        <w:jc w:val="both"/>
      </w:pPr>
      <w:r>
        <w:rPr>
          <w:rStyle w:val="40"/>
          <w:rFonts w:eastAsiaTheme="minorHAnsi"/>
        </w:rPr>
        <w:t>Работодатель обязан:</w:t>
      </w:r>
    </w:p>
    <w:p w:rsidR="001F4AFA" w:rsidRDefault="001F4AFA" w:rsidP="001F4AFA">
      <w:pPr>
        <w:framePr w:w="9504" w:h="13895" w:hRule="exact" w:wrap="none" w:vAnchor="page" w:hAnchor="page" w:x="1309" w:y="1026"/>
        <w:widowControl w:val="0"/>
        <w:numPr>
          <w:ilvl w:val="2"/>
          <w:numId w:val="13"/>
        </w:numPr>
        <w:tabs>
          <w:tab w:val="left" w:pos="1520"/>
        </w:tabs>
        <w:spacing w:after="0" w:line="322" w:lineRule="exact"/>
        <w:ind w:firstLine="780"/>
        <w:jc w:val="both"/>
      </w:pPr>
      <w:r>
        <w:rPr>
          <w:rStyle w:val="20"/>
          <w:rFonts w:eastAsiaTheme="minorHAnsi"/>
        </w:rPr>
        <w:t>Предоставить работнику, по его просьбе информацию о наличии у него персональных данных владельца, цели их обработки, способ обработки, разъяснить юридические последствия отказа работника от их предоставления в случае, если такая обязанность предусмотрена Федеральным законодательством.</w:t>
      </w:r>
    </w:p>
    <w:p w:rsidR="001F4AFA" w:rsidRDefault="001F4AFA" w:rsidP="001F4AFA">
      <w:pPr>
        <w:framePr w:w="9504" w:h="13895" w:hRule="exact" w:wrap="none" w:vAnchor="page" w:hAnchor="page" w:x="1309" w:y="1026"/>
        <w:widowControl w:val="0"/>
        <w:numPr>
          <w:ilvl w:val="2"/>
          <w:numId w:val="13"/>
        </w:numPr>
        <w:tabs>
          <w:tab w:val="left" w:pos="1539"/>
        </w:tabs>
        <w:spacing w:after="0" w:line="322" w:lineRule="exact"/>
        <w:ind w:firstLine="780"/>
        <w:jc w:val="both"/>
      </w:pPr>
      <w:r>
        <w:rPr>
          <w:rStyle w:val="20"/>
          <w:rFonts w:eastAsiaTheme="minorHAnsi"/>
        </w:rPr>
        <w:t>По письменному заявлению работника не позднее 3-х рабочих дней со дня его подачи бесплатно выдавать работнику копии документов, связанных с работой.</w:t>
      </w:r>
    </w:p>
    <w:p w:rsidR="001F4AFA" w:rsidRDefault="001F4AFA" w:rsidP="001F4AFA">
      <w:pPr>
        <w:framePr w:w="9504" w:h="13895" w:hRule="exact" w:wrap="none" w:vAnchor="page" w:hAnchor="page" w:x="1309" w:y="1026"/>
        <w:widowControl w:val="0"/>
        <w:numPr>
          <w:ilvl w:val="2"/>
          <w:numId w:val="13"/>
        </w:numPr>
        <w:tabs>
          <w:tab w:val="left" w:pos="1530"/>
        </w:tabs>
        <w:spacing w:after="0" w:line="322" w:lineRule="exact"/>
        <w:ind w:firstLine="780"/>
        <w:jc w:val="both"/>
      </w:pPr>
      <w:r>
        <w:rPr>
          <w:rStyle w:val="20"/>
          <w:rFonts w:eastAsiaTheme="minorHAnsi"/>
        </w:rPr>
        <w:t>Устранять выявленные недостоверные персональные данные в случаях и порядке, предусмотренном Федеральным законодательством.</w:t>
      </w:r>
    </w:p>
    <w:p w:rsidR="001F4AFA" w:rsidRDefault="001F4AFA" w:rsidP="001F4AFA">
      <w:pPr>
        <w:framePr w:w="9504" w:h="13895" w:hRule="exact" w:wrap="none" w:vAnchor="page" w:hAnchor="page" w:x="1309" w:y="1026"/>
        <w:widowControl w:val="0"/>
        <w:numPr>
          <w:ilvl w:val="2"/>
          <w:numId w:val="13"/>
        </w:numPr>
        <w:tabs>
          <w:tab w:val="left" w:pos="1539"/>
        </w:tabs>
        <w:spacing w:after="0" w:line="322" w:lineRule="exact"/>
        <w:ind w:firstLine="780"/>
        <w:jc w:val="both"/>
      </w:pPr>
      <w:r>
        <w:rPr>
          <w:rStyle w:val="20"/>
          <w:rFonts w:eastAsiaTheme="minorHAnsi"/>
        </w:rPr>
        <w:t>Принимать возможные меры по обеспечению безопасности персональных данных работников при их обработке.</w:t>
      </w:r>
    </w:p>
    <w:p w:rsidR="001F4AFA" w:rsidRDefault="001F4AFA" w:rsidP="001F4AFA">
      <w:pPr>
        <w:framePr w:w="9504" w:h="13895" w:hRule="exact" w:wrap="none" w:vAnchor="page" w:hAnchor="page" w:x="1309" w:y="1026"/>
        <w:widowControl w:val="0"/>
        <w:numPr>
          <w:ilvl w:val="1"/>
          <w:numId w:val="13"/>
        </w:numPr>
        <w:tabs>
          <w:tab w:val="left" w:pos="1393"/>
        </w:tabs>
        <w:spacing w:after="0" w:line="322" w:lineRule="exact"/>
        <w:ind w:firstLine="780"/>
        <w:jc w:val="both"/>
      </w:pPr>
      <w:r>
        <w:rPr>
          <w:rStyle w:val="40"/>
          <w:rFonts w:eastAsiaTheme="minorHAnsi"/>
        </w:rPr>
        <w:t>Работодатель имеет право:</w:t>
      </w:r>
    </w:p>
    <w:p w:rsidR="001F4AFA" w:rsidRDefault="001F4AFA" w:rsidP="001F4AFA">
      <w:pPr>
        <w:framePr w:w="9504" w:h="13895" w:hRule="exact" w:wrap="none" w:vAnchor="page" w:hAnchor="page" w:x="1309" w:y="1026"/>
        <w:widowControl w:val="0"/>
        <w:numPr>
          <w:ilvl w:val="2"/>
          <w:numId w:val="13"/>
        </w:numPr>
        <w:tabs>
          <w:tab w:val="left" w:pos="1525"/>
        </w:tabs>
        <w:spacing w:after="0" w:line="322" w:lineRule="exact"/>
        <w:ind w:firstLine="780"/>
        <w:jc w:val="both"/>
      </w:pPr>
      <w:r>
        <w:rPr>
          <w:rStyle w:val="20"/>
          <w:rFonts w:eastAsiaTheme="minorHAnsi"/>
        </w:rPr>
        <w:t>Требовать от работника предоставления персональных данных и документов, их подтверждающих, в случаях, предусмотренных Федеральным законодательством.</w:t>
      </w:r>
    </w:p>
    <w:p w:rsidR="001F4AFA" w:rsidRDefault="001F4AFA" w:rsidP="001F4AFA">
      <w:pPr>
        <w:framePr w:w="9504" w:h="13895" w:hRule="exact" w:wrap="none" w:vAnchor="page" w:hAnchor="page" w:x="1309" w:y="1026"/>
        <w:widowControl w:val="0"/>
        <w:numPr>
          <w:ilvl w:val="2"/>
          <w:numId w:val="13"/>
        </w:numPr>
        <w:tabs>
          <w:tab w:val="left" w:pos="1609"/>
        </w:tabs>
        <w:spacing w:after="0" w:line="322" w:lineRule="exact"/>
        <w:ind w:firstLine="780"/>
        <w:jc w:val="both"/>
      </w:pPr>
      <w:r>
        <w:rPr>
          <w:rStyle w:val="20"/>
          <w:rFonts w:eastAsiaTheme="minorHAnsi"/>
        </w:rPr>
        <w:t>Иные права, предусмотренные действующим законодательством.</w:t>
      </w:r>
    </w:p>
    <w:p w:rsidR="001F4AFA" w:rsidRDefault="001F4AFA" w:rsidP="001F4AFA">
      <w:pPr>
        <w:framePr w:wrap="none" w:vAnchor="page" w:hAnchor="page" w:x="10448" w:y="15757"/>
        <w:spacing w:line="240" w:lineRule="exact"/>
      </w:pPr>
      <w:r>
        <w:rPr>
          <w:rStyle w:val="a6"/>
          <w:rFonts w:eastAsiaTheme="minorHAnsi"/>
        </w:rPr>
        <w:t>25</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90" w:h="11953" w:hRule="exact" w:wrap="none" w:vAnchor="page" w:hAnchor="page" w:x="1316" w:y="1017"/>
        <w:widowControl w:val="0"/>
        <w:numPr>
          <w:ilvl w:val="0"/>
          <w:numId w:val="13"/>
        </w:numPr>
        <w:tabs>
          <w:tab w:val="left" w:pos="1874"/>
        </w:tabs>
        <w:spacing w:after="246" w:line="326" w:lineRule="exact"/>
        <w:ind w:left="3320" w:hanging="1840"/>
        <w:outlineLvl w:val="0"/>
      </w:pPr>
      <w:bookmarkStart w:id="8" w:name="bookmark8"/>
      <w:r>
        <w:rPr>
          <w:rStyle w:val="10"/>
          <w:rFonts w:eastAsiaTheme="minorHAnsi"/>
        </w:rPr>
        <w:lastRenderedPageBreak/>
        <w:t>Право на обжалование действий или бездействия Учреждения-оператора</w:t>
      </w:r>
      <w:bookmarkEnd w:id="8"/>
    </w:p>
    <w:p w:rsidR="001F4AFA" w:rsidRDefault="001F4AFA" w:rsidP="001F4AFA">
      <w:pPr>
        <w:framePr w:w="9490" w:h="11953" w:hRule="exact" w:wrap="none" w:vAnchor="page" w:hAnchor="page" w:x="1316" w:y="1017"/>
        <w:widowControl w:val="0"/>
        <w:numPr>
          <w:ilvl w:val="1"/>
          <w:numId w:val="13"/>
        </w:numPr>
        <w:tabs>
          <w:tab w:val="left" w:pos="1316"/>
        </w:tabs>
        <w:spacing w:after="0" w:line="319" w:lineRule="exact"/>
        <w:ind w:firstLine="800"/>
        <w:jc w:val="both"/>
      </w:pPr>
      <w:r>
        <w:rPr>
          <w:rStyle w:val="20"/>
          <w:rFonts w:eastAsiaTheme="minorHAnsi"/>
        </w:rPr>
        <w:t>Если пациент, его законный представитель или работник Учреждения-оператора считает, что Учреждение-оператор осуществляет обработку его персональных данных с нарушением требований Федерального закона № 152-ФЗ или иным образом нарушает его права и свободы, он вправе обжаловать действия или бездействие Учреждения-оператора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 или в судебном порядке.</w:t>
      </w:r>
    </w:p>
    <w:p w:rsidR="001F4AFA" w:rsidRDefault="001F4AFA" w:rsidP="001F4AFA">
      <w:pPr>
        <w:framePr w:w="9490" w:h="11953" w:hRule="exact" w:wrap="none" w:vAnchor="page" w:hAnchor="page" w:x="1316" w:y="1017"/>
        <w:widowControl w:val="0"/>
        <w:numPr>
          <w:ilvl w:val="1"/>
          <w:numId w:val="13"/>
        </w:numPr>
        <w:tabs>
          <w:tab w:val="left" w:pos="1330"/>
        </w:tabs>
        <w:spacing w:after="598" w:line="322" w:lineRule="exact"/>
        <w:ind w:firstLine="800"/>
        <w:jc w:val="both"/>
      </w:pPr>
      <w:r>
        <w:rPr>
          <w:rStyle w:val="20"/>
          <w:rFonts w:eastAsiaTheme="minorHAnsi"/>
        </w:rPr>
        <w:t>Пациент и работник Учреждения-оператора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F4AFA" w:rsidRDefault="001F4AFA" w:rsidP="001F4AFA">
      <w:pPr>
        <w:framePr w:w="9490" w:h="11953" w:hRule="exact" w:wrap="none" w:vAnchor="page" w:hAnchor="page" w:x="1316" w:y="1017"/>
        <w:widowControl w:val="0"/>
        <w:numPr>
          <w:ilvl w:val="0"/>
          <w:numId w:val="13"/>
        </w:numPr>
        <w:tabs>
          <w:tab w:val="left" w:pos="915"/>
        </w:tabs>
        <w:spacing w:after="242" w:line="324" w:lineRule="exact"/>
        <w:ind w:left="1120" w:right="500" w:hanging="580"/>
        <w:outlineLvl w:val="0"/>
      </w:pPr>
      <w:bookmarkStart w:id="9" w:name="bookmark9"/>
      <w:r>
        <w:rPr>
          <w:rStyle w:val="10"/>
          <w:rFonts w:eastAsiaTheme="minorHAnsi"/>
        </w:rPr>
        <w:t>Ответственность за нарушение норм, регулирующих обработку и защиту персональных данных пациентов и работников</w:t>
      </w:r>
      <w:bookmarkEnd w:id="9"/>
    </w:p>
    <w:p w:rsidR="001F4AFA" w:rsidRDefault="001F4AFA" w:rsidP="001F4AFA">
      <w:pPr>
        <w:framePr w:w="9490" w:h="11953" w:hRule="exact" w:wrap="none" w:vAnchor="page" w:hAnchor="page" w:x="1316" w:y="1017"/>
        <w:widowControl w:val="0"/>
        <w:numPr>
          <w:ilvl w:val="1"/>
          <w:numId w:val="13"/>
        </w:numPr>
        <w:tabs>
          <w:tab w:val="left" w:pos="1306"/>
        </w:tabs>
        <w:spacing w:after="0" w:line="322" w:lineRule="exact"/>
        <w:ind w:firstLine="800"/>
        <w:jc w:val="both"/>
      </w:pPr>
      <w:r>
        <w:rPr>
          <w:rStyle w:val="20"/>
          <w:rFonts w:eastAsiaTheme="minorHAnsi"/>
        </w:rPr>
        <w:t>Лица, виновные в нарушении норм, регулирующих получение, обработку и защиту персональных данных пациента и работника, несут дисциплинарную, административную, гражданско-правовую или уголовную ответственность в соответствии с Федеральным законодательством.</w:t>
      </w:r>
    </w:p>
    <w:p w:rsidR="001F4AFA" w:rsidRDefault="001F4AFA" w:rsidP="001F4AFA">
      <w:pPr>
        <w:framePr w:w="9490" w:h="11953" w:hRule="exact" w:wrap="none" w:vAnchor="page" w:hAnchor="page" w:x="1316" w:y="1017"/>
        <w:widowControl w:val="0"/>
        <w:numPr>
          <w:ilvl w:val="1"/>
          <w:numId w:val="13"/>
        </w:numPr>
        <w:tabs>
          <w:tab w:val="left" w:pos="1335"/>
        </w:tabs>
        <w:spacing w:after="0" w:line="322" w:lineRule="exact"/>
        <w:ind w:firstLine="800"/>
        <w:jc w:val="both"/>
      </w:pPr>
      <w:r>
        <w:rPr>
          <w:rStyle w:val="20"/>
          <w:rFonts w:eastAsiaTheme="minorHAnsi"/>
        </w:rPr>
        <w:t>Работники Учреждения-оператора, допущенные к обработке персональных данных пациентов и работников,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1F4AFA" w:rsidRDefault="001F4AFA" w:rsidP="001F4AFA">
      <w:pPr>
        <w:framePr w:w="9490" w:h="11953" w:hRule="exact" w:wrap="none" w:vAnchor="page" w:hAnchor="page" w:x="1316" w:y="1017"/>
        <w:widowControl w:val="0"/>
        <w:numPr>
          <w:ilvl w:val="1"/>
          <w:numId w:val="13"/>
        </w:numPr>
        <w:tabs>
          <w:tab w:val="left" w:pos="1386"/>
        </w:tabs>
        <w:spacing w:after="0" w:line="322" w:lineRule="exact"/>
        <w:ind w:firstLine="800"/>
        <w:jc w:val="both"/>
      </w:pPr>
      <w:r>
        <w:rPr>
          <w:rStyle w:val="20"/>
          <w:rFonts w:eastAsiaTheme="minorHAnsi"/>
        </w:rPr>
        <w:t>Моральный вред, причиненный пациенту или работнику вследствие нарушения его прав, нарушения правил обработки персональных данных, установленных Федеральным законом №152-ФЗ, а также требований к защите персональных данных, установленных в соответствии с Федеральным законом №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1F4AFA" w:rsidRDefault="001F4AFA" w:rsidP="001F4AFA">
      <w:pPr>
        <w:framePr w:w="9490" w:h="1640" w:hRule="exact" w:wrap="none" w:vAnchor="page" w:hAnchor="page" w:x="1316" w:y="13591"/>
        <w:widowControl w:val="0"/>
        <w:numPr>
          <w:ilvl w:val="0"/>
          <w:numId w:val="13"/>
        </w:numPr>
        <w:tabs>
          <w:tab w:val="left" w:pos="3105"/>
        </w:tabs>
        <w:spacing w:after="299" w:line="280" w:lineRule="exact"/>
        <w:ind w:left="2720"/>
        <w:jc w:val="both"/>
        <w:outlineLvl w:val="0"/>
      </w:pPr>
      <w:bookmarkStart w:id="10" w:name="bookmark10"/>
      <w:r>
        <w:rPr>
          <w:rStyle w:val="10"/>
          <w:rFonts w:eastAsiaTheme="minorHAnsi"/>
        </w:rPr>
        <w:t>Заключительные положения</w:t>
      </w:r>
      <w:bookmarkEnd w:id="10"/>
    </w:p>
    <w:p w:rsidR="001F4AFA" w:rsidRDefault="001F4AFA" w:rsidP="001F4AFA">
      <w:pPr>
        <w:framePr w:w="9490" w:h="1640" w:hRule="exact" w:wrap="none" w:vAnchor="page" w:hAnchor="page" w:x="1316" w:y="13591"/>
        <w:widowControl w:val="0"/>
        <w:numPr>
          <w:ilvl w:val="1"/>
          <w:numId w:val="13"/>
        </w:numPr>
        <w:tabs>
          <w:tab w:val="left" w:pos="1362"/>
        </w:tabs>
        <w:spacing w:after="0" w:line="322" w:lineRule="exact"/>
        <w:ind w:firstLine="800"/>
        <w:jc w:val="both"/>
      </w:pPr>
      <w:r>
        <w:rPr>
          <w:rStyle w:val="20"/>
          <w:rFonts w:eastAsiaTheme="minorHAnsi"/>
        </w:rPr>
        <w:t>Настоящая Политика вступает в силу с даты ее утверждения.</w:t>
      </w:r>
    </w:p>
    <w:p w:rsidR="001F4AFA" w:rsidRDefault="001F4AFA" w:rsidP="001F4AFA">
      <w:pPr>
        <w:framePr w:w="9490" w:h="1640" w:hRule="exact" w:wrap="none" w:vAnchor="page" w:hAnchor="page" w:x="1316" w:y="13591"/>
        <w:widowControl w:val="0"/>
        <w:numPr>
          <w:ilvl w:val="1"/>
          <w:numId w:val="13"/>
        </w:numPr>
        <w:tabs>
          <w:tab w:val="left" w:pos="1321"/>
        </w:tabs>
        <w:spacing w:after="0" w:line="322" w:lineRule="exact"/>
        <w:ind w:firstLine="800"/>
        <w:jc w:val="both"/>
      </w:pPr>
      <w:r>
        <w:rPr>
          <w:rStyle w:val="20"/>
          <w:rFonts w:eastAsiaTheme="minorHAnsi"/>
        </w:rPr>
        <w:t>При необходимости приведения настоящей Политики в соответствие с вновь принятыми законодательными актами, изменения</w:t>
      </w:r>
    </w:p>
    <w:p w:rsidR="001F4AFA" w:rsidRDefault="001F4AFA" w:rsidP="001F4AFA">
      <w:pPr>
        <w:framePr w:wrap="none" w:vAnchor="page" w:hAnchor="page" w:x="10451" w:y="15748"/>
        <w:spacing w:line="240" w:lineRule="exact"/>
      </w:pPr>
      <w:r>
        <w:rPr>
          <w:rStyle w:val="a6"/>
          <w:rFonts w:eastAsiaTheme="minorHAnsi"/>
        </w:rPr>
        <w:t>26</w:t>
      </w:r>
    </w:p>
    <w:p w:rsidR="001F4AFA" w:rsidRDefault="001F4AFA" w:rsidP="001F4AFA">
      <w:pPr>
        <w:rPr>
          <w:sz w:val="2"/>
          <w:szCs w:val="2"/>
        </w:rPr>
        <w:sectPr w:rsidR="001F4AFA">
          <w:pgSz w:w="11900" w:h="16840"/>
          <w:pgMar w:top="360" w:right="360" w:bottom="360" w:left="360" w:header="0" w:footer="3" w:gutter="0"/>
          <w:cols w:space="720"/>
          <w:noEndnote/>
          <w:docGrid w:linePitch="360"/>
        </w:sectPr>
      </w:pPr>
    </w:p>
    <w:p w:rsidR="001F4AFA" w:rsidRDefault="001F4AFA" w:rsidP="001F4AFA">
      <w:pPr>
        <w:framePr w:w="9456" w:h="6461" w:hRule="exact" w:wrap="none" w:vAnchor="page" w:hAnchor="page" w:x="1333" w:y="1016"/>
        <w:spacing w:line="319" w:lineRule="exact"/>
      </w:pPr>
      <w:r>
        <w:rPr>
          <w:rStyle w:val="20"/>
          <w:rFonts w:eastAsiaTheme="minorHAnsi"/>
        </w:rPr>
        <w:lastRenderedPageBreak/>
        <w:t>вносятся на основании Приказа главного врача Учреждения-оператора.</w:t>
      </w:r>
    </w:p>
    <w:p w:rsidR="001F4AFA" w:rsidRDefault="001F4AFA" w:rsidP="001F4AFA">
      <w:pPr>
        <w:framePr w:w="9456" w:h="6461" w:hRule="exact" w:wrap="none" w:vAnchor="page" w:hAnchor="page" w:x="1333" w:y="1016"/>
        <w:widowControl w:val="0"/>
        <w:numPr>
          <w:ilvl w:val="1"/>
          <w:numId w:val="13"/>
        </w:numPr>
        <w:tabs>
          <w:tab w:val="left" w:pos="1326"/>
        </w:tabs>
        <w:spacing w:after="0" w:line="319" w:lineRule="exact"/>
        <w:ind w:firstLine="780"/>
        <w:jc w:val="both"/>
      </w:pPr>
      <w:r>
        <w:rPr>
          <w:rStyle w:val="20"/>
          <w:rFonts w:eastAsiaTheme="minorHAnsi"/>
        </w:rPr>
        <w:t>Настоящая Политика распространяется на всех пациентов и работников, а также работников Учреждения-оператора, имеющих доступ и осуществляющих перечень действий с персональными данными пациентов и работников.</w:t>
      </w:r>
    </w:p>
    <w:p w:rsidR="001F4AFA" w:rsidRDefault="001F4AFA" w:rsidP="001F4AFA">
      <w:pPr>
        <w:framePr w:w="9456" w:h="6461" w:hRule="exact" w:wrap="none" w:vAnchor="page" w:hAnchor="page" w:x="1333" w:y="1016"/>
        <w:spacing w:line="319" w:lineRule="exact"/>
        <w:ind w:firstLine="780"/>
      </w:pPr>
      <w:r>
        <w:rPr>
          <w:rStyle w:val="20"/>
          <w:rFonts w:eastAsiaTheme="minorHAnsi"/>
        </w:rPr>
        <w:t>Пациенты Учреждения-оператора, а так же их законные представители имеют право, ознакомится с настоящей Политикой.</w:t>
      </w:r>
    </w:p>
    <w:p w:rsidR="001F4AFA" w:rsidRDefault="001F4AFA" w:rsidP="001F4AFA">
      <w:pPr>
        <w:framePr w:w="9456" w:h="6461" w:hRule="exact" w:wrap="none" w:vAnchor="page" w:hAnchor="page" w:x="1333" w:y="1016"/>
        <w:spacing w:line="319" w:lineRule="exact"/>
        <w:ind w:firstLine="780"/>
      </w:pPr>
      <w:r>
        <w:rPr>
          <w:rStyle w:val="20"/>
          <w:rFonts w:eastAsiaTheme="minorHAnsi"/>
        </w:rPr>
        <w:t>Работники Учреждения-оператора подлежат ознакомлению с данным документом в порядке, предусмотренном Приказом главного врача, под личную подпись.</w:t>
      </w:r>
    </w:p>
    <w:p w:rsidR="001F4AFA" w:rsidRDefault="001F4AFA" w:rsidP="001F4AFA">
      <w:pPr>
        <w:framePr w:w="9456" w:h="6461" w:hRule="exact" w:wrap="none" w:vAnchor="page" w:hAnchor="page" w:x="1333" w:y="1016"/>
        <w:widowControl w:val="0"/>
        <w:numPr>
          <w:ilvl w:val="1"/>
          <w:numId w:val="13"/>
        </w:numPr>
        <w:tabs>
          <w:tab w:val="left" w:pos="1330"/>
        </w:tabs>
        <w:spacing w:after="0" w:line="319" w:lineRule="exact"/>
        <w:ind w:firstLine="780"/>
        <w:jc w:val="both"/>
      </w:pPr>
      <w:r>
        <w:rPr>
          <w:rStyle w:val="20"/>
          <w:rFonts w:eastAsiaTheme="minorHAnsi"/>
        </w:rPr>
        <w:t>В обязанности работников, осуществляющих первичный сбор персональных данных пациента, входит получение согласия пациента на обработку его персональных данных, под личную подпись.</w:t>
      </w:r>
    </w:p>
    <w:p w:rsidR="001F4AFA" w:rsidRDefault="001F4AFA" w:rsidP="001F4AFA">
      <w:pPr>
        <w:framePr w:w="9456" w:h="6461" w:hRule="exact" w:wrap="none" w:vAnchor="page" w:hAnchor="page" w:x="1333" w:y="1016"/>
        <w:widowControl w:val="0"/>
        <w:numPr>
          <w:ilvl w:val="1"/>
          <w:numId w:val="13"/>
        </w:numPr>
        <w:tabs>
          <w:tab w:val="left" w:pos="1335"/>
        </w:tabs>
        <w:spacing w:after="0" w:line="319" w:lineRule="exact"/>
        <w:ind w:firstLine="780"/>
        <w:jc w:val="both"/>
      </w:pPr>
      <w:r>
        <w:rPr>
          <w:rStyle w:val="20"/>
          <w:rFonts w:eastAsiaTheme="minorHAnsi"/>
        </w:rPr>
        <w:t>В обязанности работодателя входит ознакомление всех работников с настоящей Политикой и лиц, принимаемых на работу до подписания трудового договора, под личную подпись.</w:t>
      </w:r>
    </w:p>
    <w:p w:rsidR="001F4AFA" w:rsidRDefault="001F4AFA" w:rsidP="001F4AFA">
      <w:pPr>
        <w:framePr w:w="9456" w:h="6461" w:hRule="exact" w:wrap="none" w:vAnchor="page" w:hAnchor="page" w:x="1333" w:y="1016"/>
        <w:widowControl w:val="0"/>
        <w:numPr>
          <w:ilvl w:val="1"/>
          <w:numId w:val="13"/>
        </w:numPr>
        <w:tabs>
          <w:tab w:val="left" w:pos="1330"/>
        </w:tabs>
        <w:spacing w:after="0" w:line="319" w:lineRule="exact"/>
        <w:ind w:firstLine="780"/>
        <w:jc w:val="both"/>
      </w:pPr>
      <w:r>
        <w:rPr>
          <w:rStyle w:val="20"/>
          <w:rFonts w:eastAsiaTheme="minorHAnsi"/>
        </w:rPr>
        <w:t>Документы, определяющие политику в отношении обработки персональных данных пациентов и работников, размещены на официальном сайте или информационном стенде Учреждения-оператора в течение 10 дней после их утверждения.</w:t>
      </w:r>
    </w:p>
    <w:p w:rsidR="001F4AFA" w:rsidRDefault="001F4AFA" w:rsidP="001F4AFA">
      <w:pPr>
        <w:framePr w:wrap="none" w:vAnchor="page" w:hAnchor="page" w:x="10439" w:y="15748"/>
        <w:spacing w:line="240" w:lineRule="exact"/>
      </w:pPr>
      <w:r>
        <w:rPr>
          <w:rStyle w:val="a6"/>
          <w:rFonts w:eastAsiaTheme="minorHAnsi"/>
        </w:rPr>
        <w:t>27</w:t>
      </w:r>
    </w:p>
    <w:p w:rsidR="001F4AFA" w:rsidRDefault="001F4AFA" w:rsidP="001F4AFA">
      <w:pPr>
        <w:rPr>
          <w:sz w:val="2"/>
          <w:szCs w:val="2"/>
        </w:rPr>
      </w:pPr>
    </w:p>
    <w:p w:rsidR="001F4AFA" w:rsidRDefault="001F4AFA">
      <w:bookmarkStart w:id="11" w:name="_GoBack"/>
      <w:bookmarkEnd w:id="11"/>
    </w:p>
    <w:sectPr w:rsidR="001F4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739"/>
    <w:multiLevelType w:val="multilevel"/>
    <w:tmpl w:val="0D526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00099"/>
    <w:multiLevelType w:val="multilevel"/>
    <w:tmpl w:val="99887B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56478F"/>
    <w:multiLevelType w:val="multilevel"/>
    <w:tmpl w:val="E01291B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3D3404"/>
    <w:multiLevelType w:val="multilevel"/>
    <w:tmpl w:val="6AF25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6823B0"/>
    <w:multiLevelType w:val="multilevel"/>
    <w:tmpl w:val="BA56FB78"/>
    <w:lvl w:ilvl="0">
      <w:start w:val="1"/>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8E1BEA"/>
    <w:multiLevelType w:val="multilevel"/>
    <w:tmpl w:val="1CAEC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E23CB2"/>
    <w:multiLevelType w:val="multilevel"/>
    <w:tmpl w:val="8624A0E2"/>
    <w:lvl w:ilvl="0">
      <w:start w:val="3"/>
      <w:numFmt w:val="decimal"/>
      <w:lvlText w:val="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B16B20"/>
    <w:multiLevelType w:val="multilevel"/>
    <w:tmpl w:val="EE5CCC5E"/>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8A1A0A"/>
    <w:multiLevelType w:val="multilevel"/>
    <w:tmpl w:val="6358BD0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506627"/>
    <w:multiLevelType w:val="multilevel"/>
    <w:tmpl w:val="77208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5B0F3C"/>
    <w:multiLevelType w:val="multilevel"/>
    <w:tmpl w:val="3CAA912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11732C"/>
    <w:multiLevelType w:val="multilevel"/>
    <w:tmpl w:val="62107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8D7B8F"/>
    <w:multiLevelType w:val="multilevel"/>
    <w:tmpl w:val="C9CAF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214717"/>
    <w:multiLevelType w:val="multilevel"/>
    <w:tmpl w:val="E6F854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B857B2"/>
    <w:multiLevelType w:val="multilevel"/>
    <w:tmpl w:val="0EAAD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6940EA"/>
    <w:multiLevelType w:val="multilevel"/>
    <w:tmpl w:val="2B2C8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2"/>
  </w:num>
  <w:num w:numId="4">
    <w:abstractNumId w:val="15"/>
  </w:num>
  <w:num w:numId="5">
    <w:abstractNumId w:val="3"/>
  </w:num>
  <w:num w:numId="6">
    <w:abstractNumId w:val="0"/>
  </w:num>
  <w:num w:numId="7">
    <w:abstractNumId w:val="2"/>
  </w:num>
  <w:num w:numId="8">
    <w:abstractNumId w:val="8"/>
  </w:num>
  <w:num w:numId="9">
    <w:abstractNumId w:val="11"/>
  </w:num>
  <w:num w:numId="10">
    <w:abstractNumId w:val="7"/>
  </w:num>
  <w:num w:numId="11">
    <w:abstractNumId w:val="9"/>
  </w:num>
  <w:num w:numId="12">
    <w:abstractNumId w:val="4"/>
  </w:num>
  <w:num w:numId="13">
    <w:abstractNumId w:val="10"/>
  </w:num>
  <w:num w:numId="14">
    <w:abstractNumId w:val="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FA"/>
    <w:rsid w:val="001F4AFA"/>
    <w:rsid w:val="00D8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A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4AFA"/>
    <w:rPr>
      <w:rFonts w:ascii="Tahoma" w:hAnsi="Tahoma" w:cs="Tahoma"/>
      <w:sz w:val="16"/>
      <w:szCs w:val="16"/>
    </w:rPr>
  </w:style>
  <w:style w:type="character" w:customStyle="1" w:styleId="3">
    <w:name w:val="Основной текст (3)_"/>
    <w:basedOn w:val="a0"/>
    <w:rsid w:val="001F4AFA"/>
    <w:rPr>
      <w:rFonts w:ascii="Times New Roman" w:eastAsia="Times New Roman" w:hAnsi="Times New Roman" w:cs="Times New Roman"/>
      <w:b w:val="0"/>
      <w:bCs w:val="0"/>
      <w:i w:val="0"/>
      <w:iCs w:val="0"/>
      <w:smallCaps w:val="0"/>
      <w:strike w:val="0"/>
      <w:u w:val="none"/>
    </w:rPr>
  </w:style>
  <w:style w:type="character" w:customStyle="1" w:styleId="30">
    <w:name w:val="Основной текст (3)"/>
    <w:basedOn w:val="3"/>
    <w:rsid w:val="001F4AF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rsid w:val="001F4AFA"/>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1F4AF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5">
    <w:name w:val="Колонтитул_"/>
    <w:basedOn w:val="a0"/>
    <w:rsid w:val="001F4AFA"/>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5"/>
    <w:rsid w:val="001F4AF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rsid w:val="001F4AFA"/>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
    <w:basedOn w:val="1"/>
    <w:rsid w:val="001F4A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2"/>
    <w:rsid w:val="001F4A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rsid w:val="001F4AFA"/>
    <w:rPr>
      <w:rFonts w:ascii="Times New Roman" w:eastAsia="Times New Roman" w:hAnsi="Times New Roman" w:cs="Times New Roman"/>
      <w:b/>
      <w:bCs/>
      <w:i w:val="0"/>
      <w:iCs w:val="0"/>
      <w:smallCaps w:val="0"/>
      <w:strike w:val="0"/>
      <w:sz w:val="28"/>
      <w:szCs w:val="28"/>
      <w:u w:val="none"/>
    </w:rPr>
  </w:style>
  <w:style w:type="character" w:customStyle="1" w:styleId="40">
    <w:name w:val="Основной текст (4)"/>
    <w:basedOn w:val="4"/>
    <w:rsid w:val="001F4A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Колонтитул (2)_"/>
    <w:basedOn w:val="a0"/>
    <w:rsid w:val="001F4AFA"/>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
    <w:basedOn w:val="22"/>
    <w:rsid w:val="001F4A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Tabletext">
    <w:name w:val="Table text"/>
    <w:basedOn w:val="a"/>
    <w:rsid w:val="001F4AFA"/>
    <w:pPr>
      <w:spacing w:after="0" w:line="240" w:lineRule="auto"/>
    </w:pPr>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A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4AFA"/>
    <w:rPr>
      <w:rFonts w:ascii="Tahoma" w:hAnsi="Tahoma" w:cs="Tahoma"/>
      <w:sz w:val="16"/>
      <w:szCs w:val="16"/>
    </w:rPr>
  </w:style>
  <w:style w:type="character" w:customStyle="1" w:styleId="3">
    <w:name w:val="Основной текст (3)_"/>
    <w:basedOn w:val="a0"/>
    <w:rsid w:val="001F4AFA"/>
    <w:rPr>
      <w:rFonts w:ascii="Times New Roman" w:eastAsia="Times New Roman" w:hAnsi="Times New Roman" w:cs="Times New Roman"/>
      <w:b w:val="0"/>
      <w:bCs w:val="0"/>
      <w:i w:val="0"/>
      <w:iCs w:val="0"/>
      <w:smallCaps w:val="0"/>
      <w:strike w:val="0"/>
      <w:u w:val="none"/>
    </w:rPr>
  </w:style>
  <w:style w:type="character" w:customStyle="1" w:styleId="30">
    <w:name w:val="Основной текст (3)"/>
    <w:basedOn w:val="3"/>
    <w:rsid w:val="001F4AF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rsid w:val="001F4AFA"/>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1F4AF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5">
    <w:name w:val="Колонтитул_"/>
    <w:basedOn w:val="a0"/>
    <w:rsid w:val="001F4AFA"/>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5"/>
    <w:rsid w:val="001F4AF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rsid w:val="001F4AFA"/>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
    <w:basedOn w:val="1"/>
    <w:rsid w:val="001F4A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2"/>
    <w:rsid w:val="001F4A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rsid w:val="001F4AFA"/>
    <w:rPr>
      <w:rFonts w:ascii="Times New Roman" w:eastAsia="Times New Roman" w:hAnsi="Times New Roman" w:cs="Times New Roman"/>
      <w:b/>
      <w:bCs/>
      <w:i w:val="0"/>
      <w:iCs w:val="0"/>
      <w:smallCaps w:val="0"/>
      <w:strike w:val="0"/>
      <w:sz w:val="28"/>
      <w:szCs w:val="28"/>
      <w:u w:val="none"/>
    </w:rPr>
  </w:style>
  <w:style w:type="character" w:customStyle="1" w:styleId="40">
    <w:name w:val="Основной текст (4)"/>
    <w:basedOn w:val="4"/>
    <w:rsid w:val="001F4A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Колонтитул (2)_"/>
    <w:basedOn w:val="a0"/>
    <w:rsid w:val="001F4AFA"/>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
    <w:basedOn w:val="22"/>
    <w:rsid w:val="001F4AF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Tabletext">
    <w:name w:val="Table text"/>
    <w:basedOn w:val="a"/>
    <w:rsid w:val="001F4AFA"/>
    <w:pPr>
      <w:spacing w:after="0" w:line="240" w:lineRule="auto"/>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9541</Words>
  <Characters>54389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2019-03-06T13:14:00Z</dcterms:created>
  <dcterms:modified xsi:type="dcterms:W3CDTF">2019-03-06T13:15:00Z</dcterms:modified>
</cp:coreProperties>
</file>