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F8" w:rsidRPr="00566DF8" w:rsidRDefault="00566DF8" w:rsidP="00551833">
      <w:pPr>
        <w:spacing w:line="245" w:lineRule="exact"/>
        <w:jc w:val="right"/>
        <w:rPr>
          <w:rFonts w:ascii="Times New Roman" w:eastAsia="Tahoma" w:hAnsi="Times New Roman" w:cs="Times New Roman"/>
          <w:b/>
          <w:bCs/>
        </w:rPr>
      </w:pPr>
      <w:r w:rsidRPr="00566DF8">
        <w:rPr>
          <w:rFonts w:ascii="Times New Roman" w:eastAsia="Tahoma" w:hAnsi="Times New Roman" w:cs="Times New Roman"/>
          <w:b/>
          <w:bCs/>
        </w:rPr>
        <w:t>Приложение №1</w:t>
      </w:r>
    </w:p>
    <w:p w:rsidR="00566DF8" w:rsidRPr="00566DF8" w:rsidRDefault="00566DF8" w:rsidP="00551833">
      <w:pPr>
        <w:spacing w:after="206" w:line="245" w:lineRule="exact"/>
        <w:jc w:val="right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к приказу главного врача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</w:t>
      </w:r>
    </w:p>
    <w:p w:rsidR="00566DF8" w:rsidRPr="00566DF8" w:rsidRDefault="00566DF8" w:rsidP="00551833">
      <w:pPr>
        <w:spacing w:after="206" w:line="245" w:lineRule="exact"/>
        <w:jc w:val="right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№</w:t>
      </w:r>
      <w:r w:rsidR="00B7420A">
        <w:rPr>
          <w:rFonts w:ascii="Times New Roman" w:eastAsia="Tahoma" w:hAnsi="Times New Roman" w:cs="Times New Roman"/>
        </w:rPr>
        <w:t>15</w:t>
      </w:r>
      <w:r w:rsidR="001B4599">
        <w:rPr>
          <w:rFonts w:ascii="Times New Roman" w:eastAsia="Tahoma" w:hAnsi="Times New Roman" w:cs="Times New Roman"/>
        </w:rPr>
        <w:t xml:space="preserve"> </w:t>
      </w:r>
      <w:r w:rsidRPr="00566DF8">
        <w:rPr>
          <w:rFonts w:ascii="Times New Roman" w:eastAsia="Tahoma" w:hAnsi="Times New Roman" w:cs="Times New Roman"/>
        </w:rPr>
        <w:t xml:space="preserve">от </w:t>
      </w:r>
      <w:r w:rsidR="0097126D">
        <w:rPr>
          <w:rFonts w:ascii="Times New Roman" w:eastAsia="Tahoma" w:hAnsi="Times New Roman" w:cs="Times New Roman"/>
        </w:rPr>
        <w:t>«</w:t>
      </w:r>
      <w:r w:rsidR="00B7420A">
        <w:rPr>
          <w:rFonts w:ascii="Times New Roman" w:eastAsia="Tahoma" w:hAnsi="Times New Roman" w:cs="Times New Roman"/>
        </w:rPr>
        <w:t>10</w:t>
      </w:r>
      <w:r w:rsidR="0097126D">
        <w:rPr>
          <w:rFonts w:ascii="Times New Roman" w:eastAsia="Tahoma" w:hAnsi="Times New Roman" w:cs="Times New Roman"/>
        </w:rPr>
        <w:t>»</w:t>
      </w:r>
      <w:r w:rsidR="008240E4">
        <w:rPr>
          <w:rFonts w:ascii="Times New Roman" w:eastAsia="Tahoma" w:hAnsi="Times New Roman" w:cs="Times New Roman"/>
        </w:rPr>
        <w:t xml:space="preserve"> </w:t>
      </w:r>
      <w:r w:rsidR="00B7420A">
        <w:rPr>
          <w:rFonts w:ascii="Times New Roman" w:eastAsia="Tahoma" w:hAnsi="Times New Roman" w:cs="Times New Roman"/>
        </w:rPr>
        <w:t>января</w:t>
      </w:r>
      <w:r w:rsidR="001B4599">
        <w:rPr>
          <w:rFonts w:ascii="Times New Roman" w:eastAsia="Tahoma" w:hAnsi="Times New Roman" w:cs="Times New Roman"/>
        </w:rPr>
        <w:t xml:space="preserve"> </w:t>
      </w:r>
      <w:r w:rsidRPr="00566DF8">
        <w:rPr>
          <w:rFonts w:ascii="Times New Roman" w:eastAsia="Tahoma" w:hAnsi="Times New Roman" w:cs="Times New Roman"/>
        </w:rPr>
        <w:t>20</w:t>
      </w:r>
      <w:r w:rsidR="00E84D20">
        <w:rPr>
          <w:rFonts w:ascii="Times New Roman" w:eastAsia="Tahoma" w:hAnsi="Times New Roman" w:cs="Times New Roman"/>
        </w:rPr>
        <w:t>2</w:t>
      </w:r>
      <w:r w:rsidR="006C149B">
        <w:rPr>
          <w:rFonts w:ascii="Times New Roman" w:eastAsia="Tahoma" w:hAnsi="Times New Roman" w:cs="Times New Roman"/>
        </w:rPr>
        <w:t>2</w:t>
      </w:r>
      <w:r w:rsidRPr="00566DF8">
        <w:rPr>
          <w:rFonts w:ascii="Times New Roman" w:eastAsia="Tahoma" w:hAnsi="Times New Roman" w:cs="Times New Roman"/>
        </w:rPr>
        <w:t xml:space="preserve"> года</w:t>
      </w:r>
    </w:p>
    <w:p w:rsidR="00566DF8" w:rsidRPr="00551833" w:rsidRDefault="00566DF8" w:rsidP="00551833">
      <w:pPr>
        <w:rPr>
          <w:rFonts w:ascii="Times New Roman" w:hAnsi="Times New Roman" w:cs="Times New Roman"/>
        </w:rPr>
      </w:pPr>
    </w:p>
    <w:p w:rsidR="00566DF8" w:rsidRPr="00566DF8" w:rsidRDefault="00566DF8" w:rsidP="00551833">
      <w:pPr>
        <w:spacing w:line="288" w:lineRule="exact"/>
        <w:jc w:val="center"/>
        <w:outlineLvl w:val="1"/>
        <w:rPr>
          <w:rFonts w:ascii="Times New Roman" w:eastAsia="Tahoma" w:hAnsi="Times New Roman" w:cs="Times New Roman"/>
          <w:b/>
          <w:bCs/>
        </w:rPr>
      </w:pPr>
      <w:bookmarkStart w:id="0" w:name="bookmark0"/>
      <w:r w:rsidRPr="00566DF8">
        <w:rPr>
          <w:rFonts w:ascii="Times New Roman" w:eastAsia="Tahoma" w:hAnsi="Times New Roman" w:cs="Times New Roman"/>
          <w:b/>
          <w:bCs/>
        </w:rPr>
        <w:t>ПОЛОЖЕНИЕ</w:t>
      </w:r>
      <w:bookmarkEnd w:id="0"/>
    </w:p>
    <w:p w:rsidR="00DA2AE7" w:rsidRDefault="00566DF8" w:rsidP="00DA2AE7">
      <w:pPr>
        <w:spacing w:line="288" w:lineRule="exact"/>
        <w:jc w:val="center"/>
        <w:outlineLvl w:val="1"/>
        <w:rPr>
          <w:rFonts w:ascii="Times New Roman" w:eastAsia="Tahoma" w:hAnsi="Times New Roman" w:cs="Times New Roman"/>
          <w:b/>
        </w:rPr>
      </w:pPr>
      <w:bookmarkStart w:id="1" w:name="bookmark1"/>
      <w:r w:rsidRPr="00566DF8">
        <w:rPr>
          <w:rFonts w:ascii="Times New Roman" w:eastAsia="Tahoma" w:hAnsi="Times New Roman" w:cs="Times New Roman"/>
          <w:b/>
          <w:bCs/>
        </w:rPr>
        <w:t>ОБ ОРГАНИЗЦИИ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222C89" w:rsidRPr="00DA2AE7">
        <w:rPr>
          <w:rFonts w:ascii="Times New Roman" w:eastAsia="Tahoma" w:hAnsi="Times New Roman" w:cs="Times New Roman"/>
          <w:b/>
        </w:rPr>
        <w:t>И ИНЫХ</w:t>
      </w:r>
    </w:p>
    <w:p w:rsidR="00DA2AE7" w:rsidRDefault="00222C89" w:rsidP="00DA2AE7">
      <w:pPr>
        <w:spacing w:line="288" w:lineRule="exact"/>
        <w:jc w:val="center"/>
        <w:outlineLvl w:val="1"/>
        <w:rPr>
          <w:rFonts w:ascii="Times New Roman" w:eastAsia="Tahoma" w:hAnsi="Times New Roman" w:cs="Times New Roman"/>
          <w:b/>
          <w:bCs/>
        </w:rPr>
      </w:pPr>
      <w:r w:rsidRPr="00DA2AE7">
        <w:rPr>
          <w:rFonts w:ascii="Times New Roman" w:eastAsia="Tahoma" w:hAnsi="Times New Roman" w:cs="Times New Roman"/>
          <w:b/>
        </w:rPr>
        <w:t xml:space="preserve"> НЕМЕДИЦИНСКИХ</w:t>
      </w:r>
      <w:r w:rsidR="00566DF8" w:rsidRPr="00566DF8">
        <w:rPr>
          <w:rFonts w:ascii="Times New Roman" w:eastAsia="Tahoma" w:hAnsi="Times New Roman" w:cs="Times New Roman"/>
          <w:b/>
          <w:bCs/>
        </w:rPr>
        <w:t xml:space="preserve"> УСЛУГ</w:t>
      </w:r>
      <w:r w:rsidR="00DA2AE7">
        <w:rPr>
          <w:rFonts w:ascii="Times New Roman" w:eastAsia="Tahoma" w:hAnsi="Times New Roman" w:cs="Times New Roman"/>
          <w:b/>
          <w:bCs/>
        </w:rPr>
        <w:t xml:space="preserve"> </w:t>
      </w:r>
      <w:r w:rsidR="00566DF8" w:rsidRPr="00566DF8">
        <w:rPr>
          <w:rFonts w:ascii="Times New Roman" w:eastAsia="Tahoma" w:hAnsi="Times New Roman" w:cs="Times New Roman"/>
          <w:b/>
          <w:bCs/>
        </w:rPr>
        <w:t>ГОСУДАРСТВЕННОГО АВТОНОМНОГО УЧРЕЖДЕНИЯ ЗДРАВООХРАНЕНИЯ</w:t>
      </w:r>
      <w:bookmarkEnd w:id="1"/>
      <w:r w:rsidR="00DA2AE7">
        <w:rPr>
          <w:rFonts w:ascii="Times New Roman" w:eastAsia="Tahoma" w:hAnsi="Times New Roman" w:cs="Times New Roman"/>
          <w:b/>
          <w:bCs/>
        </w:rPr>
        <w:t xml:space="preserve"> </w:t>
      </w:r>
      <w:bookmarkStart w:id="2" w:name="bookmark2"/>
    </w:p>
    <w:p w:rsidR="00566DF8" w:rsidRPr="00566DF8" w:rsidRDefault="00566DF8" w:rsidP="00DA2AE7">
      <w:pPr>
        <w:spacing w:line="288" w:lineRule="exact"/>
        <w:jc w:val="center"/>
        <w:outlineLvl w:val="1"/>
        <w:rPr>
          <w:rFonts w:ascii="Times New Roman" w:eastAsia="Tahoma" w:hAnsi="Times New Roman" w:cs="Times New Roman"/>
          <w:b/>
          <w:bCs/>
        </w:rPr>
      </w:pPr>
      <w:r w:rsidRPr="00566DF8">
        <w:rPr>
          <w:rFonts w:ascii="Times New Roman" w:eastAsia="Tahoma" w:hAnsi="Times New Roman" w:cs="Times New Roman"/>
          <w:b/>
          <w:bCs/>
        </w:rPr>
        <w:t>«МЕНЗЕЛИНСКАЯ Ц</w:t>
      </w:r>
      <w:r w:rsidR="00C3591C">
        <w:rPr>
          <w:rFonts w:ascii="Times New Roman" w:eastAsia="Tahoma" w:hAnsi="Times New Roman" w:cs="Times New Roman"/>
          <w:b/>
          <w:bCs/>
        </w:rPr>
        <w:t xml:space="preserve">ЕНТРАЛЬНАЯ </w:t>
      </w:r>
      <w:r w:rsidRPr="00566DF8">
        <w:rPr>
          <w:rFonts w:ascii="Times New Roman" w:eastAsia="Tahoma" w:hAnsi="Times New Roman" w:cs="Times New Roman"/>
          <w:b/>
          <w:bCs/>
        </w:rPr>
        <w:t>Р</w:t>
      </w:r>
      <w:r w:rsidR="00C3591C">
        <w:rPr>
          <w:rFonts w:ascii="Times New Roman" w:eastAsia="Tahoma" w:hAnsi="Times New Roman" w:cs="Times New Roman"/>
          <w:b/>
          <w:bCs/>
        </w:rPr>
        <w:t xml:space="preserve">АЙОННАЯ </w:t>
      </w:r>
      <w:r w:rsidRPr="00566DF8">
        <w:rPr>
          <w:rFonts w:ascii="Times New Roman" w:eastAsia="Tahoma" w:hAnsi="Times New Roman" w:cs="Times New Roman"/>
          <w:b/>
          <w:bCs/>
        </w:rPr>
        <w:t>Б</w:t>
      </w:r>
      <w:r w:rsidR="00C3591C">
        <w:rPr>
          <w:rFonts w:ascii="Times New Roman" w:eastAsia="Tahoma" w:hAnsi="Times New Roman" w:cs="Times New Roman"/>
          <w:b/>
          <w:bCs/>
        </w:rPr>
        <w:t>ОЛЬНИЦА</w:t>
      </w:r>
      <w:r w:rsidRPr="00566DF8">
        <w:rPr>
          <w:rFonts w:ascii="Times New Roman" w:eastAsia="Tahoma" w:hAnsi="Times New Roman" w:cs="Times New Roman"/>
          <w:b/>
          <w:bCs/>
        </w:rPr>
        <w:t>»</w:t>
      </w:r>
      <w:bookmarkEnd w:id="2"/>
    </w:p>
    <w:p w:rsidR="00566DF8" w:rsidRPr="00551833" w:rsidRDefault="00566DF8" w:rsidP="00551833">
      <w:pPr>
        <w:rPr>
          <w:rFonts w:ascii="Times New Roman" w:hAnsi="Times New Roman" w:cs="Times New Roman"/>
        </w:rPr>
      </w:pPr>
    </w:p>
    <w:p w:rsidR="00E628EC" w:rsidRPr="00551833" w:rsidRDefault="00566DF8" w:rsidP="00551833">
      <w:pPr>
        <w:ind w:firstLine="708"/>
        <w:jc w:val="both"/>
        <w:rPr>
          <w:rFonts w:ascii="Times New Roman" w:hAnsi="Times New Roman" w:cs="Times New Roman"/>
        </w:rPr>
      </w:pPr>
      <w:r w:rsidRPr="00551833">
        <w:rPr>
          <w:rFonts w:ascii="Times New Roman" w:hAnsi="Times New Roman" w:cs="Times New Roman"/>
        </w:rPr>
        <w:t>Настоящее положение разработано на основании Постановления Правительства Российской Федерации от 4 октября 2012г. №1006 «Об утверждении Правил предоставления медицинскими организациями платных медицинских услуг</w:t>
      </w:r>
    </w:p>
    <w:p w:rsidR="00566DF8" w:rsidRPr="00551833" w:rsidRDefault="00566DF8" w:rsidP="00551833">
      <w:pPr>
        <w:rPr>
          <w:rFonts w:ascii="Times New Roman" w:hAnsi="Times New Roman" w:cs="Times New Roman"/>
        </w:rPr>
      </w:pPr>
      <w:bookmarkStart w:id="3" w:name="_GoBack"/>
      <w:bookmarkEnd w:id="3"/>
    </w:p>
    <w:p w:rsidR="00566DF8" w:rsidRPr="00566DF8" w:rsidRDefault="00566DF8" w:rsidP="00551833">
      <w:pPr>
        <w:spacing w:after="223" w:line="240" w:lineRule="exact"/>
        <w:ind w:right="360"/>
        <w:jc w:val="center"/>
        <w:outlineLvl w:val="1"/>
        <w:rPr>
          <w:rFonts w:ascii="Times New Roman" w:eastAsia="Tahoma" w:hAnsi="Times New Roman" w:cs="Times New Roman"/>
          <w:b/>
          <w:bCs/>
        </w:rPr>
      </w:pPr>
      <w:r w:rsidRPr="00566DF8">
        <w:rPr>
          <w:rFonts w:ascii="Times New Roman" w:eastAsia="Tahoma" w:hAnsi="Times New Roman" w:cs="Times New Roman"/>
          <w:b/>
          <w:bCs/>
        </w:rPr>
        <w:t>1. ОБЩИЕ ПОЛОЖЕНИЯ, ЦЕЛИ И ЗАДАЧИ</w:t>
      </w:r>
    </w:p>
    <w:p w:rsidR="00566DF8" w:rsidRPr="00566DF8" w:rsidRDefault="00566DF8" w:rsidP="00551833">
      <w:pPr>
        <w:numPr>
          <w:ilvl w:val="0"/>
          <w:numId w:val="1"/>
        </w:numPr>
        <w:tabs>
          <w:tab w:val="left" w:pos="695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Данное Положение утверждается и вводится в действие приказом главного врача ГАУЗ «Мензелинская ЦРБ».</w:t>
      </w:r>
    </w:p>
    <w:p w:rsidR="00566DF8" w:rsidRPr="00551833" w:rsidRDefault="00566DF8" w:rsidP="00551833">
      <w:pPr>
        <w:numPr>
          <w:ilvl w:val="0"/>
          <w:numId w:val="1"/>
        </w:numPr>
        <w:tabs>
          <w:tab w:val="left" w:pos="695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 xml:space="preserve">Платные медицинские </w:t>
      </w:r>
      <w:r w:rsidR="00B46182">
        <w:rPr>
          <w:rFonts w:ascii="Times New Roman" w:eastAsia="Tahoma" w:hAnsi="Times New Roman" w:cs="Times New Roman"/>
        </w:rPr>
        <w:t xml:space="preserve">и иные немедицинские </w:t>
      </w:r>
      <w:r w:rsidRPr="00566DF8">
        <w:rPr>
          <w:rFonts w:ascii="Times New Roman" w:eastAsia="Tahoma" w:hAnsi="Times New Roman" w:cs="Times New Roman"/>
        </w:rPr>
        <w:t>услуги предоставляются населению в соответствии с действующим законодательством Российской Федерации, нормативными актами Министерства здравоохранения Республики Татарстан и с учетом Территориальной программы Государственных гарантий, территориального принципа обеспечения медицинской помощью населения, профильности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ЦРБ».</w:t>
      </w:r>
    </w:p>
    <w:p w:rsidR="00566DF8" w:rsidRPr="00566DF8" w:rsidRDefault="00566DF8" w:rsidP="00551833">
      <w:pPr>
        <w:numPr>
          <w:ilvl w:val="0"/>
          <w:numId w:val="1"/>
        </w:numPr>
        <w:tabs>
          <w:tab w:val="left" w:pos="695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Настоящее положение - разработано в соответствии с действующим законодательством, целью которого является более полное удовлетворение</w:t>
      </w:r>
      <w:r w:rsidR="00636236">
        <w:rPr>
          <w:rFonts w:ascii="Times New Roman" w:eastAsia="Tahoma" w:hAnsi="Times New Roman" w:cs="Times New Roman"/>
        </w:rPr>
        <w:t xml:space="preserve"> </w:t>
      </w:r>
      <w:r w:rsidRPr="00566DF8">
        <w:rPr>
          <w:rFonts w:ascii="Times New Roman" w:eastAsia="Tahoma" w:hAnsi="Times New Roman" w:cs="Times New Roman"/>
        </w:rPr>
        <w:t xml:space="preserve">потребностей населения в медицинской, лечебно-оздоровительной и медико-санитарной помощи, в реализации прав свободного выбора врача, обеспечение доступности населению квалифицированной и специализированной медицинской помощи, а также оказание услуг, не входящих </w:t>
      </w:r>
      <w:r w:rsidR="00B46182">
        <w:rPr>
          <w:rFonts w:ascii="Times New Roman" w:eastAsia="Tahoma" w:hAnsi="Times New Roman" w:cs="Times New Roman"/>
        </w:rPr>
        <w:t xml:space="preserve">в сферу основной деятельности </w:t>
      </w:r>
      <w:r w:rsidR="00636236">
        <w:rPr>
          <w:rFonts w:ascii="Times New Roman" w:eastAsia="Tahoma" w:hAnsi="Times New Roman" w:cs="Times New Roman"/>
        </w:rPr>
        <w:t xml:space="preserve">медицинских </w:t>
      </w:r>
      <w:r w:rsidRPr="00566DF8">
        <w:rPr>
          <w:rFonts w:ascii="Times New Roman" w:eastAsia="Tahoma" w:hAnsi="Times New Roman" w:cs="Times New Roman"/>
        </w:rPr>
        <w:t>услуг.</w:t>
      </w:r>
    </w:p>
    <w:p w:rsidR="00566DF8" w:rsidRPr="00566DF8" w:rsidRDefault="00566DF8" w:rsidP="00551833">
      <w:pPr>
        <w:numPr>
          <w:ilvl w:val="0"/>
          <w:numId w:val="1"/>
        </w:numPr>
        <w:tabs>
          <w:tab w:val="left" w:pos="695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Действие настоящего Положения распространяется на все подразделения больницы.</w:t>
      </w:r>
    </w:p>
    <w:p w:rsidR="00566DF8" w:rsidRDefault="00566DF8" w:rsidP="00551833">
      <w:pPr>
        <w:numPr>
          <w:ilvl w:val="0"/>
          <w:numId w:val="1"/>
        </w:numPr>
        <w:tabs>
          <w:tab w:val="left" w:pos="695"/>
        </w:tabs>
        <w:spacing w:after="275"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Задачами являются организация оказания платных медицинских</w:t>
      </w:r>
      <w:r w:rsidR="00636236">
        <w:rPr>
          <w:rFonts w:ascii="Times New Roman" w:eastAsia="Tahoma" w:hAnsi="Times New Roman" w:cs="Times New Roman"/>
        </w:rPr>
        <w:t xml:space="preserve"> </w:t>
      </w:r>
      <w:r w:rsidR="00B46182">
        <w:rPr>
          <w:rFonts w:ascii="Times New Roman" w:eastAsia="Tahoma" w:hAnsi="Times New Roman" w:cs="Times New Roman"/>
        </w:rPr>
        <w:t xml:space="preserve">и иных немедицинских </w:t>
      </w:r>
      <w:r w:rsidRPr="00566DF8">
        <w:rPr>
          <w:rFonts w:ascii="Times New Roman" w:eastAsia="Tahoma" w:hAnsi="Times New Roman" w:cs="Times New Roman"/>
        </w:rPr>
        <w:t>услуг в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ЦРБ», реализация дополнительных медицинских услуг, не входящих в программу государственных гарантий, с использованием новых современных методов диагностики и лечения заболевания, привлечение дополнительных средств для материально-технического, социального развития учреждения, а также сервисное оказание, не входящих </w:t>
      </w:r>
      <w:r w:rsidR="00B46182">
        <w:rPr>
          <w:rFonts w:ascii="Times New Roman" w:eastAsia="Tahoma" w:hAnsi="Times New Roman" w:cs="Times New Roman"/>
        </w:rPr>
        <w:t xml:space="preserve">в сферу основной деятельности </w:t>
      </w:r>
      <w:r w:rsidRPr="00566DF8">
        <w:rPr>
          <w:rFonts w:ascii="Times New Roman" w:eastAsia="Tahoma" w:hAnsi="Times New Roman" w:cs="Times New Roman"/>
        </w:rPr>
        <w:t>медицинских услуг.</w:t>
      </w:r>
    </w:p>
    <w:p w:rsidR="00B46182" w:rsidRDefault="00B46182" w:rsidP="009A440E">
      <w:pPr>
        <w:numPr>
          <w:ilvl w:val="0"/>
          <w:numId w:val="1"/>
        </w:numPr>
        <w:tabs>
          <w:tab w:val="left" w:pos="695"/>
        </w:tabs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К иным немедицинским услугам относятся: </w:t>
      </w:r>
    </w:p>
    <w:p w:rsidR="00B46182" w:rsidRDefault="00B46182" w:rsidP="004803AB">
      <w:pPr>
        <w:pStyle w:val="a5"/>
        <w:numPr>
          <w:ilvl w:val="0"/>
          <w:numId w:val="18"/>
        </w:numPr>
        <w:ind w:left="851" w:hanging="851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сервисные услуги;</w:t>
      </w:r>
    </w:p>
    <w:p w:rsidR="00B46182" w:rsidRDefault="009A440E" w:rsidP="004803AB">
      <w:pPr>
        <w:pStyle w:val="a5"/>
        <w:numPr>
          <w:ilvl w:val="0"/>
          <w:numId w:val="18"/>
        </w:numPr>
        <w:spacing w:after="275" w:line="283" w:lineRule="exact"/>
        <w:ind w:left="851" w:hanging="851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услуги по организации готового питания</w:t>
      </w:r>
    </w:p>
    <w:p w:rsidR="00566DF8" w:rsidRPr="00566DF8" w:rsidRDefault="00566DF8" w:rsidP="00551833">
      <w:pPr>
        <w:spacing w:after="219" w:line="240" w:lineRule="exact"/>
        <w:jc w:val="center"/>
        <w:outlineLvl w:val="1"/>
        <w:rPr>
          <w:rFonts w:ascii="Times New Roman" w:eastAsia="Tahoma" w:hAnsi="Times New Roman" w:cs="Times New Roman"/>
          <w:b/>
          <w:bCs/>
        </w:rPr>
      </w:pPr>
      <w:r w:rsidRPr="00566DF8">
        <w:rPr>
          <w:rFonts w:ascii="Times New Roman" w:eastAsia="Tahoma" w:hAnsi="Times New Roman" w:cs="Times New Roman"/>
          <w:b/>
          <w:bCs/>
        </w:rPr>
        <w:t>2. ПРИНЦИПЫ ДЕЯТЕЛЬНОСТИ</w:t>
      </w:r>
    </w:p>
    <w:p w:rsidR="00566DF8" w:rsidRPr="00566DF8" w:rsidRDefault="00566DF8" w:rsidP="00551833">
      <w:pPr>
        <w:numPr>
          <w:ilvl w:val="0"/>
          <w:numId w:val="2"/>
        </w:numPr>
        <w:tabs>
          <w:tab w:val="left" w:pos="695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Оказание платных ме</w:t>
      </w:r>
      <w:r w:rsidR="003722E5">
        <w:rPr>
          <w:rFonts w:ascii="Times New Roman" w:eastAsia="Tahoma" w:hAnsi="Times New Roman" w:cs="Times New Roman"/>
        </w:rPr>
        <w:t>дицинских</w:t>
      </w:r>
      <w:r w:rsidR="00636236">
        <w:rPr>
          <w:rFonts w:ascii="Times New Roman" w:eastAsia="Tahoma" w:hAnsi="Times New Roman" w:cs="Times New Roman"/>
        </w:rPr>
        <w:t xml:space="preserve"> и иных немедицинских</w:t>
      </w:r>
      <w:r w:rsidR="003722E5">
        <w:rPr>
          <w:rFonts w:ascii="Times New Roman" w:eastAsia="Tahoma" w:hAnsi="Times New Roman" w:cs="Times New Roman"/>
        </w:rPr>
        <w:t xml:space="preserve"> услуг (далее </w:t>
      </w:r>
      <w:r w:rsidR="00B46182">
        <w:rPr>
          <w:rFonts w:ascii="Times New Roman" w:eastAsia="Tahoma" w:hAnsi="Times New Roman" w:cs="Times New Roman"/>
        </w:rPr>
        <w:t>–</w:t>
      </w:r>
      <w:r w:rsidR="003722E5">
        <w:rPr>
          <w:rFonts w:ascii="Times New Roman" w:eastAsia="Tahoma" w:hAnsi="Times New Roman" w:cs="Times New Roman"/>
        </w:rPr>
        <w:t xml:space="preserve"> ОПМУ</w:t>
      </w:r>
      <w:r w:rsidR="00B46182">
        <w:rPr>
          <w:rFonts w:ascii="Times New Roman" w:eastAsia="Tahoma" w:hAnsi="Times New Roman" w:cs="Times New Roman"/>
        </w:rPr>
        <w:t xml:space="preserve"> и ОПНМУ</w:t>
      </w:r>
      <w:r w:rsidR="003722E5">
        <w:rPr>
          <w:rFonts w:ascii="Times New Roman" w:eastAsia="Tahoma" w:hAnsi="Times New Roman" w:cs="Times New Roman"/>
        </w:rPr>
        <w:t>) осуществляется</w:t>
      </w:r>
      <w:r w:rsidRPr="00566DF8">
        <w:rPr>
          <w:rFonts w:ascii="Times New Roman" w:eastAsia="Tahoma" w:hAnsi="Times New Roman" w:cs="Times New Roman"/>
        </w:rPr>
        <w:t xml:space="preserve"> в соответствии с</w:t>
      </w:r>
      <w:r w:rsidR="003722E5">
        <w:rPr>
          <w:rFonts w:ascii="Times New Roman" w:eastAsia="Tahoma" w:hAnsi="Times New Roman" w:cs="Times New Roman"/>
        </w:rPr>
        <w:t xml:space="preserve"> </w:t>
      </w:r>
      <w:r w:rsidRPr="00566DF8">
        <w:rPr>
          <w:rFonts w:ascii="Times New Roman" w:eastAsia="Tahoma" w:hAnsi="Times New Roman" w:cs="Times New Roman"/>
        </w:rPr>
        <w:t>действующим законодательством, правилами оказания платных медицинских услуг населению, настоящим Положением.</w:t>
      </w:r>
    </w:p>
    <w:p w:rsidR="00566DF8" w:rsidRPr="00566DF8" w:rsidRDefault="00566DF8" w:rsidP="00551833">
      <w:pPr>
        <w:numPr>
          <w:ilvl w:val="0"/>
          <w:numId w:val="2"/>
        </w:numPr>
        <w:tabs>
          <w:tab w:val="left" w:pos="695"/>
        </w:tabs>
        <w:spacing w:line="274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Оказание платных медицинских</w:t>
      </w:r>
      <w:r w:rsidR="00636236">
        <w:rPr>
          <w:rFonts w:ascii="Times New Roman" w:eastAsia="Tahoma" w:hAnsi="Times New Roman" w:cs="Times New Roman"/>
        </w:rPr>
        <w:t xml:space="preserve"> 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 организуется в соответствии с Перечнем платных услуг, утвержденным главным врачом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 согласно прейскуранту стоимости платных услуг.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 также работает со страховыми компаниями по Программам добровольного</w:t>
      </w:r>
      <w:r w:rsidR="002213A7" w:rsidRPr="002213A7">
        <w:rPr>
          <w:rFonts w:ascii="Times New Roman" w:eastAsia="Tahoma" w:hAnsi="Times New Roman" w:cs="Times New Roman"/>
        </w:rPr>
        <w:t xml:space="preserve"> </w:t>
      </w:r>
      <w:r w:rsidRPr="00566DF8">
        <w:rPr>
          <w:rFonts w:ascii="Times New Roman" w:eastAsia="Tahoma" w:hAnsi="Times New Roman" w:cs="Times New Roman"/>
        </w:rPr>
        <w:t xml:space="preserve">медицинского страхования на основании заключенных со страховыми кампаниями договоров, </w:t>
      </w:r>
      <w:proofErr w:type="gramStart"/>
      <w:r w:rsidRPr="00566DF8">
        <w:rPr>
          <w:rFonts w:ascii="Times New Roman" w:eastAsia="Tahoma" w:hAnsi="Times New Roman" w:cs="Times New Roman"/>
        </w:rPr>
        <w:t>согласно Правил</w:t>
      </w:r>
      <w:proofErr w:type="gramEnd"/>
      <w:r w:rsidRPr="00566DF8">
        <w:rPr>
          <w:rFonts w:ascii="Times New Roman" w:eastAsia="Tahoma" w:hAnsi="Times New Roman" w:cs="Times New Roman"/>
        </w:rPr>
        <w:t xml:space="preserve"> добровольного медицинского страхования (далее - ДМС).</w:t>
      </w:r>
    </w:p>
    <w:p w:rsidR="00566DF8" w:rsidRPr="00566DF8" w:rsidRDefault="00566DF8" w:rsidP="00551833">
      <w:pPr>
        <w:numPr>
          <w:ilvl w:val="0"/>
          <w:numId w:val="2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lastRenderedPageBreak/>
        <w:t>В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 ведется медицинская документация установленного образца в соответствии с требованиями действующего </w:t>
      </w:r>
      <w:r w:rsidRPr="00551833">
        <w:rPr>
          <w:rFonts w:ascii="Times New Roman" w:eastAsia="Tahoma" w:hAnsi="Times New Roman" w:cs="Times New Roman"/>
        </w:rPr>
        <w:t>законодательства.</w:t>
      </w:r>
    </w:p>
    <w:p w:rsidR="00566DF8" w:rsidRPr="00566DF8" w:rsidRDefault="00566DF8" w:rsidP="00551833">
      <w:pPr>
        <w:numPr>
          <w:ilvl w:val="0"/>
          <w:numId w:val="2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Платные медицинские услуги оказываются основными сотрудниками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ЦРБ». Списки специалистов, допущенных к оказанию платных медицинских </w:t>
      </w:r>
      <w:r w:rsidR="00636236">
        <w:rPr>
          <w:rFonts w:ascii="Times New Roman" w:eastAsia="Tahoma" w:hAnsi="Times New Roman" w:cs="Times New Roman"/>
        </w:rPr>
        <w:t xml:space="preserve">и иных немедицинских </w:t>
      </w:r>
      <w:r w:rsidRPr="00566DF8">
        <w:rPr>
          <w:rFonts w:ascii="Times New Roman" w:eastAsia="Tahoma" w:hAnsi="Times New Roman" w:cs="Times New Roman"/>
        </w:rPr>
        <w:t>услуг, утверждаются главным врачом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ЦРБ»:</w:t>
      </w:r>
    </w:p>
    <w:p w:rsidR="00566DF8" w:rsidRPr="00566DF8" w:rsidRDefault="00566DF8" w:rsidP="002213A7">
      <w:pPr>
        <w:numPr>
          <w:ilvl w:val="0"/>
          <w:numId w:val="3"/>
        </w:numPr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При необходимости и целесообразности,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 может привлекать к оказанию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 xml:space="preserve">и иных немедицинских </w:t>
      </w:r>
      <w:r w:rsidRPr="00566DF8">
        <w:rPr>
          <w:rFonts w:ascii="Times New Roman" w:eastAsia="Tahoma" w:hAnsi="Times New Roman" w:cs="Times New Roman"/>
        </w:rPr>
        <w:t xml:space="preserve"> услуг другие организации, с которыми оформляется гражданско-правовой договор.</w:t>
      </w:r>
    </w:p>
    <w:p w:rsidR="00566DF8" w:rsidRPr="00566DF8" w:rsidRDefault="00566DF8" w:rsidP="00551833">
      <w:pPr>
        <w:numPr>
          <w:ilvl w:val="0"/>
          <w:numId w:val="2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 xml:space="preserve">Платные медицинские </w:t>
      </w:r>
      <w:r w:rsidR="00B46182">
        <w:rPr>
          <w:rFonts w:ascii="Times New Roman" w:eastAsia="Tahoma" w:hAnsi="Times New Roman" w:cs="Times New Roman"/>
        </w:rPr>
        <w:t xml:space="preserve">и иные немедицинские </w:t>
      </w:r>
      <w:r w:rsidRPr="00566DF8">
        <w:rPr>
          <w:rFonts w:ascii="Times New Roman" w:eastAsia="Tahoma" w:hAnsi="Times New Roman" w:cs="Times New Roman"/>
        </w:rPr>
        <w:t>услуги населению оказываются сотрудниками ГАУЗ «Мензелинская ЦРБ» в свободное от основной работы время.</w:t>
      </w:r>
    </w:p>
    <w:p w:rsidR="00566DF8" w:rsidRPr="00566DF8" w:rsidRDefault="00566DF8" w:rsidP="00551833">
      <w:pPr>
        <w:numPr>
          <w:ilvl w:val="0"/>
          <w:numId w:val="2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Оказание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 xml:space="preserve">и иных немедицинских </w:t>
      </w:r>
      <w:r w:rsidRPr="00566DF8">
        <w:rPr>
          <w:rFonts w:ascii="Times New Roman" w:eastAsia="Tahoma" w:hAnsi="Times New Roman" w:cs="Times New Roman"/>
        </w:rPr>
        <w:t xml:space="preserve"> услуг в основное рабочее время допускается в порядке исключения (при условии первоочередного оказания гражданам бесплатной медицинской помощи и при выполнении специалистами объемов медицинской помощи в соответствии с Территориальной программой государственных гарантий оказания гражданам Российской Федерации бесплатной медицинской помощи на территории Республики Татарстан):</w:t>
      </w:r>
    </w:p>
    <w:p w:rsidR="00566DF8" w:rsidRPr="00566DF8" w:rsidRDefault="00566DF8" w:rsidP="00146CB4">
      <w:pPr>
        <w:numPr>
          <w:ilvl w:val="0"/>
          <w:numId w:val="4"/>
        </w:numPr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в случаях, когда технология их проведения ограничена рамками основного рабочего времени. При этом часы работы медицинского персонала, оказывающего платные услуги во время основной работы, продляются на время, затраченное на их предоставление;</w:t>
      </w:r>
    </w:p>
    <w:p w:rsidR="00566DF8" w:rsidRPr="00566DF8" w:rsidRDefault="00566DF8" w:rsidP="00146CB4">
      <w:pPr>
        <w:numPr>
          <w:ilvl w:val="0"/>
          <w:numId w:val="4"/>
        </w:numPr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в случае, когда условия работы за счет интенсивности труда позволяют оказывать платные медицинские услуги без ущерба для оказания бесплатной медицинской помощи.</w:t>
      </w:r>
    </w:p>
    <w:p w:rsidR="00566DF8" w:rsidRPr="00566DF8" w:rsidRDefault="00566DF8" w:rsidP="00551833">
      <w:pPr>
        <w:numPr>
          <w:ilvl w:val="1"/>
          <w:numId w:val="4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Платные медицинские услуги оказываются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 на основе договоров, регламентирующих условия и сроки их предоставления, порядок расчетов, права, обязанности и ответственность сторон. Под порядком расчетов понимается стоимость услуг (работ), порядок и срок оплаты. Договор может быть заключен с гражданами (физическими лицами) и организациями (юридическими лицами).</w:t>
      </w:r>
    </w:p>
    <w:p w:rsidR="00566DF8" w:rsidRPr="00566DF8" w:rsidRDefault="00566DF8" w:rsidP="00551833">
      <w:pPr>
        <w:numPr>
          <w:ilvl w:val="1"/>
          <w:numId w:val="4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Договор о предоставлении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 с гражданами (физическими лицами) и организациями (юридическими лицами) должен заключаться в простой письменной форме.</w:t>
      </w:r>
    </w:p>
    <w:p w:rsidR="00566DF8" w:rsidRPr="00566DF8" w:rsidRDefault="00566DF8" w:rsidP="00551833">
      <w:pPr>
        <w:numPr>
          <w:ilvl w:val="1"/>
          <w:numId w:val="4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В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 могут вводиться дополнительные должности медицинского и другого персонала, содержащиеся за счет средств, полученных от реализации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услуг.</w:t>
      </w:r>
    </w:p>
    <w:p w:rsidR="00566DF8" w:rsidRPr="00566DF8" w:rsidRDefault="00566DF8" w:rsidP="00551833">
      <w:pPr>
        <w:numPr>
          <w:ilvl w:val="1"/>
          <w:numId w:val="4"/>
        </w:numPr>
        <w:tabs>
          <w:tab w:val="left" w:pos="707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Распределение денежных средств на оплату труда работников, занятых оказанием платных услуг, производится на основании "Положения об оплате труда работников занятых оказанием платных услуг" утвержденным руководителем учреждения с учетом индивидуального вклада сотрудников, принимающих участие в процессе оказания платных услуг.</w:t>
      </w:r>
    </w:p>
    <w:p w:rsidR="00566DF8" w:rsidRPr="00551833" w:rsidRDefault="001F5A1E" w:rsidP="00E84D20">
      <w:pPr>
        <w:jc w:val="both"/>
        <w:rPr>
          <w:rFonts w:ascii="Times New Roman" w:hAnsi="Times New Roman" w:cs="Times New Roman"/>
        </w:rPr>
      </w:pPr>
      <w:r w:rsidRPr="00551833">
        <w:rPr>
          <w:rFonts w:ascii="Times New Roman" w:hAnsi="Times New Roman" w:cs="Times New Roman"/>
        </w:rPr>
        <w:t>2.1</w:t>
      </w:r>
      <w:r w:rsidR="006F2D22">
        <w:rPr>
          <w:rFonts w:ascii="Times New Roman" w:hAnsi="Times New Roman" w:cs="Times New Roman"/>
        </w:rPr>
        <w:t>1</w:t>
      </w:r>
      <w:r w:rsidRPr="00551833">
        <w:rPr>
          <w:rFonts w:ascii="Times New Roman" w:hAnsi="Times New Roman" w:cs="Times New Roman"/>
        </w:rPr>
        <w:t>. Данное положение утверждается приказом главного врача ГАУЗ «</w:t>
      </w:r>
      <w:proofErr w:type="spellStart"/>
      <w:r w:rsidRPr="00551833">
        <w:rPr>
          <w:rFonts w:ascii="Times New Roman" w:hAnsi="Times New Roman" w:cs="Times New Roman"/>
        </w:rPr>
        <w:t>Мензелинская</w:t>
      </w:r>
      <w:proofErr w:type="spellEnd"/>
      <w:r w:rsidRPr="00551833">
        <w:rPr>
          <w:rFonts w:ascii="Times New Roman" w:hAnsi="Times New Roman" w:cs="Times New Roman"/>
        </w:rPr>
        <w:t xml:space="preserve"> ЦРБ». Ознакомление сотрудников ГАУЗ «</w:t>
      </w:r>
      <w:proofErr w:type="spellStart"/>
      <w:r w:rsidRPr="00551833">
        <w:rPr>
          <w:rFonts w:ascii="Times New Roman" w:hAnsi="Times New Roman" w:cs="Times New Roman"/>
        </w:rPr>
        <w:t>Мензелинская</w:t>
      </w:r>
      <w:proofErr w:type="spellEnd"/>
      <w:r w:rsidRPr="00551833">
        <w:rPr>
          <w:rFonts w:ascii="Times New Roman" w:hAnsi="Times New Roman" w:cs="Times New Roman"/>
        </w:rPr>
        <w:t xml:space="preserve"> ЦРБ» с данным Положением </w:t>
      </w:r>
      <w:r w:rsidR="00E84D20">
        <w:rPr>
          <w:rFonts w:ascii="Times New Roman" w:hAnsi="Times New Roman" w:cs="Times New Roman"/>
        </w:rPr>
        <w:t>о</w:t>
      </w:r>
      <w:r w:rsidRPr="00551833">
        <w:rPr>
          <w:rFonts w:ascii="Times New Roman" w:hAnsi="Times New Roman" w:cs="Times New Roman"/>
        </w:rPr>
        <w:t xml:space="preserve">существляется на собраниях трудовых коллективов структурных подразделений. </w:t>
      </w:r>
    </w:p>
    <w:p w:rsidR="001F5A1E" w:rsidRPr="00551833" w:rsidRDefault="001F5A1E" w:rsidP="00551833">
      <w:pPr>
        <w:rPr>
          <w:rFonts w:ascii="Times New Roman" w:hAnsi="Times New Roman" w:cs="Times New Roman"/>
        </w:rPr>
      </w:pPr>
    </w:p>
    <w:p w:rsidR="001F5A1E" w:rsidRPr="000B1BF1" w:rsidRDefault="001F5A1E" w:rsidP="00551833">
      <w:pPr>
        <w:jc w:val="center"/>
        <w:rPr>
          <w:rFonts w:ascii="Times New Roman" w:hAnsi="Times New Roman" w:cs="Times New Roman"/>
          <w:b/>
        </w:rPr>
      </w:pPr>
      <w:r w:rsidRPr="000B1BF1">
        <w:rPr>
          <w:rFonts w:ascii="Times New Roman" w:hAnsi="Times New Roman" w:cs="Times New Roman"/>
          <w:b/>
        </w:rPr>
        <w:t>3. У</w:t>
      </w:r>
      <w:r w:rsidR="000B1BF1">
        <w:rPr>
          <w:rFonts w:ascii="Times New Roman" w:hAnsi="Times New Roman" w:cs="Times New Roman"/>
          <w:b/>
        </w:rPr>
        <w:t>ПРАВЛЕНИЕ</w:t>
      </w:r>
    </w:p>
    <w:p w:rsidR="00551833" w:rsidRPr="00551833" w:rsidRDefault="00551833" w:rsidP="00551833">
      <w:pPr>
        <w:jc w:val="center"/>
        <w:rPr>
          <w:rFonts w:ascii="Times New Roman" w:hAnsi="Times New Roman" w:cs="Times New Roman"/>
        </w:rPr>
      </w:pPr>
    </w:p>
    <w:p w:rsidR="00551833" w:rsidRPr="00551833" w:rsidRDefault="00551833" w:rsidP="00551833">
      <w:pPr>
        <w:numPr>
          <w:ilvl w:val="0"/>
          <w:numId w:val="14"/>
        </w:numPr>
        <w:tabs>
          <w:tab w:val="left" w:pos="704"/>
        </w:tabs>
        <w:spacing w:line="278" w:lineRule="exact"/>
        <w:jc w:val="both"/>
        <w:rPr>
          <w:rFonts w:ascii="Times New Roman" w:hAnsi="Times New Roman" w:cs="Times New Roman"/>
        </w:rPr>
      </w:pPr>
      <w:r w:rsidRPr="00551833">
        <w:rPr>
          <w:rFonts w:ascii="Times New Roman" w:hAnsi="Times New Roman" w:cs="Times New Roman"/>
        </w:rPr>
        <w:t xml:space="preserve">Общее руководство деятельностью по оказанию платных медицинских </w:t>
      </w:r>
      <w:r w:rsidR="00636236">
        <w:rPr>
          <w:rFonts w:ascii="Times New Roman" w:eastAsia="Tahoma" w:hAnsi="Times New Roman" w:cs="Times New Roman"/>
        </w:rPr>
        <w:t xml:space="preserve">и иных немедицинских </w:t>
      </w:r>
      <w:r w:rsidRPr="00551833">
        <w:rPr>
          <w:rFonts w:ascii="Times New Roman" w:hAnsi="Times New Roman" w:cs="Times New Roman"/>
        </w:rPr>
        <w:t>услуг населению осуществляет главный врач, который в установленном порядке:</w:t>
      </w:r>
    </w:p>
    <w:p w:rsidR="00551833" w:rsidRPr="00146CB4" w:rsidRDefault="00551833" w:rsidP="000B1BF1">
      <w:pPr>
        <w:numPr>
          <w:ilvl w:val="0"/>
          <w:numId w:val="15"/>
        </w:numPr>
        <w:spacing w:line="283" w:lineRule="exact"/>
        <w:ind w:left="567"/>
        <w:jc w:val="both"/>
        <w:outlineLvl w:val="0"/>
        <w:rPr>
          <w:rFonts w:ascii="Times New Roman" w:hAnsi="Times New Roman" w:cs="Times New Roman"/>
          <w:b/>
        </w:rPr>
      </w:pPr>
      <w:bookmarkStart w:id="4" w:name="bookmark5"/>
      <w:r w:rsidRPr="00146CB4">
        <w:rPr>
          <w:rFonts w:ascii="Times New Roman" w:hAnsi="Times New Roman" w:cs="Times New Roman"/>
        </w:rPr>
        <w:t>несет</w:t>
      </w:r>
      <w:r w:rsidRPr="00146CB4">
        <w:rPr>
          <w:rFonts w:ascii="Times New Roman" w:hAnsi="Times New Roman" w:cs="Times New Roman"/>
          <w:b/>
        </w:rPr>
        <w:t xml:space="preserve"> </w:t>
      </w:r>
      <w:r w:rsidRPr="00146CB4">
        <w:rPr>
          <w:rStyle w:val="10"/>
          <w:rFonts w:ascii="Times New Roman" w:hAnsi="Times New Roman" w:cs="Times New Roman"/>
          <w:b w:val="0"/>
        </w:rPr>
        <w:t xml:space="preserve">ответственность за </w:t>
      </w:r>
      <w:r w:rsidRPr="00146CB4">
        <w:rPr>
          <w:rFonts w:ascii="Times New Roman" w:hAnsi="Times New Roman" w:cs="Times New Roman"/>
        </w:rPr>
        <w:t>организаци</w:t>
      </w:r>
      <w:r w:rsidR="00146CB4">
        <w:rPr>
          <w:rFonts w:ascii="Times New Roman" w:hAnsi="Times New Roman" w:cs="Times New Roman"/>
        </w:rPr>
        <w:t>ю</w:t>
      </w:r>
      <w:r w:rsidRPr="00146CB4">
        <w:rPr>
          <w:rStyle w:val="10"/>
          <w:rFonts w:ascii="Times New Roman" w:hAnsi="Times New Roman" w:cs="Times New Roman"/>
        </w:rPr>
        <w:t xml:space="preserve"> </w:t>
      </w:r>
      <w:r w:rsidRPr="00146CB4">
        <w:rPr>
          <w:rStyle w:val="10"/>
          <w:rFonts w:ascii="Times New Roman" w:hAnsi="Times New Roman" w:cs="Times New Roman"/>
          <w:b w:val="0"/>
        </w:rPr>
        <w:t>хозяйственной</w:t>
      </w:r>
      <w:r w:rsidRPr="00146CB4">
        <w:rPr>
          <w:rStyle w:val="10"/>
          <w:rFonts w:ascii="Times New Roman" w:hAnsi="Times New Roman" w:cs="Times New Roman"/>
        </w:rPr>
        <w:t xml:space="preserve"> </w:t>
      </w:r>
      <w:r w:rsidRPr="00146CB4">
        <w:rPr>
          <w:rFonts w:ascii="Times New Roman" w:hAnsi="Times New Roman" w:cs="Times New Roman"/>
        </w:rPr>
        <w:t>и финансовой</w:t>
      </w:r>
      <w:r w:rsidR="00146CB4">
        <w:rPr>
          <w:rFonts w:ascii="Times New Roman" w:hAnsi="Times New Roman" w:cs="Times New Roman"/>
        </w:rPr>
        <w:t xml:space="preserve"> деятельности</w:t>
      </w:r>
      <w:r w:rsidRPr="00146CB4">
        <w:rPr>
          <w:rStyle w:val="10"/>
          <w:rFonts w:ascii="Times New Roman" w:hAnsi="Times New Roman" w:cs="Times New Roman"/>
          <w:b w:val="0"/>
        </w:rPr>
        <w:t>;</w:t>
      </w:r>
      <w:bookmarkEnd w:id="4"/>
    </w:p>
    <w:p w:rsidR="00551833" w:rsidRDefault="00551833" w:rsidP="000B1BF1">
      <w:pPr>
        <w:numPr>
          <w:ilvl w:val="0"/>
          <w:numId w:val="15"/>
        </w:numPr>
        <w:spacing w:line="283" w:lineRule="exact"/>
        <w:ind w:left="567"/>
        <w:jc w:val="both"/>
        <w:rPr>
          <w:rFonts w:ascii="Times New Roman" w:hAnsi="Times New Roman" w:cs="Times New Roman"/>
        </w:rPr>
      </w:pPr>
      <w:r w:rsidRPr="00146CB4">
        <w:rPr>
          <w:rFonts w:ascii="Times New Roman" w:hAnsi="Times New Roman" w:cs="Times New Roman"/>
        </w:rPr>
        <w:t>осуществляет</w:t>
      </w:r>
      <w:r w:rsidR="00E84D20">
        <w:rPr>
          <w:rFonts w:ascii="Times New Roman" w:hAnsi="Times New Roman" w:cs="Times New Roman"/>
        </w:rPr>
        <w:t xml:space="preserve"> </w:t>
      </w:r>
      <w:r w:rsidRPr="00146CB4">
        <w:rPr>
          <w:rFonts w:ascii="Times New Roman" w:hAnsi="Times New Roman" w:cs="Times New Roman"/>
        </w:rPr>
        <w:tab/>
        <w:t>админ</w:t>
      </w:r>
      <w:r w:rsidR="00146CB4" w:rsidRPr="00146CB4">
        <w:rPr>
          <w:rFonts w:ascii="Times New Roman" w:hAnsi="Times New Roman" w:cs="Times New Roman"/>
        </w:rPr>
        <w:t>истр</w:t>
      </w:r>
      <w:r w:rsidRPr="00146CB4">
        <w:rPr>
          <w:rFonts w:ascii="Times New Roman" w:hAnsi="Times New Roman" w:cs="Times New Roman"/>
        </w:rPr>
        <w:t>ативное</w:t>
      </w:r>
      <w:r w:rsidRPr="00146CB4">
        <w:rPr>
          <w:rFonts w:ascii="Times New Roman" w:hAnsi="Times New Roman" w:cs="Times New Roman"/>
        </w:rPr>
        <w:tab/>
        <w:t>руководство, контролирует</w:t>
      </w:r>
      <w:r w:rsidR="00146CB4" w:rsidRPr="00146CB4">
        <w:rPr>
          <w:rFonts w:ascii="Times New Roman" w:hAnsi="Times New Roman" w:cs="Times New Roman"/>
        </w:rPr>
        <w:t xml:space="preserve"> </w:t>
      </w:r>
      <w:r w:rsidRPr="00146CB4">
        <w:rPr>
          <w:rFonts w:ascii="Times New Roman" w:hAnsi="Times New Roman" w:cs="Times New Roman"/>
        </w:rPr>
        <w:t>финансово-хозяйственную деятельность, соблюдение сметной, финансовой, штатной и трудо</w:t>
      </w:r>
      <w:r w:rsidR="00146CB4">
        <w:rPr>
          <w:rFonts w:ascii="Times New Roman" w:hAnsi="Times New Roman" w:cs="Times New Roman"/>
        </w:rPr>
        <w:t>вой</w:t>
      </w:r>
      <w:r w:rsidRPr="00146CB4">
        <w:rPr>
          <w:rFonts w:ascii="Times New Roman" w:hAnsi="Times New Roman" w:cs="Times New Roman"/>
        </w:rPr>
        <w:t xml:space="preserve"> дисциплины, сохранность собственности;</w:t>
      </w:r>
    </w:p>
    <w:p w:rsidR="00551833" w:rsidRDefault="00551833" w:rsidP="000B1BF1">
      <w:pPr>
        <w:numPr>
          <w:ilvl w:val="0"/>
          <w:numId w:val="15"/>
        </w:numPr>
        <w:spacing w:line="283" w:lineRule="exact"/>
        <w:ind w:left="567"/>
        <w:jc w:val="both"/>
        <w:rPr>
          <w:rFonts w:ascii="Times New Roman" w:hAnsi="Times New Roman" w:cs="Times New Roman"/>
        </w:rPr>
      </w:pPr>
      <w:r w:rsidRPr="000B1BF1">
        <w:rPr>
          <w:rFonts w:ascii="Times New Roman" w:hAnsi="Times New Roman" w:cs="Times New Roman"/>
        </w:rPr>
        <w:t xml:space="preserve">осуществляет прием на работу и </w:t>
      </w:r>
      <w:r w:rsidR="00146CB4" w:rsidRPr="000B1BF1">
        <w:rPr>
          <w:rFonts w:ascii="Times New Roman" w:hAnsi="Times New Roman" w:cs="Times New Roman"/>
        </w:rPr>
        <w:t>уво</w:t>
      </w:r>
      <w:r w:rsidRPr="000B1BF1">
        <w:rPr>
          <w:rFonts w:ascii="Times New Roman" w:hAnsi="Times New Roman" w:cs="Times New Roman"/>
        </w:rPr>
        <w:t xml:space="preserve">льнение с работы персонала занятого в </w:t>
      </w:r>
      <w:r w:rsidRPr="000B1BF1">
        <w:rPr>
          <w:rFonts w:ascii="Times New Roman" w:hAnsi="Times New Roman" w:cs="Times New Roman"/>
        </w:rPr>
        <w:lastRenderedPageBreak/>
        <w:t xml:space="preserve">предоставлении платных </w:t>
      </w:r>
      <w:r w:rsidR="00146CB4" w:rsidRPr="000B1BF1">
        <w:rPr>
          <w:rFonts w:ascii="Times New Roman" w:hAnsi="Times New Roman" w:cs="Times New Roman"/>
        </w:rPr>
        <w:t>меди</w:t>
      </w:r>
      <w:r w:rsidRPr="000B1BF1">
        <w:rPr>
          <w:rFonts w:ascii="Times New Roman" w:hAnsi="Times New Roman" w:cs="Times New Roman"/>
        </w:rPr>
        <w:t>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="00636236">
        <w:rPr>
          <w:rFonts w:ascii="Times New Roman" w:hAnsi="Times New Roman" w:cs="Times New Roman"/>
        </w:rPr>
        <w:t xml:space="preserve"> </w:t>
      </w:r>
      <w:r w:rsidRPr="000B1BF1">
        <w:rPr>
          <w:rFonts w:ascii="Times New Roman" w:hAnsi="Times New Roman" w:cs="Times New Roman"/>
        </w:rPr>
        <w:t xml:space="preserve"> услуг;</w:t>
      </w:r>
    </w:p>
    <w:p w:rsidR="00551833" w:rsidRDefault="00551833" w:rsidP="000B1BF1">
      <w:pPr>
        <w:numPr>
          <w:ilvl w:val="0"/>
          <w:numId w:val="15"/>
        </w:numPr>
        <w:spacing w:line="283" w:lineRule="exact"/>
        <w:ind w:left="567"/>
        <w:jc w:val="both"/>
        <w:rPr>
          <w:rFonts w:ascii="Times New Roman" w:hAnsi="Times New Roman" w:cs="Times New Roman"/>
        </w:rPr>
      </w:pPr>
      <w:r w:rsidRPr="000B1BF1">
        <w:rPr>
          <w:rFonts w:ascii="Times New Roman" w:hAnsi="Times New Roman" w:cs="Times New Roman"/>
        </w:rPr>
        <w:t>заключает необходимые для деятельности по оказанию платных</w:t>
      </w:r>
      <w:r w:rsidR="00146CB4" w:rsidRPr="000B1BF1">
        <w:rPr>
          <w:rFonts w:ascii="Times New Roman" w:hAnsi="Times New Roman" w:cs="Times New Roman"/>
        </w:rPr>
        <w:t xml:space="preserve"> </w:t>
      </w:r>
      <w:r w:rsidRPr="000B1BF1">
        <w:rPr>
          <w:rFonts w:ascii="Times New Roman" w:hAnsi="Times New Roman" w:cs="Times New Roman"/>
        </w:rPr>
        <w:t xml:space="preserve">медицинских </w:t>
      </w:r>
      <w:r w:rsidR="00636236">
        <w:rPr>
          <w:rFonts w:ascii="Times New Roman" w:eastAsia="Tahoma" w:hAnsi="Times New Roman" w:cs="Times New Roman"/>
        </w:rPr>
        <w:t xml:space="preserve">и иных немедицинских </w:t>
      </w:r>
      <w:r w:rsidRPr="000B1BF1">
        <w:rPr>
          <w:rFonts w:ascii="Times New Roman" w:hAnsi="Times New Roman" w:cs="Times New Roman"/>
        </w:rPr>
        <w:t>услуг дог</w:t>
      </w:r>
      <w:r w:rsidR="00146CB4" w:rsidRPr="000B1BF1">
        <w:rPr>
          <w:rFonts w:ascii="Times New Roman" w:hAnsi="Times New Roman" w:cs="Times New Roman"/>
        </w:rPr>
        <w:t>оворы и соглашения</w:t>
      </w:r>
      <w:r w:rsidRPr="000B1BF1">
        <w:rPr>
          <w:rFonts w:ascii="Times New Roman" w:hAnsi="Times New Roman" w:cs="Times New Roman"/>
        </w:rPr>
        <w:t>;</w:t>
      </w:r>
    </w:p>
    <w:p w:rsidR="00551833" w:rsidRPr="000B1BF1" w:rsidRDefault="00551833" w:rsidP="000B1BF1">
      <w:pPr>
        <w:numPr>
          <w:ilvl w:val="0"/>
          <w:numId w:val="15"/>
        </w:numPr>
        <w:spacing w:line="283" w:lineRule="exact"/>
        <w:ind w:left="567"/>
        <w:jc w:val="both"/>
        <w:rPr>
          <w:rFonts w:ascii="Times New Roman" w:hAnsi="Times New Roman" w:cs="Times New Roman"/>
        </w:rPr>
      </w:pPr>
      <w:r w:rsidRPr="000B1BF1">
        <w:rPr>
          <w:rFonts w:ascii="Times New Roman" w:hAnsi="Times New Roman" w:cs="Times New Roman"/>
        </w:rPr>
        <w:t>получает банковские с</w:t>
      </w:r>
      <w:r w:rsidR="00146CB4" w:rsidRPr="000B1BF1">
        <w:rPr>
          <w:rFonts w:ascii="Times New Roman" w:hAnsi="Times New Roman" w:cs="Times New Roman"/>
        </w:rPr>
        <w:t>с</w:t>
      </w:r>
      <w:r w:rsidRPr="000B1BF1">
        <w:rPr>
          <w:rFonts w:ascii="Times New Roman" w:hAnsi="Times New Roman" w:cs="Times New Roman"/>
        </w:rPr>
        <w:t>уды, выдает и принимает к платежу</w:t>
      </w:r>
      <w:r w:rsidR="00146CB4" w:rsidRPr="000B1BF1">
        <w:rPr>
          <w:rFonts w:ascii="Times New Roman" w:hAnsi="Times New Roman" w:cs="Times New Roman"/>
        </w:rPr>
        <w:t xml:space="preserve"> </w:t>
      </w:r>
      <w:r w:rsidRPr="000B1BF1">
        <w:rPr>
          <w:rFonts w:ascii="Times New Roman" w:hAnsi="Times New Roman" w:cs="Times New Roman"/>
        </w:rPr>
        <w:t>обязательства, осуществляет д</w:t>
      </w:r>
      <w:r w:rsidR="00146CB4" w:rsidRPr="000B1BF1">
        <w:rPr>
          <w:rFonts w:ascii="Times New Roman" w:hAnsi="Times New Roman" w:cs="Times New Roman"/>
        </w:rPr>
        <w:t>ругие</w:t>
      </w:r>
      <w:r w:rsidRPr="000B1BF1">
        <w:rPr>
          <w:rFonts w:ascii="Times New Roman" w:hAnsi="Times New Roman" w:cs="Times New Roman"/>
        </w:rPr>
        <w:t xml:space="preserve"> финансово-хозяйственные</w:t>
      </w:r>
      <w:r w:rsidR="00146CB4" w:rsidRPr="000B1BF1">
        <w:rPr>
          <w:rFonts w:ascii="Times New Roman" w:hAnsi="Times New Roman" w:cs="Times New Roman"/>
        </w:rPr>
        <w:t xml:space="preserve"> </w:t>
      </w:r>
      <w:r w:rsidRPr="000B1BF1">
        <w:rPr>
          <w:rFonts w:ascii="Times New Roman" w:hAnsi="Times New Roman" w:cs="Times New Roman"/>
        </w:rPr>
        <w:t>операции.</w:t>
      </w:r>
    </w:p>
    <w:p w:rsidR="00551833" w:rsidRPr="00146CB4" w:rsidRDefault="004803AB" w:rsidP="00551833">
      <w:pPr>
        <w:numPr>
          <w:ilvl w:val="0"/>
          <w:numId w:val="14"/>
        </w:numPr>
        <w:tabs>
          <w:tab w:val="left" w:pos="704"/>
          <w:tab w:val="left" w:pos="5969"/>
        </w:tabs>
        <w:spacing w:line="283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оперативного управления</w:t>
      </w:r>
      <w:r w:rsidR="00551833" w:rsidRPr="00146CB4">
        <w:rPr>
          <w:rFonts w:ascii="Times New Roman" w:hAnsi="Times New Roman" w:cs="Times New Roman"/>
        </w:rPr>
        <w:t xml:space="preserve"> назнач</w:t>
      </w:r>
      <w:r w:rsidR="00146CB4" w:rsidRPr="00146CB4">
        <w:rPr>
          <w:rFonts w:ascii="Times New Roman" w:hAnsi="Times New Roman" w:cs="Times New Roman"/>
        </w:rPr>
        <w:t>ает</w:t>
      </w:r>
      <w:r w:rsidR="00551833" w:rsidRPr="00146CB4">
        <w:rPr>
          <w:rFonts w:ascii="Times New Roman" w:hAnsi="Times New Roman" w:cs="Times New Roman"/>
        </w:rPr>
        <w:t>ся ответственное лицо за</w:t>
      </w:r>
      <w:r w:rsidR="00146CB4" w:rsidRPr="00146CB4">
        <w:rPr>
          <w:rFonts w:ascii="Times New Roman" w:hAnsi="Times New Roman" w:cs="Times New Roman"/>
        </w:rPr>
        <w:t xml:space="preserve"> </w:t>
      </w:r>
      <w:r w:rsidR="00551833" w:rsidRPr="00146CB4">
        <w:rPr>
          <w:rFonts w:ascii="Times New Roman" w:hAnsi="Times New Roman" w:cs="Times New Roman"/>
        </w:rPr>
        <w:t xml:space="preserve">организацию платных </w:t>
      </w:r>
      <w:r w:rsidR="00146CB4">
        <w:rPr>
          <w:rFonts w:ascii="Times New Roman" w:hAnsi="Times New Roman" w:cs="Times New Roman"/>
        </w:rPr>
        <w:t>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="00551833" w:rsidRPr="00146CB4">
        <w:rPr>
          <w:rFonts w:ascii="Times New Roman" w:hAnsi="Times New Roman" w:cs="Times New Roman"/>
        </w:rPr>
        <w:t xml:space="preserve"> услуг.</w:t>
      </w:r>
    </w:p>
    <w:p w:rsidR="00551833" w:rsidRPr="00551833" w:rsidRDefault="00551833" w:rsidP="00551833">
      <w:pPr>
        <w:numPr>
          <w:ilvl w:val="0"/>
          <w:numId w:val="14"/>
        </w:numPr>
        <w:tabs>
          <w:tab w:val="left" w:pos="704"/>
        </w:tabs>
        <w:spacing w:line="283" w:lineRule="exact"/>
        <w:jc w:val="both"/>
        <w:rPr>
          <w:rFonts w:ascii="Times New Roman" w:hAnsi="Times New Roman" w:cs="Times New Roman"/>
        </w:rPr>
      </w:pPr>
      <w:proofErr w:type="gramStart"/>
      <w:r w:rsidRPr="00551833">
        <w:rPr>
          <w:rFonts w:ascii="Times New Roman" w:hAnsi="Times New Roman" w:cs="Times New Roman"/>
        </w:rPr>
        <w:t>Ответственный</w:t>
      </w:r>
      <w:proofErr w:type="gramEnd"/>
      <w:r w:rsidRPr="00551833">
        <w:rPr>
          <w:rFonts w:ascii="Times New Roman" w:hAnsi="Times New Roman" w:cs="Times New Roman"/>
        </w:rPr>
        <w:t xml:space="preserve"> в установленном порядке не</w:t>
      </w:r>
      <w:r w:rsidR="00146CB4">
        <w:rPr>
          <w:rFonts w:ascii="Times New Roman" w:hAnsi="Times New Roman" w:cs="Times New Roman"/>
        </w:rPr>
        <w:t>с</w:t>
      </w:r>
      <w:r w:rsidRPr="00551833">
        <w:rPr>
          <w:rFonts w:ascii="Times New Roman" w:hAnsi="Times New Roman" w:cs="Times New Roman"/>
        </w:rPr>
        <w:t>ет ответственность:</w:t>
      </w:r>
    </w:p>
    <w:p w:rsidR="00551833" w:rsidRPr="00551833" w:rsidRDefault="00551833" w:rsidP="000B1BF1">
      <w:pPr>
        <w:numPr>
          <w:ilvl w:val="0"/>
          <w:numId w:val="16"/>
        </w:numPr>
        <w:spacing w:line="293" w:lineRule="exact"/>
        <w:ind w:left="567"/>
        <w:jc w:val="both"/>
        <w:rPr>
          <w:rFonts w:ascii="Times New Roman" w:hAnsi="Times New Roman" w:cs="Times New Roman"/>
        </w:rPr>
      </w:pPr>
      <w:r w:rsidRPr="00551833">
        <w:rPr>
          <w:rFonts w:ascii="Times New Roman" w:hAnsi="Times New Roman" w:cs="Times New Roman"/>
        </w:rPr>
        <w:t xml:space="preserve">за выполнение </w:t>
      </w:r>
      <w:r w:rsidR="00146CB4">
        <w:rPr>
          <w:rFonts w:ascii="Times New Roman" w:hAnsi="Times New Roman" w:cs="Times New Roman"/>
        </w:rPr>
        <w:t>договорных обязательств</w:t>
      </w:r>
      <w:r w:rsidRPr="00551833">
        <w:rPr>
          <w:rFonts w:ascii="Times New Roman" w:hAnsi="Times New Roman" w:cs="Times New Roman"/>
        </w:rPr>
        <w:t xml:space="preserve"> в установленный договором срок;</w:t>
      </w:r>
    </w:p>
    <w:p w:rsidR="00551833" w:rsidRPr="00551833" w:rsidRDefault="00551833" w:rsidP="000B1BF1">
      <w:pPr>
        <w:numPr>
          <w:ilvl w:val="0"/>
          <w:numId w:val="16"/>
        </w:numPr>
        <w:spacing w:line="293" w:lineRule="exact"/>
        <w:ind w:left="567"/>
        <w:jc w:val="both"/>
        <w:rPr>
          <w:rFonts w:ascii="Times New Roman" w:hAnsi="Times New Roman" w:cs="Times New Roman"/>
        </w:rPr>
      </w:pPr>
      <w:r w:rsidRPr="00551833">
        <w:rPr>
          <w:rFonts w:ascii="Times New Roman" w:hAnsi="Times New Roman" w:cs="Times New Roman"/>
        </w:rPr>
        <w:t>за объе</w:t>
      </w:r>
      <w:r w:rsidR="00146CB4">
        <w:rPr>
          <w:rFonts w:ascii="Times New Roman" w:hAnsi="Times New Roman" w:cs="Times New Roman"/>
        </w:rPr>
        <w:t>м</w:t>
      </w:r>
      <w:r w:rsidRPr="00551833">
        <w:rPr>
          <w:rFonts w:ascii="Times New Roman" w:hAnsi="Times New Roman" w:cs="Times New Roman"/>
        </w:rPr>
        <w:t xml:space="preserve"> и </w:t>
      </w:r>
      <w:r w:rsidR="00146CB4">
        <w:rPr>
          <w:rFonts w:ascii="Times New Roman" w:hAnsi="Times New Roman" w:cs="Times New Roman"/>
        </w:rPr>
        <w:t>ка</w:t>
      </w:r>
      <w:r w:rsidRPr="00551833">
        <w:rPr>
          <w:rFonts w:ascii="Times New Roman" w:hAnsi="Times New Roman" w:cs="Times New Roman"/>
        </w:rPr>
        <w:t>чество оказываемых у</w:t>
      </w:r>
      <w:r w:rsidR="00146CB4">
        <w:rPr>
          <w:rFonts w:ascii="Times New Roman" w:hAnsi="Times New Roman" w:cs="Times New Roman"/>
        </w:rPr>
        <w:t>слуг</w:t>
      </w:r>
    </w:p>
    <w:p w:rsidR="00551833" w:rsidRDefault="00551833" w:rsidP="000B1BF1">
      <w:pPr>
        <w:numPr>
          <w:ilvl w:val="0"/>
          <w:numId w:val="16"/>
        </w:numPr>
        <w:spacing w:line="288" w:lineRule="exact"/>
        <w:ind w:left="567"/>
        <w:jc w:val="both"/>
        <w:rPr>
          <w:rFonts w:ascii="Times New Roman" w:hAnsi="Times New Roman" w:cs="Times New Roman"/>
        </w:rPr>
      </w:pPr>
      <w:r w:rsidRPr="00551833">
        <w:rPr>
          <w:rFonts w:ascii="Times New Roman" w:hAnsi="Times New Roman" w:cs="Times New Roman"/>
        </w:rPr>
        <w:t>достове</w:t>
      </w:r>
      <w:r w:rsidR="00146CB4">
        <w:rPr>
          <w:rFonts w:ascii="Times New Roman" w:hAnsi="Times New Roman" w:cs="Times New Roman"/>
        </w:rPr>
        <w:t>рность</w:t>
      </w:r>
      <w:r w:rsidRPr="00551833">
        <w:rPr>
          <w:rFonts w:ascii="Times New Roman" w:hAnsi="Times New Roman" w:cs="Times New Roman"/>
        </w:rPr>
        <w:t xml:space="preserve"> предъявляемых к </w:t>
      </w:r>
      <w:r w:rsidR="00146CB4">
        <w:rPr>
          <w:rFonts w:ascii="Times New Roman" w:hAnsi="Times New Roman" w:cs="Times New Roman"/>
        </w:rPr>
        <w:t>опла</w:t>
      </w:r>
      <w:r w:rsidRPr="00551833">
        <w:rPr>
          <w:rFonts w:ascii="Times New Roman" w:hAnsi="Times New Roman" w:cs="Times New Roman"/>
        </w:rPr>
        <w:t>те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51833">
        <w:rPr>
          <w:rFonts w:ascii="Times New Roman" w:hAnsi="Times New Roman" w:cs="Times New Roman"/>
        </w:rPr>
        <w:t xml:space="preserve"> услуг и их соответствие </w:t>
      </w:r>
      <w:r w:rsidR="00146CB4" w:rsidRPr="00551833">
        <w:rPr>
          <w:rFonts w:ascii="Times New Roman" w:hAnsi="Times New Roman" w:cs="Times New Roman"/>
        </w:rPr>
        <w:t>дейст</w:t>
      </w:r>
      <w:r w:rsidR="00146CB4">
        <w:rPr>
          <w:rFonts w:ascii="Times New Roman" w:hAnsi="Times New Roman" w:cs="Times New Roman"/>
        </w:rPr>
        <w:t>вующему прейскуранту цен;</w:t>
      </w:r>
    </w:p>
    <w:p w:rsidR="00551833" w:rsidRDefault="00146CB4" w:rsidP="000B1BF1">
      <w:pPr>
        <w:numPr>
          <w:ilvl w:val="0"/>
          <w:numId w:val="16"/>
        </w:numPr>
        <w:spacing w:line="288" w:lineRule="exact"/>
        <w:ind w:left="567"/>
        <w:jc w:val="both"/>
        <w:rPr>
          <w:rFonts w:ascii="Times New Roman" w:hAnsi="Times New Roman" w:cs="Times New Roman"/>
        </w:rPr>
      </w:pPr>
      <w:r w:rsidRPr="00146CB4">
        <w:rPr>
          <w:rFonts w:ascii="Times New Roman" w:hAnsi="Times New Roman" w:cs="Times New Roman"/>
        </w:rPr>
        <w:t>своевременность и достоверность отчетных данных по оказанию платных услуг;</w:t>
      </w:r>
    </w:p>
    <w:p w:rsidR="00551833" w:rsidRPr="00146CB4" w:rsidRDefault="00146CB4" w:rsidP="000B1BF1">
      <w:pPr>
        <w:numPr>
          <w:ilvl w:val="0"/>
          <w:numId w:val="16"/>
        </w:numPr>
        <w:spacing w:line="288" w:lineRule="exact"/>
        <w:ind w:left="567"/>
        <w:jc w:val="both"/>
        <w:rPr>
          <w:rStyle w:val="22"/>
          <w:rFonts w:ascii="Times New Roman" w:eastAsia="Arial Unicode MS" w:hAnsi="Times New Roman" w:cs="Times New Roman"/>
        </w:rPr>
      </w:pPr>
      <w:r w:rsidRPr="00146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конфиденциальность </w:t>
      </w:r>
      <w:r w:rsidR="000B1BF1">
        <w:rPr>
          <w:rFonts w:ascii="Times New Roman" w:hAnsi="Times New Roman" w:cs="Times New Roman"/>
        </w:rPr>
        <w:t>предо</w:t>
      </w:r>
      <w:r w:rsidR="000B1BF1" w:rsidRPr="00146CB4">
        <w:rPr>
          <w:rFonts w:ascii="Times New Roman" w:hAnsi="Times New Roman" w:cs="Times New Roman"/>
        </w:rPr>
        <w:t>ставл</w:t>
      </w:r>
      <w:r w:rsidR="000B1BF1">
        <w:rPr>
          <w:rFonts w:ascii="Times New Roman" w:hAnsi="Times New Roman" w:cs="Times New Roman"/>
        </w:rPr>
        <w:t>енной</w:t>
      </w:r>
      <w:r w:rsidR="00551833" w:rsidRPr="00146CB4">
        <w:rPr>
          <w:rFonts w:ascii="Times New Roman" w:hAnsi="Times New Roman" w:cs="Times New Roman"/>
        </w:rPr>
        <w:t xml:space="preserve"> медицинской услуги и установленных диа</w:t>
      </w:r>
      <w:r>
        <w:rPr>
          <w:rFonts w:ascii="Times New Roman" w:hAnsi="Times New Roman" w:cs="Times New Roman"/>
        </w:rPr>
        <w:t>г</w:t>
      </w:r>
      <w:r w:rsidR="00551833" w:rsidRPr="00146CB4">
        <w:rPr>
          <w:rStyle w:val="22"/>
          <w:rFonts w:ascii="Times New Roman" w:hAnsi="Times New Roman" w:cs="Times New Roman"/>
        </w:rPr>
        <w:t>нозов;</w:t>
      </w:r>
    </w:p>
    <w:p w:rsidR="00551833" w:rsidRDefault="00146CB4" w:rsidP="000B1BF1">
      <w:pPr>
        <w:numPr>
          <w:ilvl w:val="0"/>
          <w:numId w:val="16"/>
        </w:numPr>
        <w:spacing w:line="288" w:lineRule="exact"/>
        <w:ind w:left="567"/>
        <w:jc w:val="both"/>
        <w:rPr>
          <w:rFonts w:ascii="Times New Roman" w:hAnsi="Times New Roman" w:cs="Times New Roman"/>
        </w:rPr>
      </w:pPr>
      <w:r w:rsidRPr="00146CB4">
        <w:rPr>
          <w:rStyle w:val="22"/>
          <w:rFonts w:ascii="Times New Roman" w:hAnsi="Times New Roman" w:cs="Times New Roman"/>
        </w:rPr>
        <w:t xml:space="preserve"> </w:t>
      </w:r>
      <w:r w:rsidR="00551833" w:rsidRPr="00146CB4">
        <w:rPr>
          <w:rFonts w:ascii="Times New Roman" w:hAnsi="Times New Roman" w:cs="Times New Roman"/>
        </w:rPr>
        <w:t>соблюдение трудовой и произво</w:t>
      </w:r>
      <w:r>
        <w:rPr>
          <w:rFonts w:ascii="Times New Roman" w:hAnsi="Times New Roman" w:cs="Times New Roman"/>
        </w:rPr>
        <w:t>дстве</w:t>
      </w:r>
      <w:r w:rsidR="00551833" w:rsidRPr="00146CB4">
        <w:rPr>
          <w:rFonts w:ascii="Times New Roman" w:hAnsi="Times New Roman" w:cs="Times New Roman"/>
        </w:rPr>
        <w:t>нной дисциплины, правил внутреннего</w:t>
      </w:r>
      <w:r w:rsidR="00113906">
        <w:rPr>
          <w:rFonts w:ascii="Times New Roman" w:hAnsi="Times New Roman" w:cs="Times New Roman"/>
        </w:rPr>
        <w:t xml:space="preserve"> </w:t>
      </w:r>
      <w:r w:rsidR="00551833" w:rsidRPr="00146CB4">
        <w:rPr>
          <w:rFonts w:ascii="Times New Roman" w:hAnsi="Times New Roman" w:cs="Times New Roman"/>
        </w:rPr>
        <w:t>рас</w:t>
      </w:r>
      <w:r w:rsidR="00113906">
        <w:rPr>
          <w:rFonts w:ascii="Times New Roman" w:hAnsi="Times New Roman" w:cs="Times New Roman"/>
        </w:rPr>
        <w:t>п</w:t>
      </w:r>
      <w:r w:rsidR="00551833" w:rsidRPr="00146CB4">
        <w:rPr>
          <w:rFonts w:ascii="Times New Roman" w:hAnsi="Times New Roman" w:cs="Times New Roman"/>
        </w:rPr>
        <w:t>ор</w:t>
      </w:r>
      <w:r w:rsidR="00113906">
        <w:rPr>
          <w:rFonts w:ascii="Times New Roman" w:hAnsi="Times New Roman" w:cs="Times New Roman"/>
        </w:rPr>
        <w:t>яд</w:t>
      </w:r>
      <w:r w:rsidR="00551833" w:rsidRPr="00146CB4">
        <w:rPr>
          <w:rFonts w:ascii="Times New Roman" w:hAnsi="Times New Roman" w:cs="Times New Roman"/>
        </w:rPr>
        <w:t>ка и режима учрежде</w:t>
      </w:r>
      <w:r w:rsidR="00113906">
        <w:rPr>
          <w:rFonts w:ascii="Times New Roman" w:hAnsi="Times New Roman" w:cs="Times New Roman"/>
        </w:rPr>
        <w:t>ния</w:t>
      </w:r>
    </w:p>
    <w:p w:rsidR="00113906" w:rsidRDefault="00113906" w:rsidP="00113906">
      <w:pPr>
        <w:tabs>
          <w:tab w:val="left" w:pos="1601"/>
        </w:tabs>
        <w:spacing w:line="288" w:lineRule="exact"/>
        <w:ind w:left="760"/>
        <w:jc w:val="both"/>
        <w:rPr>
          <w:rFonts w:ascii="Times New Roman" w:hAnsi="Times New Roman" w:cs="Times New Roman"/>
        </w:rPr>
      </w:pPr>
    </w:p>
    <w:p w:rsidR="00113906" w:rsidRPr="000B1BF1" w:rsidRDefault="00113906" w:rsidP="00113906">
      <w:pPr>
        <w:tabs>
          <w:tab w:val="left" w:pos="1601"/>
        </w:tabs>
        <w:spacing w:line="288" w:lineRule="exact"/>
        <w:ind w:left="760"/>
        <w:jc w:val="center"/>
        <w:rPr>
          <w:rFonts w:ascii="Times New Roman" w:hAnsi="Times New Roman" w:cs="Times New Roman"/>
          <w:b/>
        </w:rPr>
      </w:pPr>
      <w:r w:rsidRPr="000B1BF1">
        <w:rPr>
          <w:rFonts w:ascii="Times New Roman" w:hAnsi="Times New Roman" w:cs="Times New Roman"/>
          <w:b/>
        </w:rPr>
        <w:t xml:space="preserve">4. </w:t>
      </w:r>
      <w:r w:rsidR="000B1BF1">
        <w:rPr>
          <w:rFonts w:ascii="Times New Roman" w:hAnsi="Times New Roman" w:cs="Times New Roman"/>
          <w:b/>
        </w:rPr>
        <w:t>ЦЕНЫ НА ПЛАТНЫЕ УСЛУГИ</w:t>
      </w:r>
    </w:p>
    <w:p w:rsidR="001F5A1E" w:rsidRPr="00551833" w:rsidRDefault="001F5A1E" w:rsidP="00551833">
      <w:pPr>
        <w:rPr>
          <w:rFonts w:ascii="Times New Roman" w:hAnsi="Times New Roman" w:cs="Times New Roman"/>
        </w:rPr>
      </w:pPr>
    </w:p>
    <w:p w:rsidR="001F5A1E" w:rsidRPr="00566DF8" w:rsidRDefault="001F5A1E" w:rsidP="00113906">
      <w:pPr>
        <w:numPr>
          <w:ilvl w:val="0"/>
          <w:numId w:val="8"/>
        </w:numPr>
        <w:tabs>
          <w:tab w:val="left" w:pos="502"/>
        </w:tabs>
        <w:spacing w:line="283" w:lineRule="exact"/>
        <w:ind w:right="-1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Цены на платные мед</w:t>
      </w:r>
      <w:r w:rsidR="00113906">
        <w:rPr>
          <w:rFonts w:ascii="Times New Roman" w:eastAsia="Tahoma" w:hAnsi="Times New Roman" w:cs="Times New Roman"/>
        </w:rPr>
        <w:t>ицинские</w:t>
      </w:r>
      <w:r w:rsidRPr="00566DF8">
        <w:rPr>
          <w:rFonts w:ascii="Times New Roman" w:eastAsia="Tahoma" w:hAnsi="Times New Roman" w:cs="Times New Roman"/>
        </w:rPr>
        <w:t xml:space="preserve"> услуги форм</w:t>
      </w:r>
      <w:r w:rsidR="00113906">
        <w:rPr>
          <w:rFonts w:ascii="Times New Roman" w:eastAsia="Tahoma" w:hAnsi="Times New Roman" w:cs="Times New Roman"/>
        </w:rPr>
        <w:t>ируются в ГАУЗ «</w:t>
      </w:r>
      <w:proofErr w:type="spellStart"/>
      <w:r w:rsidR="00113906">
        <w:rPr>
          <w:rFonts w:ascii="Times New Roman" w:eastAsia="Tahoma" w:hAnsi="Times New Roman" w:cs="Times New Roman"/>
        </w:rPr>
        <w:t>Мензелинская</w:t>
      </w:r>
      <w:proofErr w:type="spellEnd"/>
      <w:r w:rsidR="00113906">
        <w:rPr>
          <w:rFonts w:ascii="Times New Roman" w:eastAsia="Tahoma" w:hAnsi="Times New Roman" w:cs="Times New Roman"/>
        </w:rPr>
        <w:t xml:space="preserve"> ЦРБ» в соответствии с действующими рекомендациями МЗ РФ, МЗ РТ.</w:t>
      </w:r>
    </w:p>
    <w:p w:rsidR="001F5A1E" w:rsidRPr="00566DF8" w:rsidRDefault="00113906" w:rsidP="00113906">
      <w:pPr>
        <w:numPr>
          <w:ilvl w:val="0"/>
          <w:numId w:val="8"/>
        </w:numPr>
        <w:tabs>
          <w:tab w:val="left" w:pos="704"/>
        </w:tabs>
        <w:spacing w:line="283" w:lineRule="exact"/>
        <w:ind w:right="-1"/>
        <w:jc w:val="both"/>
        <w:rPr>
          <w:rFonts w:ascii="Times New Roman" w:eastAsia="Tahoma" w:hAnsi="Times New Roman" w:cs="Times New Roman"/>
        </w:rPr>
      </w:pPr>
      <w:r w:rsidRPr="00113906">
        <w:rPr>
          <w:rFonts w:ascii="Times New Roman" w:eastAsia="Tahoma" w:hAnsi="Times New Roman" w:cs="Times New Roman"/>
        </w:rPr>
        <w:t>Цены на платн</w:t>
      </w:r>
      <w:r w:rsidR="001F5A1E" w:rsidRPr="00566DF8">
        <w:rPr>
          <w:rFonts w:ascii="Times New Roman" w:eastAsia="Tahoma" w:hAnsi="Times New Roman" w:cs="Times New Roman"/>
        </w:rPr>
        <w:t>ы</w:t>
      </w:r>
      <w:r w:rsidRPr="00113906">
        <w:rPr>
          <w:rFonts w:ascii="Times New Roman" w:eastAsia="Tahoma" w:hAnsi="Times New Roman" w:cs="Times New Roman"/>
        </w:rPr>
        <w:t>е медицинские услуги определяются на основании калькуляции</w:t>
      </w:r>
      <w:r w:rsidR="001F5A1E" w:rsidRPr="00566DF8">
        <w:rPr>
          <w:rFonts w:ascii="Times New Roman" w:eastAsia="Tahoma" w:hAnsi="Times New Roman" w:cs="Times New Roman"/>
        </w:rPr>
        <w:t>.</w:t>
      </w:r>
    </w:p>
    <w:p w:rsidR="001F5A1E" w:rsidRPr="00566DF8" w:rsidRDefault="000B1BF1" w:rsidP="000B1BF1">
      <w:pPr>
        <w:numPr>
          <w:ilvl w:val="0"/>
          <w:numId w:val="8"/>
        </w:numPr>
        <w:tabs>
          <w:tab w:val="left" w:pos="704"/>
          <w:tab w:val="left" w:pos="3433"/>
        </w:tabs>
        <w:spacing w:line="283" w:lineRule="exact"/>
        <w:ind w:right="-1"/>
        <w:jc w:val="both"/>
        <w:rPr>
          <w:rFonts w:ascii="Times New Roman" w:eastAsia="Tahoma" w:hAnsi="Times New Roman" w:cs="Times New Roman"/>
        </w:rPr>
      </w:pPr>
      <w:proofErr w:type="gramStart"/>
      <w:r w:rsidRPr="000B1BF1">
        <w:rPr>
          <w:rFonts w:ascii="Times New Roman" w:eastAsia="Tahoma" w:hAnsi="Times New Roman" w:cs="Times New Roman"/>
        </w:rPr>
        <w:t xml:space="preserve">Формирование </w:t>
      </w:r>
      <w:r w:rsidR="00113906" w:rsidRPr="000B1BF1">
        <w:rPr>
          <w:rFonts w:ascii="Times New Roman" w:eastAsia="Tahoma" w:hAnsi="Times New Roman" w:cs="Times New Roman"/>
        </w:rPr>
        <w:t>цен осуще</w:t>
      </w:r>
      <w:r w:rsidR="001F5A1E" w:rsidRPr="00566DF8">
        <w:rPr>
          <w:rFonts w:ascii="Times New Roman" w:eastAsia="Tahoma" w:hAnsi="Times New Roman" w:cs="Times New Roman"/>
        </w:rPr>
        <w:t>ствляет экономи</w:t>
      </w:r>
      <w:r w:rsidR="00113906" w:rsidRPr="000B1BF1">
        <w:rPr>
          <w:rFonts w:ascii="Times New Roman" w:eastAsia="Tahoma" w:hAnsi="Times New Roman" w:cs="Times New Roman"/>
        </w:rPr>
        <w:t>ческий отдел ГАУЗ «</w:t>
      </w:r>
      <w:proofErr w:type="spellStart"/>
      <w:r w:rsidR="00113906" w:rsidRPr="000B1BF1">
        <w:rPr>
          <w:rFonts w:ascii="Times New Roman" w:eastAsia="Tahoma" w:hAnsi="Times New Roman" w:cs="Times New Roman"/>
        </w:rPr>
        <w:t>Мензелинская</w:t>
      </w:r>
      <w:proofErr w:type="spellEnd"/>
      <w:r w:rsidR="00113906" w:rsidRPr="000B1BF1">
        <w:rPr>
          <w:rFonts w:ascii="Times New Roman" w:eastAsia="Tahoma" w:hAnsi="Times New Roman" w:cs="Times New Roman"/>
        </w:rPr>
        <w:t xml:space="preserve"> ЦРБ»</w:t>
      </w:r>
      <w:r w:rsidRPr="000B1BF1">
        <w:rPr>
          <w:rFonts w:ascii="Times New Roman" w:eastAsia="Tahoma" w:hAnsi="Times New Roman" w:cs="Times New Roman"/>
        </w:rPr>
        <w:t>,</w:t>
      </w:r>
      <w:r w:rsidR="00113906" w:rsidRPr="000B1BF1">
        <w:rPr>
          <w:rFonts w:ascii="Times New Roman" w:eastAsia="Tahoma" w:hAnsi="Times New Roman" w:cs="Times New Roman"/>
        </w:rPr>
        <w:t xml:space="preserve"> </w:t>
      </w:r>
      <w:r w:rsidRPr="000B1BF1">
        <w:rPr>
          <w:rFonts w:ascii="Times New Roman" w:eastAsia="Tahoma" w:hAnsi="Times New Roman" w:cs="Times New Roman"/>
        </w:rPr>
        <w:t>с</w:t>
      </w:r>
      <w:r w:rsidR="001F5A1E" w:rsidRPr="00566DF8">
        <w:rPr>
          <w:rFonts w:ascii="Times New Roman" w:eastAsia="Tahoma" w:hAnsi="Times New Roman" w:cs="Times New Roman"/>
        </w:rPr>
        <w:t>овместно с ответ</w:t>
      </w:r>
      <w:r w:rsidR="00113906" w:rsidRPr="000B1BF1">
        <w:rPr>
          <w:rFonts w:ascii="Times New Roman" w:eastAsia="Tahoma" w:hAnsi="Times New Roman" w:cs="Times New Roman"/>
        </w:rPr>
        <w:t>ственн</w:t>
      </w:r>
      <w:r w:rsidR="001F5A1E" w:rsidRPr="00566DF8">
        <w:rPr>
          <w:rFonts w:ascii="Times New Roman" w:eastAsia="Tahoma" w:hAnsi="Times New Roman" w:cs="Times New Roman"/>
        </w:rPr>
        <w:t>ым и другими, не</w:t>
      </w:r>
      <w:r w:rsidR="00113906" w:rsidRPr="000B1BF1">
        <w:rPr>
          <w:rFonts w:ascii="Times New Roman" w:eastAsia="Tahoma" w:hAnsi="Times New Roman" w:cs="Times New Roman"/>
        </w:rPr>
        <w:t xml:space="preserve">обходимыми для данной работы </w:t>
      </w:r>
      <w:r w:rsidR="001F5A1E" w:rsidRPr="00566DF8">
        <w:rPr>
          <w:rFonts w:ascii="Times New Roman" w:eastAsia="Tahoma" w:hAnsi="Times New Roman" w:cs="Times New Roman"/>
        </w:rPr>
        <w:t xml:space="preserve">специалистами </w:t>
      </w:r>
      <w:r w:rsidRPr="000B1BF1">
        <w:rPr>
          <w:rFonts w:ascii="Times New Roman" w:eastAsia="Tahoma" w:hAnsi="Times New Roman" w:cs="Times New Roman"/>
        </w:rPr>
        <w:t>Г</w:t>
      </w:r>
      <w:r w:rsidR="001F5A1E" w:rsidRPr="00566DF8">
        <w:rPr>
          <w:rFonts w:ascii="Times New Roman" w:eastAsia="Tahoma" w:hAnsi="Times New Roman" w:cs="Times New Roman"/>
        </w:rPr>
        <w:t xml:space="preserve">АУЗ </w:t>
      </w:r>
      <w:r w:rsidR="00113906" w:rsidRPr="000B1BF1">
        <w:rPr>
          <w:rFonts w:ascii="Times New Roman" w:eastAsia="Tahoma" w:hAnsi="Times New Roman" w:cs="Times New Roman"/>
        </w:rPr>
        <w:t>«</w:t>
      </w:r>
      <w:proofErr w:type="spellStart"/>
      <w:r w:rsidR="00113906" w:rsidRPr="000B1BF1">
        <w:rPr>
          <w:rFonts w:ascii="Times New Roman" w:eastAsia="Tahoma" w:hAnsi="Times New Roman" w:cs="Times New Roman"/>
        </w:rPr>
        <w:t>Мензелинска</w:t>
      </w:r>
      <w:r w:rsidR="001F5A1E" w:rsidRPr="00566DF8">
        <w:rPr>
          <w:rFonts w:ascii="Times New Roman" w:eastAsia="Tahoma" w:hAnsi="Times New Roman" w:cs="Times New Roman"/>
        </w:rPr>
        <w:t>я</w:t>
      </w:r>
      <w:proofErr w:type="spellEnd"/>
      <w:r w:rsidR="001F5A1E" w:rsidRPr="00566DF8">
        <w:rPr>
          <w:rFonts w:ascii="Times New Roman" w:eastAsia="Tahoma" w:hAnsi="Times New Roman" w:cs="Times New Roman"/>
        </w:rPr>
        <w:t xml:space="preserve"> ЦРБ», с уче</w:t>
      </w:r>
      <w:r w:rsidR="00113906" w:rsidRPr="000B1BF1">
        <w:rPr>
          <w:rFonts w:ascii="Times New Roman" w:eastAsia="Tahoma" w:hAnsi="Times New Roman" w:cs="Times New Roman"/>
        </w:rPr>
        <w:t xml:space="preserve">том </w:t>
      </w:r>
      <w:r w:rsidRPr="000B1BF1">
        <w:rPr>
          <w:rFonts w:ascii="Times New Roman" w:eastAsia="Tahoma" w:hAnsi="Times New Roman" w:cs="Times New Roman"/>
        </w:rPr>
        <w:t>конъюнктуры</w:t>
      </w:r>
      <w:r w:rsidR="00113906" w:rsidRPr="000B1BF1">
        <w:rPr>
          <w:rFonts w:ascii="Times New Roman" w:eastAsia="Tahoma" w:hAnsi="Times New Roman" w:cs="Times New Roman"/>
        </w:rPr>
        <w:t xml:space="preserve"> рынка (спроса и предложения),</w:t>
      </w:r>
      <w:r w:rsidR="001F5A1E" w:rsidRPr="00566DF8">
        <w:rPr>
          <w:rFonts w:ascii="Times New Roman" w:eastAsia="Tahoma" w:hAnsi="Times New Roman" w:cs="Times New Roman"/>
        </w:rPr>
        <w:t xml:space="preserve"> качеств</w:t>
      </w:r>
      <w:r w:rsidRPr="000B1BF1">
        <w:rPr>
          <w:rFonts w:ascii="Times New Roman" w:eastAsia="Tahoma" w:hAnsi="Times New Roman" w:cs="Times New Roman"/>
        </w:rPr>
        <w:t>а</w:t>
      </w:r>
      <w:r w:rsidR="001F5A1E" w:rsidRPr="00566DF8">
        <w:rPr>
          <w:rFonts w:ascii="Times New Roman" w:eastAsia="Tahoma" w:hAnsi="Times New Roman" w:cs="Times New Roman"/>
        </w:rPr>
        <w:t xml:space="preserve"> </w:t>
      </w:r>
      <w:r w:rsidR="00113906" w:rsidRPr="000B1BF1">
        <w:rPr>
          <w:rFonts w:ascii="Times New Roman" w:eastAsia="Tahoma" w:hAnsi="Times New Roman" w:cs="Times New Roman"/>
          <w:lang w:eastAsia="en-US" w:bidi="en-US"/>
        </w:rPr>
        <w:t>и</w:t>
      </w:r>
      <w:r w:rsidR="001F5A1E" w:rsidRPr="00566DF8">
        <w:rPr>
          <w:rFonts w:ascii="Times New Roman" w:eastAsia="Tahoma" w:hAnsi="Times New Roman" w:cs="Times New Roman"/>
          <w:lang w:eastAsia="en-US" w:bidi="en-US"/>
        </w:rPr>
        <w:t xml:space="preserve"> </w:t>
      </w:r>
      <w:r w:rsidR="001F5A1E" w:rsidRPr="00566DF8">
        <w:rPr>
          <w:rFonts w:ascii="Times New Roman" w:eastAsia="Tahoma" w:hAnsi="Times New Roman" w:cs="Times New Roman"/>
        </w:rPr>
        <w:t>потребительски</w:t>
      </w:r>
      <w:r w:rsidRPr="000B1BF1">
        <w:rPr>
          <w:rFonts w:ascii="Times New Roman" w:eastAsia="Tahoma" w:hAnsi="Times New Roman" w:cs="Times New Roman"/>
        </w:rPr>
        <w:t xml:space="preserve">х </w:t>
      </w:r>
      <w:r w:rsidR="00113906" w:rsidRPr="000B1BF1">
        <w:rPr>
          <w:rFonts w:ascii="Times New Roman" w:eastAsia="Tahoma" w:hAnsi="Times New Roman" w:cs="Times New Roman"/>
        </w:rPr>
        <w:t>свойств</w:t>
      </w:r>
      <w:r w:rsidRPr="000B1BF1">
        <w:rPr>
          <w:rFonts w:ascii="Times New Roman" w:eastAsia="Tahoma" w:hAnsi="Times New Roman" w:cs="Times New Roman"/>
        </w:rPr>
        <w:t xml:space="preserve"> </w:t>
      </w:r>
      <w:r w:rsidR="00113906" w:rsidRPr="000B1BF1">
        <w:rPr>
          <w:rFonts w:ascii="Times New Roman" w:eastAsia="Tahoma" w:hAnsi="Times New Roman" w:cs="Times New Roman"/>
        </w:rPr>
        <w:t>услуг,</w:t>
      </w:r>
      <w:r w:rsidRPr="000B1BF1">
        <w:rPr>
          <w:rFonts w:ascii="Times New Roman" w:eastAsia="Tahoma" w:hAnsi="Times New Roman" w:cs="Times New Roman"/>
        </w:rPr>
        <w:t xml:space="preserve"> </w:t>
      </w:r>
      <w:r w:rsidR="00113906" w:rsidRPr="000B1BF1">
        <w:rPr>
          <w:rFonts w:ascii="Times New Roman" w:eastAsia="Tahoma" w:hAnsi="Times New Roman" w:cs="Times New Roman"/>
        </w:rPr>
        <w:t>степен</w:t>
      </w:r>
      <w:r w:rsidRPr="000B1BF1">
        <w:rPr>
          <w:rFonts w:ascii="Times New Roman" w:eastAsia="Tahoma" w:hAnsi="Times New Roman" w:cs="Times New Roman"/>
        </w:rPr>
        <w:t>и</w:t>
      </w:r>
      <w:r w:rsidR="00113906" w:rsidRPr="000B1BF1">
        <w:rPr>
          <w:rFonts w:ascii="Times New Roman" w:eastAsia="Tahoma" w:hAnsi="Times New Roman" w:cs="Times New Roman"/>
        </w:rPr>
        <w:t xml:space="preserve"> срочности</w:t>
      </w:r>
      <w:r w:rsidRPr="000B1BF1">
        <w:rPr>
          <w:rFonts w:ascii="Times New Roman" w:eastAsia="Tahoma" w:hAnsi="Times New Roman" w:cs="Times New Roman"/>
        </w:rPr>
        <w:t xml:space="preserve"> </w:t>
      </w:r>
      <w:r w:rsidR="001F5A1E" w:rsidRPr="00566DF8">
        <w:rPr>
          <w:rFonts w:ascii="Times New Roman" w:eastAsia="Tahoma" w:hAnsi="Times New Roman" w:cs="Times New Roman"/>
        </w:rPr>
        <w:t>исполнения заказа (ока</w:t>
      </w:r>
      <w:r w:rsidR="00113906" w:rsidRPr="000B1BF1">
        <w:rPr>
          <w:rFonts w:ascii="Times New Roman" w:eastAsia="Tahoma" w:hAnsi="Times New Roman" w:cs="Times New Roman"/>
        </w:rPr>
        <w:t>зания</w:t>
      </w:r>
      <w:r w:rsidR="001F5A1E" w:rsidRPr="00566DF8">
        <w:rPr>
          <w:rFonts w:ascii="Times New Roman" w:eastAsia="Tahoma" w:hAnsi="Times New Roman" w:cs="Times New Roman"/>
        </w:rPr>
        <w:t xml:space="preserve"> услуг), за искл</w:t>
      </w:r>
      <w:r w:rsidR="00113906" w:rsidRPr="000B1BF1">
        <w:rPr>
          <w:rFonts w:ascii="Times New Roman" w:eastAsia="Tahoma" w:hAnsi="Times New Roman" w:cs="Times New Roman"/>
        </w:rPr>
        <w:t>ючением медицинской помощи.</w:t>
      </w:r>
      <w:proofErr w:type="gramEnd"/>
    </w:p>
    <w:p w:rsidR="00551833" w:rsidRPr="00566DF8" w:rsidRDefault="001F5A1E" w:rsidP="00113906">
      <w:pPr>
        <w:numPr>
          <w:ilvl w:val="0"/>
          <w:numId w:val="8"/>
        </w:numPr>
        <w:tabs>
          <w:tab w:val="left" w:pos="704"/>
        </w:tabs>
        <w:spacing w:line="302" w:lineRule="exact"/>
        <w:ind w:right="-1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Ответственный за о</w:t>
      </w:r>
      <w:r w:rsidR="00113906" w:rsidRPr="000B1BF1">
        <w:rPr>
          <w:rFonts w:ascii="Times New Roman" w:eastAsia="Tahoma" w:hAnsi="Times New Roman" w:cs="Times New Roman"/>
        </w:rPr>
        <w:t>р</w:t>
      </w:r>
      <w:r w:rsidRPr="00566DF8">
        <w:rPr>
          <w:rFonts w:ascii="Times New Roman" w:eastAsia="Tahoma" w:hAnsi="Times New Roman" w:cs="Times New Roman"/>
        </w:rPr>
        <w:t>ганизацию платных</w:t>
      </w:r>
      <w:r w:rsidR="00113906" w:rsidRPr="000B1BF1">
        <w:rPr>
          <w:rFonts w:ascii="Times New Roman" w:eastAsia="Tahoma" w:hAnsi="Times New Roman" w:cs="Times New Roman"/>
        </w:rPr>
        <w:t xml:space="preserve"> медицинских</w:t>
      </w:r>
      <w:r w:rsidR="00636236">
        <w:rPr>
          <w:rFonts w:ascii="Times New Roman" w:eastAsia="Tahoma" w:hAnsi="Times New Roman" w:cs="Times New Roman"/>
        </w:rPr>
        <w:t xml:space="preserve"> и иных немедицинских</w:t>
      </w:r>
      <w:r w:rsidR="00113906" w:rsidRPr="000B1BF1">
        <w:rPr>
          <w:rFonts w:ascii="Times New Roman" w:eastAsia="Tahoma" w:hAnsi="Times New Roman" w:cs="Times New Roman"/>
        </w:rPr>
        <w:t xml:space="preserve"> услуг – ведущий экономист и </w:t>
      </w:r>
      <w:r w:rsidR="006F2D22">
        <w:rPr>
          <w:rFonts w:ascii="Times New Roman" w:eastAsia="Tahoma" w:hAnsi="Times New Roman" w:cs="Times New Roman"/>
        </w:rPr>
        <w:t xml:space="preserve">заместитель главного врача по </w:t>
      </w:r>
      <w:r w:rsidR="00113906" w:rsidRPr="000B1BF1">
        <w:rPr>
          <w:rFonts w:ascii="Times New Roman" w:eastAsia="Tahoma" w:hAnsi="Times New Roman" w:cs="Times New Roman"/>
        </w:rPr>
        <w:t>экономическ</w:t>
      </w:r>
      <w:r w:rsidR="006F2D22">
        <w:rPr>
          <w:rFonts w:ascii="Times New Roman" w:eastAsia="Tahoma" w:hAnsi="Times New Roman" w:cs="Times New Roman"/>
        </w:rPr>
        <w:t>им</w:t>
      </w:r>
      <w:r w:rsidRPr="00566DF8">
        <w:rPr>
          <w:rFonts w:ascii="Times New Roman" w:eastAsia="Tahoma" w:hAnsi="Times New Roman" w:cs="Times New Roman"/>
        </w:rPr>
        <w:t xml:space="preserve"> </w:t>
      </w:r>
      <w:r w:rsidR="006F2D22">
        <w:rPr>
          <w:rFonts w:ascii="Times New Roman" w:eastAsia="Tahoma" w:hAnsi="Times New Roman" w:cs="Times New Roman"/>
        </w:rPr>
        <w:t>вопросам</w:t>
      </w:r>
      <w:r w:rsidR="00113906" w:rsidRPr="000B1BF1">
        <w:rPr>
          <w:rFonts w:ascii="Times New Roman" w:eastAsia="Tahoma" w:hAnsi="Times New Roman" w:cs="Times New Roman"/>
        </w:rPr>
        <w:t>, имеют право требовать от руководителей структурных подразделения ГАУЗ «</w:t>
      </w:r>
      <w:proofErr w:type="spellStart"/>
      <w:r w:rsidR="00113906" w:rsidRPr="000B1BF1">
        <w:rPr>
          <w:rFonts w:ascii="Times New Roman" w:eastAsia="Tahoma" w:hAnsi="Times New Roman" w:cs="Times New Roman"/>
        </w:rPr>
        <w:t>Мензелинская</w:t>
      </w:r>
      <w:proofErr w:type="spellEnd"/>
      <w:r w:rsidR="00113906" w:rsidRPr="000B1BF1">
        <w:rPr>
          <w:rFonts w:ascii="Times New Roman" w:eastAsia="Tahoma" w:hAnsi="Times New Roman" w:cs="Times New Roman"/>
        </w:rPr>
        <w:t xml:space="preserve"> ЦРБ» </w:t>
      </w:r>
      <w:r w:rsidR="00551833" w:rsidRPr="00566DF8">
        <w:rPr>
          <w:rFonts w:ascii="Times New Roman" w:eastAsia="Tahoma" w:hAnsi="Times New Roman" w:cs="Times New Roman"/>
        </w:rPr>
        <w:t>предоставления всей информации, необходимой для расчета тарифов на платные медицинские услуги.</w:t>
      </w:r>
    </w:p>
    <w:p w:rsidR="00551833" w:rsidRPr="00566DF8" w:rsidRDefault="006F2D22" w:rsidP="00551833">
      <w:pPr>
        <w:numPr>
          <w:ilvl w:val="0"/>
          <w:numId w:val="8"/>
        </w:numPr>
        <w:tabs>
          <w:tab w:val="left" w:pos="686"/>
        </w:tabs>
        <w:spacing w:line="283" w:lineRule="exact"/>
        <w:ind w:right="16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Заместитель главного врача по </w:t>
      </w:r>
      <w:r w:rsidR="00551833" w:rsidRPr="00566DF8">
        <w:rPr>
          <w:rFonts w:ascii="Times New Roman" w:eastAsia="Tahoma" w:hAnsi="Times New Roman" w:cs="Times New Roman"/>
        </w:rPr>
        <w:t>экономическ</w:t>
      </w:r>
      <w:r>
        <w:rPr>
          <w:rFonts w:ascii="Times New Roman" w:eastAsia="Tahoma" w:hAnsi="Times New Roman" w:cs="Times New Roman"/>
        </w:rPr>
        <w:t xml:space="preserve">им вопросам </w:t>
      </w:r>
      <w:r w:rsidR="00551833" w:rsidRPr="00566DF8">
        <w:rPr>
          <w:rFonts w:ascii="Times New Roman" w:eastAsia="Tahoma" w:hAnsi="Times New Roman" w:cs="Times New Roman"/>
        </w:rPr>
        <w:t>несет ответственность за сроки, качество и достоверность расчетов тарифов на платные медицинские услуги.</w:t>
      </w:r>
    </w:p>
    <w:p w:rsidR="00551833" w:rsidRPr="00566DF8" w:rsidRDefault="00551833" w:rsidP="00551833">
      <w:pPr>
        <w:numPr>
          <w:ilvl w:val="0"/>
          <w:numId w:val="8"/>
        </w:numPr>
        <w:tabs>
          <w:tab w:val="left" w:pos="686"/>
        </w:tabs>
        <w:spacing w:line="283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Цена на медицинскую услугу действует с момента утверждения Прейскуранта платных услуг главным врачом. В однодневный срок утвержденные тарифы на платные медицинские услуги предоставляются экономистами в бухгалтерию и подразделению (исполнителю), где данная услуга оказывается.</w:t>
      </w:r>
    </w:p>
    <w:p w:rsidR="00551833" w:rsidRPr="00566DF8" w:rsidRDefault="00551833" w:rsidP="00551833">
      <w:pPr>
        <w:numPr>
          <w:ilvl w:val="0"/>
          <w:numId w:val="8"/>
        </w:numPr>
        <w:tabs>
          <w:tab w:val="left" w:pos="686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Основанием для изменения цен на платные медицинские услуги является:</w:t>
      </w:r>
    </w:p>
    <w:p w:rsidR="00551833" w:rsidRPr="00566DF8" w:rsidRDefault="00551833" w:rsidP="00551833">
      <w:pPr>
        <w:numPr>
          <w:ilvl w:val="0"/>
          <w:numId w:val="9"/>
        </w:numPr>
        <w:tabs>
          <w:tab w:val="left" w:pos="699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изменение заработной платы персонала;</w:t>
      </w:r>
    </w:p>
    <w:p w:rsidR="00551833" w:rsidRPr="00566DF8" w:rsidRDefault="00551833" w:rsidP="00551833">
      <w:pPr>
        <w:numPr>
          <w:ilvl w:val="0"/>
          <w:numId w:val="9"/>
        </w:numPr>
        <w:tabs>
          <w:tab w:val="left" w:pos="714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изменение цен на медикаменты и расходный материал;</w:t>
      </w:r>
    </w:p>
    <w:p w:rsidR="00551833" w:rsidRPr="00566DF8" w:rsidRDefault="00551833" w:rsidP="00551833">
      <w:pPr>
        <w:numPr>
          <w:ilvl w:val="0"/>
          <w:numId w:val="9"/>
        </w:numPr>
        <w:tabs>
          <w:tab w:val="left" w:pos="714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изменение тарифов на коммунальные услуги и энергоносители;</w:t>
      </w:r>
    </w:p>
    <w:p w:rsidR="00551833" w:rsidRPr="00566DF8" w:rsidRDefault="00551833" w:rsidP="00551833">
      <w:pPr>
        <w:numPr>
          <w:ilvl w:val="0"/>
          <w:numId w:val="9"/>
        </w:numPr>
        <w:tabs>
          <w:tab w:val="left" w:pos="714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изменение норм амортизационных отчислений и т. п.</w:t>
      </w:r>
    </w:p>
    <w:p w:rsidR="00551833" w:rsidRPr="00566DF8" w:rsidRDefault="00551833" w:rsidP="00551833">
      <w:pPr>
        <w:numPr>
          <w:ilvl w:val="0"/>
          <w:numId w:val="9"/>
        </w:numPr>
        <w:tabs>
          <w:tab w:val="left" w:pos="714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результаты маркетинговых исследований;</w:t>
      </w:r>
    </w:p>
    <w:p w:rsidR="00551833" w:rsidRPr="00566DF8" w:rsidRDefault="00551833" w:rsidP="00551833">
      <w:pPr>
        <w:numPr>
          <w:ilvl w:val="0"/>
          <w:numId w:val="9"/>
        </w:numPr>
        <w:tabs>
          <w:tab w:val="left" w:pos="714"/>
        </w:tabs>
        <w:spacing w:line="283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изменение конъюнктуры рынка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 (значительное снижение спроса на платную медицинскую услугу в связи с её высокой ценой; повышенный спрос на медицинскую услугу).</w:t>
      </w:r>
    </w:p>
    <w:p w:rsidR="00551833" w:rsidRPr="00566DF8" w:rsidRDefault="00551833" w:rsidP="00551833">
      <w:pPr>
        <w:numPr>
          <w:ilvl w:val="0"/>
          <w:numId w:val="8"/>
        </w:numPr>
        <w:tabs>
          <w:tab w:val="left" w:pos="686"/>
        </w:tabs>
        <w:spacing w:after="275"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Уровень рентабельности при расчете тарифов не регламентируется.</w:t>
      </w:r>
    </w:p>
    <w:p w:rsidR="00551833" w:rsidRPr="00566DF8" w:rsidRDefault="00551833" w:rsidP="00551833">
      <w:pPr>
        <w:spacing w:after="279" w:line="240" w:lineRule="exact"/>
        <w:jc w:val="center"/>
        <w:rPr>
          <w:rFonts w:ascii="Times New Roman" w:eastAsia="Tahoma" w:hAnsi="Times New Roman" w:cs="Times New Roman"/>
          <w:b/>
          <w:bCs/>
        </w:rPr>
      </w:pPr>
      <w:r w:rsidRPr="00566DF8">
        <w:rPr>
          <w:rFonts w:ascii="Times New Roman" w:eastAsia="Tahoma" w:hAnsi="Times New Roman" w:cs="Times New Roman"/>
          <w:b/>
          <w:bCs/>
        </w:rPr>
        <w:t>5. ФИНАНСОВО-ХОЗЯЙСТВЕННАЯ ДЕЯТЕЛЬНОСТЬ.</w:t>
      </w:r>
    </w:p>
    <w:p w:rsidR="00551833" w:rsidRPr="00566DF8" w:rsidRDefault="00551833" w:rsidP="00551833">
      <w:pPr>
        <w:numPr>
          <w:ilvl w:val="0"/>
          <w:numId w:val="10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lastRenderedPageBreak/>
        <w:t>Финансово-хозяйственная деятельность осуществляется в соответствии с действующим законодательством.</w:t>
      </w:r>
    </w:p>
    <w:p w:rsidR="00551833" w:rsidRPr="00566DF8" w:rsidRDefault="00551833" w:rsidP="00551833">
      <w:pPr>
        <w:numPr>
          <w:ilvl w:val="0"/>
          <w:numId w:val="10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Бухгалтерский учет и отчетность осуществляются согласно инструкции по бухгалтерскому учету в учреждениях и организациях, состоящих на бюджете, утвержденной и действующей на данный момент.</w:t>
      </w:r>
    </w:p>
    <w:p w:rsidR="00551833" w:rsidRPr="00566DF8" w:rsidRDefault="00551833" w:rsidP="00551833">
      <w:pPr>
        <w:numPr>
          <w:ilvl w:val="0"/>
          <w:numId w:val="10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Контроль финансово-хозяйственной деятельности отделения, статистический и бухгалтерский учет и отчетность в установленном порядке ведется бухгалтерией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ЦРБ».</w:t>
      </w:r>
    </w:p>
    <w:p w:rsidR="00551833" w:rsidRPr="00566DF8" w:rsidRDefault="00551833" w:rsidP="00551833">
      <w:pPr>
        <w:numPr>
          <w:ilvl w:val="0"/>
          <w:numId w:val="10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Ответственными за организацию бухгалтерского учета в учреждении по платным услугам, за соблюдение законодательства при выполнении финансово</w:t>
      </w:r>
      <w:r w:rsidR="00113906">
        <w:rPr>
          <w:rFonts w:ascii="Times New Roman" w:eastAsia="Tahoma" w:hAnsi="Times New Roman" w:cs="Times New Roman"/>
        </w:rPr>
        <w:t>-</w:t>
      </w:r>
      <w:r w:rsidRPr="00566DF8">
        <w:rPr>
          <w:rFonts w:ascii="Times New Roman" w:eastAsia="Tahoma" w:hAnsi="Times New Roman" w:cs="Times New Roman"/>
        </w:rPr>
        <w:t>хозяйственных операций являются главный бухгалтер ГАУЗ «</w:t>
      </w:r>
      <w:proofErr w:type="spellStart"/>
      <w:r w:rsidRPr="00566DF8">
        <w:rPr>
          <w:rFonts w:ascii="Times New Roman" w:eastAsia="Tahoma" w:hAnsi="Times New Roman" w:cs="Times New Roman"/>
        </w:rPr>
        <w:t>Мензелинская</w:t>
      </w:r>
      <w:proofErr w:type="spellEnd"/>
      <w:r w:rsidRPr="00566DF8">
        <w:rPr>
          <w:rFonts w:ascii="Times New Roman" w:eastAsia="Tahoma" w:hAnsi="Times New Roman" w:cs="Times New Roman"/>
        </w:rPr>
        <w:t xml:space="preserve"> ЦРБ».</w:t>
      </w:r>
    </w:p>
    <w:p w:rsidR="00551833" w:rsidRPr="00566DF8" w:rsidRDefault="00551833" w:rsidP="00551833">
      <w:pPr>
        <w:numPr>
          <w:ilvl w:val="0"/>
          <w:numId w:val="10"/>
        </w:numPr>
        <w:tabs>
          <w:tab w:val="left" w:pos="686"/>
        </w:tabs>
        <w:spacing w:after="278"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Неиспользованные средства не подлежат изъятию в бюджет и используются в последующие годы.</w:t>
      </w:r>
    </w:p>
    <w:p w:rsidR="00551833" w:rsidRPr="00566DF8" w:rsidRDefault="00636236" w:rsidP="00551833">
      <w:pPr>
        <w:spacing w:after="260" w:line="240" w:lineRule="exact"/>
        <w:jc w:val="center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</w:rPr>
        <w:t xml:space="preserve">6. РАЗВИТИЕ ПЛАТНЫХ МЕДИЦИНСКИХИ ИНЫХ НЕМЕДИЦИНСКИХ </w:t>
      </w:r>
      <w:r>
        <w:rPr>
          <w:rFonts w:ascii="Times New Roman" w:eastAsia="Tahoma" w:hAnsi="Times New Roman" w:cs="Times New Roman"/>
        </w:rPr>
        <w:t xml:space="preserve"> </w:t>
      </w:r>
      <w:r w:rsidR="00551833" w:rsidRPr="00566DF8">
        <w:rPr>
          <w:rFonts w:ascii="Times New Roman" w:eastAsia="Tahoma" w:hAnsi="Times New Roman" w:cs="Times New Roman"/>
          <w:b/>
          <w:bCs/>
        </w:rPr>
        <w:t>УСЛУГ</w:t>
      </w:r>
    </w:p>
    <w:p w:rsidR="00551833" w:rsidRPr="00566DF8" w:rsidRDefault="00551833" w:rsidP="00551833">
      <w:pPr>
        <w:numPr>
          <w:ilvl w:val="0"/>
          <w:numId w:val="11"/>
        </w:numPr>
        <w:tabs>
          <w:tab w:val="left" w:pos="686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Постоянное совершенствование системы менеджмента качества.</w:t>
      </w:r>
    </w:p>
    <w:p w:rsidR="00551833" w:rsidRPr="00566DF8" w:rsidRDefault="00551833" w:rsidP="00551833">
      <w:pPr>
        <w:numPr>
          <w:ilvl w:val="0"/>
          <w:numId w:val="11"/>
        </w:numPr>
        <w:tabs>
          <w:tab w:val="left" w:pos="686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Постоянное изучение:</w:t>
      </w:r>
    </w:p>
    <w:p w:rsidR="00551833" w:rsidRPr="00566DF8" w:rsidRDefault="00551833" w:rsidP="00551833">
      <w:pPr>
        <w:numPr>
          <w:ilvl w:val="0"/>
          <w:numId w:val="12"/>
        </w:numPr>
        <w:tabs>
          <w:tab w:val="left" w:pos="1444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рынка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услуг;</w:t>
      </w:r>
    </w:p>
    <w:p w:rsidR="00551833" w:rsidRPr="00566DF8" w:rsidRDefault="00551833" w:rsidP="00551833">
      <w:pPr>
        <w:numPr>
          <w:ilvl w:val="0"/>
          <w:numId w:val="12"/>
        </w:numPr>
        <w:tabs>
          <w:tab w:val="left" w:pos="1454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удовлетворенности пациентов амбулаторно-поликлинического звена и стационарных пациентов;</w:t>
      </w:r>
    </w:p>
    <w:p w:rsidR="00551833" w:rsidRPr="00566DF8" w:rsidRDefault="00551833" w:rsidP="00551833">
      <w:pPr>
        <w:numPr>
          <w:ilvl w:val="0"/>
          <w:numId w:val="11"/>
        </w:numPr>
        <w:tabs>
          <w:tab w:val="left" w:pos="686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Совершенствование сервисных услуг.</w:t>
      </w:r>
    </w:p>
    <w:p w:rsidR="000B1BF1" w:rsidRDefault="00551833" w:rsidP="00551833">
      <w:pPr>
        <w:numPr>
          <w:ilvl w:val="0"/>
          <w:numId w:val="11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Внедрение новых современных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 и технологий.</w:t>
      </w:r>
      <w:r w:rsidRPr="00551833">
        <w:rPr>
          <w:rFonts w:ascii="Times New Roman" w:eastAsia="Tahoma" w:hAnsi="Times New Roman" w:cs="Times New Roman"/>
        </w:rPr>
        <w:t xml:space="preserve"> </w:t>
      </w:r>
    </w:p>
    <w:p w:rsidR="00551833" w:rsidRDefault="00551833" w:rsidP="00551833">
      <w:pPr>
        <w:numPr>
          <w:ilvl w:val="0"/>
          <w:numId w:val="11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Определение сильных и слабых сторон на рынке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на основе </w:t>
      </w:r>
      <w:r w:rsidRPr="00566DF8">
        <w:rPr>
          <w:rFonts w:ascii="Times New Roman" w:eastAsia="Tahoma" w:hAnsi="Times New Roman" w:cs="Times New Roman"/>
          <w:lang w:val="en-US" w:eastAsia="en-US" w:bidi="en-US"/>
        </w:rPr>
        <w:t>SWOT</w:t>
      </w:r>
      <w:r w:rsidRPr="00566DF8">
        <w:rPr>
          <w:rFonts w:ascii="Times New Roman" w:eastAsia="Tahoma" w:hAnsi="Times New Roman" w:cs="Times New Roman"/>
          <w:lang w:eastAsia="en-US" w:bidi="en-US"/>
        </w:rPr>
        <w:t xml:space="preserve"> </w:t>
      </w:r>
      <w:r w:rsidRPr="00566DF8">
        <w:rPr>
          <w:rFonts w:ascii="Times New Roman" w:eastAsia="Tahoma" w:hAnsi="Times New Roman" w:cs="Times New Roman"/>
        </w:rPr>
        <w:t>- анализа.</w:t>
      </w:r>
    </w:p>
    <w:p w:rsidR="000B1BF1" w:rsidRPr="00566DF8" w:rsidRDefault="000B1BF1" w:rsidP="00551833">
      <w:pPr>
        <w:numPr>
          <w:ilvl w:val="0"/>
          <w:numId w:val="11"/>
        </w:numPr>
        <w:tabs>
          <w:tab w:val="left" w:pos="686"/>
        </w:tabs>
        <w:spacing w:line="288" w:lineRule="exact"/>
        <w:ind w:right="16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Разработка </w:t>
      </w:r>
      <w:proofErr w:type="spellStart"/>
      <w:r>
        <w:rPr>
          <w:rFonts w:ascii="Times New Roman" w:eastAsia="Tahoma" w:hAnsi="Times New Roman" w:cs="Times New Roman"/>
        </w:rPr>
        <w:t>меркетинговой</w:t>
      </w:r>
      <w:proofErr w:type="spellEnd"/>
      <w:r>
        <w:rPr>
          <w:rFonts w:ascii="Times New Roman" w:eastAsia="Tahoma" w:hAnsi="Times New Roman" w:cs="Times New Roman"/>
        </w:rPr>
        <w:t xml:space="preserve"> политики на рынке медицинских</w:t>
      </w:r>
      <w:r w:rsidR="00636236">
        <w:rPr>
          <w:rFonts w:ascii="Times New Roman" w:eastAsia="Tahoma" w:hAnsi="Times New Roman" w:cs="Times New Roman"/>
        </w:rPr>
        <w:t xml:space="preserve"> и иных немедицинских</w:t>
      </w:r>
      <w:r>
        <w:rPr>
          <w:rFonts w:ascii="Times New Roman" w:eastAsia="Tahoma" w:hAnsi="Times New Roman" w:cs="Times New Roman"/>
        </w:rPr>
        <w:t xml:space="preserve"> услуг.</w:t>
      </w:r>
    </w:p>
    <w:p w:rsidR="00551833" w:rsidRPr="00566DF8" w:rsidRDefault="00551833" w:rsidP="00551833">
      <w:pPr>
        <w:numPr>
          <w:ilvl w:val="0"/>
          <w:numId w:val="11"/>
        </w:numPr>
        <w:tabs>
          <w:tab w:val="left" w:pos="686"/>
        </w:tabs>
        <w:spacing w:line="288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 xml:space="preserve">Разработка стратегии продвижения платных медицинских </w:t>
      </w:r>
      <w:r w:rsidR="00636236">
        <w:rPr>
          <w:rFonts w:ascii="Times New Roman" w:eastAsia="Tahoma" w:hAnsi="Times New Roman" w:cs="Times New Roman"/>
        </w:rPr>
        <w:t xml:space="preserve">и иных немедицинских </w:t>
      </w:r>
      <w:r w:rsidRPr="00566DF8">
        <w:rPr>
          <w:rFonts w:ascii="Times New Roman" w:eastAsia="Tahoma" w:hAnsi="Times New Roman" w:cs="Times New Roman"/>
        </w:rPr>
        <w:t>услуг.</w:t>
      </w:r>
    </w:p>
    <w:p w:rsidR="001F5A1E" w:rsidRDefault="001F5A1E" w:rsidP="003722E5">
      <w:pPr>
        <w:jc w:val="center"/>
        <w:rPr>
          <w:rFonts w:ascii="Times New Roman" w:hAnsi="Times New Roman" w:cs="Times New Roman"/>
        </w:rPr>
      </w:pPr>
    </w:p>
    <w:p w:rsidR="003722E5" w:rsidRPr="003722E5" w:rsidRDefault="003722E5" w:rsidP="003722E5">
      <w:pPr>
        <w:jc w:val="center"/>
        <w:rPr>
          <w:rFonts w:ascii="Times New Roman" w:hAnsi="Times New Roman" w:cs="Times New Roman"/>
          <w:b/>
        </w:rPr>
      </w:pPr>
      <w:r w:rsidRPr="003722E5">
        <w:rPr>
          <w:rFonts w:ascii="Times New Roman" w:hAnsi="Times New Roman" w:cs="Times New Roman"/>
          <w:b/>
        </w:rPr>
        <w:t>7. КОНТРОЛЬ ЗА ПРЕДОСТАВЛЕНИЕМ ПЛАТНЫХ МЕДИЦИНСКИХ</w:t>
      </w:r>
      <w:r w:rsidR="00636236">
        <w:rPr>
          <w:rFonts w:ascii="Times New Roman" w:hAnsi="Times New Roman" w:cs="Times New Roman"/>
          <w:b/>
        </w:rPr>
        <w:t xml:space="preserve"> И ИНЫХ НЕМЕДИЦИНСКИХ</w:t>
      </w:r>
      <w:r w:rsidRPr="003722E5">
        <w:rPr>
          <w:rFonts w:ascii="Times New Roman" w:hAnsi="Times New Roman" w:cs="Times New Roman"/>
          <w:b/>
        </w:rPr>
        <w:t xml:space="preserve"> УСЛУГ</w:t>
      </w:r>
    </w:p>
    <w:p w:rsidR="001F5A1E" w:rsidRPr="00551833" w:rsidRDefault="001F5A1E" w:rsidP="00551833">
      <w:pPr>
        <w:rPr>
          <w:rFonts w:ascii="Times New Roman" w:hAnsi="Times New Roman" w:cs="Times New Roman"/>
        </w:rPr>
      </w:pPr>
    </w:p>
    <w:p w:rsidR="00551833" w:rsidRPr="00566DF8" w:rsidRDefault="00551833" w:rsidP="00551833">
      <w:pPr>
        <w:numPr>
          <w:ilvl w:val="1"/>
          <w:numId w:val="11"/>
        </w:numPr>
        <w:tabs>
          <w:tab w:val="left" w:pos="699"/>
        </w:tabs>
        <w:spacing w:after="278" w:line="288" w:lineRule="exact"/>
        <w:jc w:val="both"/>
        <w:rPr>
          <w:rFonts w:ascii="Times New Roman" w:eastAsia="Tahoma" w:hAnsi="Times New Roman" w:cs="Times New Roman"/>
        </w:rPr>
      </w:pPr>
      <w:proofErr w:type="gramStart"/>
      <w:r w:rsidRPr="00566DF8">
        <w:rPr>
          <w:rFonts w:ascii="Times New Roman" w:eastAsia="Tahoma" w:hAnsi="Times New Roman" w:cs="Times New Roman"/>
        </w:rPr>
        <w:t>Контроль за</w:t>
      </w:r>
      <w:proofErr w:type="gramEnd"/>
      <w:r w:rsidRPr="00566DF8">
        <w:rPr>
          <w:rFonts w:ascii="Times New Roman" w:eastAsia="Tahoma" w:hAnsi="Times New Roman" w:cs="Times New Roman"/>
        </w:rPr>
        <w:t xml:space="preserve"> организацией и качеством выполнения платных медицинских</w:t>
      </w:r>
      <w:r w:rsidR="00636236" w:rsidRPr="00636236">
        <w:rPr>
          <w:rFonts w:ascii="Times New Roman" w:eastAsia="Tahoma" w:hAnsi="Times New Roman" w:cs="Times New Roman"/>
        </w:rPr>
        <w:t xml:space="preserve"> </w:t>
      </w:r>
      <w:r w:rsidR="00636236">
        <w:rPr>
          <w:rFonts w:ascii="Times New Roman" w:eastAsia="Tahoma" w:hAnsi="Times New Roman" w:cs="Times New Roman"/>
        </w:rPr>
        <w:t>и иных немедицинских</w:t>
      </w:r>
      <w:r w:rsidRPr="00566DF8">
        <w:rPr>
          <w:rFonts w:ascii="Times New Roman" w:eastAsia="Tahoma" w:hAnsi="Times New Roman" w:cs="Times New Roman"/>
        </w:rPr>
        <w:t xml:space="preserve"> услуг населению, а также правильностью взимания платы с населения осуществляют в пределах своей компетенции государственные органы и организации, на которые в соответствии с законодательством возложена проверка деятельности медицинских учреждений.</w:t>
      </w:r>
    </w:p>
    <w:p w:rsidR="00551833" w:rsidRPr="00566DF8" w:rsidRDefault="00551833" w:rsidP="00551833">
      <w:pPr>
        <w:spacing w:after="273" w:line="240" w:lineRule="exact"/>
        <w:jc w:val="center"/>
        <w:rPr>
          <w:rFonts w:ascii="Times New Roman" w:eastAsia="Tahoma" w:hAnsi="Times New Roman" w:cs="Times New Roman"/>
          <w:b/>
          <w:bCs/>
        </w:rPr>
      </w:pPr>
      <w:r w:rsidRPr="00566DF8">
        <w:rPr>
          <w:rFonts w:ascii="Times New Roman" w:eastAsia="Tahoma" w:hAnsi="Times New Roman" w:cs="Times New Roman"/>
          <w:b/>
          <w:bCs/>
        </w:rPr>
        <w:t xml:space="preserve">8. </w:t>
      </w:r>
      <w:r w:rsidR="000B1BF1">
        <w:rPr>
          <w:rFonts w:ascii="Times New Roman" w:eastAsia="Tahoma" w:hAnsi="Times New Roman" w:cs="Times New Roman"/>
          <w:b/>
          <w:bCs/>
        </w:rPr>
        <w:t>ЗАКЛЮЧИТЕЛЬНАЯ ЧАСТЬ</w:t>
      </w:r>
    </w:p>
    <w:p w:rsidR="00551833" w:rsidRPr="00566DF8" w:rsidRDefault="00551833" w:rsidP="00551833">
      <w:pPr>
        <w:numPr>
          <w:ilvl w:val="0"/>
          <w:numId w:val="13"/>
        </w:numPr>
        <w:tabs>
          <w:tab w:val="left" w:pos="699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Учреждение имеет право дополнять и изменять отдельные статьи данного Положения, если эти дополнения и изменения не противоречат действующему законодательству.</w:t>
      </w:r>
    </w:p>
    <w:p w:rsidR="00551833" w:rsidRPr="00566DF8" w:rsidRDefault="00551833" w:rsidP="00551833">
      <w:pPr>
        <w:numPr>
          <w:ilvl w:val="0"/>
          <w:numId w:val="13"/>
        </w:numPr>
        <w:tabs>
          <w:tab w:val="left" w:pos="699"/>
        </w:tabs>
        <w:spacing w:line="283" w:lineRule="exact"/>
        <w:jc w:val="both"/>
        <w:rPr>
          <w:rFonts w:ascii="Times New Roman" w:eastAsia="Tahoma" w:hAnsi="Times New Roman" w:cs="Times New Roman"/>
        </w:rPr>
      </w:pPr>
      <w:r w:rsidRPr="00566DF8">
        <w:rPr>
          <w:rFonts w:ascii="Times New Roman" w:eastAsia="Tahoma" w:hAnsi="Times New Roman" w:cs="Times New Roman"/>
        </w:rPr>
        <w:t>Настоящее Положение вступает в силу с момента его утверждения и действует бессрочно.</w:t>
      </w:r>
    </w:p>
    <w:sectPr w:rsidR="00551833" w:rsidRPr="00566DF8" w:rsidSect="004803A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263B"/>
    <w:multiLevelType w:val="multilevel"/>
    <w:tmpl w:val="D2D002F6"/>
    <w:lvl w:ilvl="0">
      <w:start w:val="1"/>
      <w:numFmt w:val="decimal"/>
      <w:lvlText w:val="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3643E"/>
    <w:multiLevelType w:val="multilevel"/>
    <w:tmpl w:val="394EDBBC"/>
    <w:lvl w:ilvl="0">
      <w:start w:val="1"/>
      <w:numFmt w:val="decimal"/>
      <w:lvlText w:val="2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05D42"/>
    <w:multiLevelType w:val="multilevel"/>
    <w:tmpl w:val="FCE698F6"/>
    <w:lvl w:ilvl="0">
      <w:start w:val="1"/>
      <w:numFmt w:val="decimal"/>
      <w:lvlText w:val="4.7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8F3F7A"/>
    <w:multiLevelType w:val="multilevel"/>
    <w:tmpl w:val="17349F6A"/>
    <w:lvl w:ilvl="0">
      <w:start w:val="1"/>
      <w:numFmt w:val="decimal"/>
      <w:lvlText w:val="3.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F5656"/>
    <w:multiLevelType w:val="multilevel"/>
    <w:tmpl w:val="25B4F744"/>
    <w:lvl w:ilvl="0">
      <w:start w:val="1"/>
      <w:numFmt w:val="decimal"/>
      <w:lvlText w:val="6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08BC"/>
    <w:multiLevelType w:val="multilevel"/>
    <w:tmpl w:val="11DCA0A2"/>
    <w:lvl w:ilvl="0">
      <w:start w:val="1"/>
      <w:numFmt w:val="decimal"/>
      <w:lvlText w:val="2.4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8C20D1"/>
    <w:multiLevelType w:val="hybridMultilevel"/>
    <w:tmpl w:val="57F2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76FC6"/>
    <w:multiLevelType w:val="multilevel"/>
    <w:tmpl w:val="622A5EEC"/>
    <w:lvl w:ilvl="0">
      <w:start w:val="1"/>
      <w:numFmt w:val="decimal"/>
      <w:lvlText w:val="5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DE313B"/>
    <w:multiLevelType w:val="multilevel"/>
    <w:tmpl w:val="FF10CF82"/>
    <w:lvl w:ilvl="0">
      <w:start w:val="1"/>
      <w:numFmt w:val="decimal"/>
      <w:lvlText w:val="3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910AF8"/>
    <w:multiLevelType w:val="multilevel"/>
    <w:tmpl w:val="A86A6138"/>
    <w:lvl w:ilvl="0">
      <w:start w:val="1"/>
      <w:numFmt w:val="decimal"/>
      <w:lvlText w:val="3.3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F34EA4"/>
    <w:multiLevelType w:val="hybridMultilevel"/>
    <w:tmpl w:val="3C8046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2F2564"/>
    <w:multiLevelType w:val="multilevel"/>
    <w:tmpl w:val="BD34F2CA"/>
    <w:lvl w:ilvl="0">
      <w:start w:val="1"/>
      <w:numFmt w:val="decimal"/>
      <w:lvlText w:val="2.6.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D75718"/>
    <w:multiLevelType w:val="multilevel"/>
    <w:tmpl w:val="0AEAF258"/>
    <w:lvl w:ilvl="0">
      <w:start w:val="1"/>
      <w:numFmt w:val="decimal"/>
      <w:lvlText w:val="3.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C31731"/>
    <w:multiLevelType w:val="multilevel"/>
    <w:tmpl w:val="99D859B0"/>
    <w:lvl w:ilvl="0">
      <w:start w:val="1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06771A"/>
    <w:multiLevelType w:val="multilevel"/>
    <w:tmpl w:val="1E307314"/>
    <w:lvl w:ilvl="0">
      <w:start w:val="1"/>
      <w:numFmt w:val="decimal"/>
      <w:lvlText w:val="6.2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08055B"/>
    <w:multiLevelType w:val="multilevel"/>
    <w:tmpl w:val="0450D9D8"/>
    <w:lvl w:ilvl="0">
      <w:start w:val="1"/>
      <w:numFmt w:val="decimal"/>
      <w:lvlText w:val="4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017ECA"/>
    <w:multiLevelType w:val="multilevel"/>
    <w:tmpl w:val="D9AE7520"/>
    <w:lvl w:ilvl="0">
      <w:start w:val="1"/>
      <w:numFmt w:val="decimal"/>
      <w:lvlText w:val="3.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EC1C36"/>
    <w:multiLevelType w:val="multilevel"/>
    <w:tmpl w:val="ACEEBBC6"/>
    <w:lvl w:ilvl="0">
      <w:start w:val="1"/>
      <w:numFmt w:val="decimal"/>
      <w:lvlText w:val="8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16"/>
  </w:num>
  <w:num w:numId="7">
    <w:abstractNumId w:val="12"/>
  </w:num>
  <w:num w:numId="8">
    <w:abstractNumId w:val="15"/>
  </w:num>
  <w:num w:numId="9">
    <w:abstractNumId w:val="2"/>
  </w:num>
  <w:num w:numId="10">
    <w:abstractNumId w:val="7"/>
  </w:num>
  <w:num w:numId="11">
    <w:abstractNumId w:val="4"/>
  </w:num>
  <w:num w:numId="12">
    <w:abstractNumId w:val="14"/>
  </w:num>
  <w:num w:numId="13">
    <w:abstractNumId w:val="17"/>
  </w:num>
  <w:num w:numId="14">
    <w:abstractNumId w:val="8"/>
  </w:num>
  <w:num w:numId="15">
    <w:abstractNumId w:val="3"/>
  </w:num>
  <w:num w:numId="16">
    <w:abstractNumId w:val="9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8"/>
    <w:rsid w:val="000B1BF1"/>
    <w:rsid w:val="00113906"/>
    <w:rsid w:val="00146CB4"/>
    <w:rsid w:val="001B4599"/>
    <w:rsid w:val="001F5A1E"/>
    <w:rsid w:val="002213A7"/>
    <w:rsid w:val="00222C89"/>
    <w:rsid w:val="003722E5"/>
    <w:rsid w:val="004803AB"/>
    <w:rsid w:val="00551833"/>
    <w:rsid w:val="00566DF8"/>
    <w:rsid w:val="005A5F64"/>
    <w:rsid w:val="00636236"/>
    <w:rsid w:val="006C149B"/>
    <w:rsid w:val="006F2D22"/>
    <w:rsid w:val="00715D66"/>
    <w:rsid w:val="008240E4"/>
    <w:rsid w:val="008F25AE"/>
    <w:rsid w:val="0097126D"/>
    <w:rsid w:val="009A440E"/>
    <w:rsid w:val="00B2530F"/>
    <w:rsid w:val="00B46182"/>
    <w:rsid w:val="00B7420A"/>
    <w:rsid w:val="00C3591C"/>
    <w:rsid w:val="00DA2AE7"/>
    <w:rsid w:val="00E628EC"/>
    <w:rsid w:val="00E84D20"/>
    <w:rsid w:val="00E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D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66DF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66DF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566DF8"/>
    <w:rPr>
      <w:rFonts w:ascii="Tahoma" w:eastAsia="Tahoma" w:hAnsi="Tahoma" w:cs="Tahom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6DF8"/>
    <w:pPr>
      <w:shd w:val="clear" w:color="auto" w:fill="FFFFFF"/>
      <w:spacing w:line="245" w:lineRule="exact"/>
      <w:jc w:val="right"/>
    </w:pPr>
    <w:rPr>
      <w:rFonts w:ascii="Tahoma" w:eastAsia="Tahoma" w:hAnsi="Tahoma" w:cs="Tahoma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566DF8"/>
    <w:pPr>
      <w:shd w:val="clear" w:color="auto" w:fill="FFFFFF"/>
      <w:spacing w:after="240" w:line="245" w:lineRule="exact"/>
      <w:ind w:hanging="900"/>
    </w:pPr>
    <w:rPr>
      <w:rFonts w:ascii="Tahoma" w:eastAsia="Tahoma" w:hAnsi="Tahoma" w:cs="Tahoma"/>
      <w:color w:val="auto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566DF8"/>
    <w:pPr>
      <w:shd w:val="clear" w:color="auto" w:fill="FFFFFF"/>
      <w:spacing w:before="240" w:line="288" w:lineRule="exact"/>
      <w:jc w:val="center"/>
      <w:outlineLvl w:val="1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rsid w:val="00551833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rsid w:val="00551833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0">
    <w:name w:val="Заголовок №1"/>
    <w:basedOn w:val="1"/>
    <w:rsid w:val="0055183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1"/>
    <w:rsid w:val="0055183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A2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AE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B46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6DF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66DF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66DF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566DF8"/>
    <w:rPr>
      <w:rFonts w:ascii="Tahoma" w:eastAsia="Tahoma" w:hAnsi="Tahoma" w:cs="Tahom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6DF8"/>
    <w:pPr>
      <w:shd w:val="clear" w:color="auto" w:fill="FFFFFF"/>
      <w:spacing w:line="245" w:lineRule="exact"/>
      <w:jc w:val="right"/>
    </w:pPr>
    <w:rPr>
      <w:rFonts w:ascii="Tahoma" w:eastAsia="Tahoma" w:hAnsi="Tahoma" w:cs="Tahoma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566DF8"/>
    <w:pPr>
      <w:shd w:val="clear" w:color="auto" w:fill="FFFFFF"/>
      <w:spacing w:after="240" w:line="245" w:lineRule="exact"/>
      <w:ind w:hanging="900"/>
    </w:pPr>
    <w:rPr>
      <w:rFonts w:ascii="Tahoma" w:eastAsia="Tahoma" w:hAnsi="Tahoma" w:cs="Tahoma"/>
      <w:color w:val="auto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566DF8"/>
    <w:pPr>
      <w:shd w:val="clear" w:color="auto" w:fill="FFFFFF"/>
      <w:spacing w:before="240" w:line="288" w:lineRule="exact"/>
      <w:jc w:val="center"/>
      <w:outlineLvl w:val="1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rsid w:val="00551833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rsid w:val="00551833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0">
    <w:name w:val="Заголовок №1"/>
    <w:basedOn w:val="1"/>
    <w:rsid w:val="0055183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1"/>
    <w:rsid w:val="0055183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A2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AE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B4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8F1F-8F4A-49BC-AE61-613209D1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2020-06-16T08:10:00Z</cp:lastPrinted>
  <dcterms:created xsi:type="dcterms:W3CDTF">2022-06-09T07:59:00Z</dcterms:created>
  <dcterms:modified xsi:type="dcterms:W3CDTF">2022-06-09T07:59:00Z</dcterms:modified>
</cp:coreProperties>
</file>