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A9" w:rsidRPr="00B953A9" w:rsidRDefault="00B953A9" w:rsidP="00B953A9">
      <w:pPr>
        <w:shd w:val="clear" w:color="auto" w:fill="FFFFFF"/>
        <w:spacing w:after="210" w:line="600" w:lineRule="atLeast"/>
        <w:ind w:left="1650"/>
        <w:jc w:val="center"/>
        <w:textAlignment w:val="baseline"/>
        <w:outlineLvl w:val="0"/>
        <w:rPr>
          <w:rFonts w:ascii="21Cent" w:eastAsia="Times New Roman" w:hAnsi="21Cent" w:cs="Times New Roman"/>
          <w:b/>
          <w:bCs/>
          <w:color w:val="000000"/>
          <w:kern w:val="36"/>
          <w:sz w:val="51"/>
          <w:szCs w:val="51"/>
          <w:lang w:eastAsia="ru-RU"/>
        </w:rPr>
      </w:pPr>
      <w:r w:rsidRPr="00B953A9">
        <w:rPr>
          <w:rFonts w:ascii="21Cent" w:eastAsia="Times New Roman" w:hAnsi="21Cent" w:cs="Times New Roman"/>
          <w:b/>
          <w:bCs/>
          <w:color w:val="000000"/>
          <w:kern w:val="36"/>
          <w:sz w:val="51"/>
          <w:szCs w:val="51"/>
          <w:lang w:eastAsia="ru-RU"/>
        </w:rPr>
        <w:t>Профилактика сахарного диабета</w:t>
      </w:r>
    </w:p>
    <w:p w:rsidR="00B953A9" w:rsidRPr="00B953A9" w:rsidRDefault="00B953A9" w:rsidP="00B953A9">
      <w:pPr>
        <w:shd w:val="clear" w:color="auto" w:fill="FFFFFF"/>
        <w:spacing w:after="240" w:line="240" w:lineRule="auto"/>
        <w:jc w:val="both"/>
        <w:textAlignment w:val="baseline"/>
        <w:rPr>
          <w:rFonts w:ascii="MuseoSansCyrl-300" w:eastAsia="Times New Roman" w:hAnsi="MuseoSansCyrl-300" w:cs="Times New Roman"/>
          <w:color w:val="000000"/>
          <w:sz w:val="24"/>
          <w:szCs w:val="24"/>
          <w:lang w:eastAsia="ru-RU"/>
        </w:rPr>
      </w:pPr>
      <w:r>
        <w:rPr>
          <w:rFonts w:ascii="MuseoSansCyrl-300" w:eastAsia="Times New Roman" w:hAnsi="MuseoSansCyrl-300" w:cs="Times New Roman"/>
          <w:color w:val="000000"/>
          <w:sz w:val="24"/>
          <w:szCs w:val="24"/>
          <w:lang w:eastAsia="ru-RU"/>
        </w:rPr>
        <w:t xml:space="preserve">                     </w:t>
      </w:r>
      <w:r w:rsidRPr="00B953A9">
        <w:rPr>
          <w:rFonts w:ascii="MuseoSansCyrl-300" w:eastAsia="Times New Roman" w:hAnsi="MuseoSansCyrl-300" w:cs="Times New Roman"/>
          <w:color w:val="000000"/>
          <w:sz w:val="24"/>
          <w:szCs w:val="24"/>
          <w:lang w:eastAsia="ru-RU"/>
        </w:rPr>
        <w:t>В рамках исполнения Плана проведения региональных тематических мероприятий по профилактике заболеваний и поддержке здоров</w:t>
      </w:r>
      <w:r>
        <w:rPr>
          <w:rFonts w:ascii="MuseoSansCyrl-300" w:eastAsia="Times New Roman" w:hAnsi="MuseoSansCyrl-300" w:cs="Times New Roman"/>
          <w:color w:val="000000"/>
          <w:sz w:val="24"/>
          <w:szCs w:val="24"/>
          <w:lang w:eastAsia="ru-RU"/>
        </w:rPr>
        <w:t>ого о</w:t>
      </w:r>
      <w:r w:rsidR="00ED067F">
        <w:rPr>
          <w:rFonts w:ascii="MuseoSansCyrl-300" w:eastAsia="Times New Roman" w:hAnsi="MuseoSansCyrl-300" w:cs="Times New Roman"/>
          <w:color w:val="000000"/>
          <w:sz w:val="24"/>
          <w:szCs w:val="24"/>
          <w:lang w:eastAsia="ru-RU"/>
        </w:rPr>
        <w:t>браза жизни с 21 августа</w:t>
      </w:r>
      <w:bookmarkStart w:id="0" w:name="_GoBack"/>
      <w:bookmarkEnd w:id="0"/>
      <w:r>
        <w:rPr>
          <w:rFonts w:ascii="MuseoSansCyrl-300" w:eastAsia="Times New Roman" w:hAnsi="MuseoSansCyrl-300" w:cs="Times New Roman"/>
          <w:color w:val="000000"/>
          <w:sz w:val="24"/>
          <w:szCs w:val="24"/>
          <w:lang w:eastAsia="ru-RU"/>
        </w:rPr>
        <w:t xml:space="preserve"> по 14 ноя</w:t>
      </w:r>
      <w:r w:rsidRPr="00B953A9">
        <w:rPr>
          <w:rFonts w:ascii="MuseoSansCyrl-300" w:eastAsia="Times New Roman" w:hAnsi="MuseoSansCyrl-300" w:cs="Times New Roman"/>
          <w:color w:val="000000"/>
          <w:sz w:val="24"/>
          <w:szCs w:val="24"/>
          <w:lang w:eastAsia="ru-RU"/>
        </w:rPr>
        <w:t>бря 2023 г. проводятся мероприятия по повышению приверженности раннему выявлению и профилактике заболевания сахарным диабетом.</w:t>
      </w:r>
      <w:r w:rsidRPr="00B953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MuseoSansCyrl-300" w:eastAsia="Times New Roman" w:hAnsi="MuseoSansCyrl-300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90984" cy="7624701"/>
            <wp:effectExtent l="0" t="0" r="635" b="0"/>
            <wp:docPr id="2" name="Рисунок 2" descr="\\Омк-пк\сетевая\САХАРНЫЙ ДИАБЕТ\Сахарный диабет 2 ти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Омк-пк\сетевая\САХАРНЫЙ ДИАБЕТ\Сахарный диабет 2 тип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52" cy="761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13" w:rsidRDefault="00B953A9">
      <w:r>
        <w:rPr>
          <w:noProof/>
          <w:lang w:eastAsia="ru-RU"/>
        </w:rPr>
        <w:lastRenderedPageBreak/>
        <w:drawing>
          <wp:inline distT="0" distB="0" distL="0" distR="0">
            <wp:extent cx="5390985" cy="7275349"/>
            <wp:effectExtent l="0" t="0" r="635" b="1905"/>
            <wp:docPr id="1" name="Рисунок 1" descr="\\Омк-пк\сетевая\САХАРНЫЙ ДИАБЕТ\диагностика, профилактика, лечение СД 2 ти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мк-пк\сетевая\САХАРНЫЙ ДИАБЕТ\диагностика, профилактика, лечение СД 2 тип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392" cy="72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21Cent">
    <w:altName w:val="Times New Roman"/>
    <w:panose1 w:val="00000000000000000000"/>
    <w:charset w:val="00"/>
    <w:family w:val="roman"/>
    <w:notTrueType/>
    <w:pitch w:val="default"/>
  </w:font>
  <w:font w:name="MuseoSansCyrl-3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03"/>
    <w:rsid w:val="00634203"/>
    <w:rsid w:val="009B4396"/>
    <w:rsid w:val="00B953A9"/>
    <w:rsid w:val="00D60C13"/>
    <w:rsid w:val="00ED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4</cp:revision>
  <dcterms:created xsi:type="dcterms:W3CDTF">2023-11-10T12:15:00Z</dcterms:created>
  <dcterms:modified xsi:type="dcterms:W3CDTF">2023-11-10T12:17:00Z</dcterms:modified>
</cp:coreProperties>
</file>