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B9" w:rsidRDefault="00D23702" w:rsidP="00125D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2026 году в программу прохождения диспансеризации внесли важные изменения, направленные на раннее выявление заболеваний и повышение доступности обследований. </w:t>
      </w:r>
    </w:p>
    <w:p w:rsidR="00D23702" w:rsidRPr="00FC1FAA" w:rsidRDefault="00D23702" w:rsidP="00125D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основные нововведения:</w:t>
      </w:r>
    </w:p>
    <w:p w:rsidR="00D23702" w:rsidRPr="00FC1FAA" w:rsidRDefault="00D23702" w:rsidP="00125D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1. </w:t>
      </w:r>
      <w:r w:rsidR="009E5535"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У всех пациентов в возрасте 18-40 лет будет выполняться однократное определение липопротеида в крови и оценка липидного профиля (для профилактики атеросклероза), в 18-39 лет – один раз в 6 лет, с 40 лет и старше – один раз в 3 года.</w:t>
      </w:r>
    </w:p>
    <w:p w:rsidR="00DC4346" w:rsidRPr="00DC4346" w:rsidRDefault="00DC4346" w:rsidP="00DC43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C4052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    </w:t>
      </w:r>
      <w:r w:rsidR="00125DB9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2</w:t>
      </w:r>
      <w:r w:rsidRPr="00DC4346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. </w:t>
      </w:r>
      <w:r w:rsidRPr="00DC4346">
        <w:rPr>
          <w:rFonts w:ascii="Times New Roman" w:eastAsia="Times New Roman" w:hAnsi="Times New Roman" w:cs="Times New Roman"/>
          <w:b/>
          <w:color w:val="3C4052"/>
          <w:sz w:val="27"/>
          <w:szCs w:val="27"/>
          <w:u w:val="single"/>
          <w:lang w:eastAsia="ru-RU"/>
        </w:rPr>
        <w:t>Усиление контроля репродуктивного здоровья</w:t>
      </w:r>
    </w:p>
    <w:p w:rsidR="00DC4346" w:rsidRPr="00FC1FAA" w:rsidRDefault="00DC4346" w:rsidP="00125DB9">
      <w:pPr>
        <w:pStyle w:val="a3"/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людей в возрасте от 18 до 49 лет введён расширенный блок по</w:t>
      </w:r>
    </w:p>
    <w:p w:rsidR="00DC4346" w:rsidRPr="00FC1FAA" w:rsidRDefault="00DC4346" w:rsidP="00125D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репродуктивному здоровью:</w:t>
      </w:r>
    </w:p>
    <w:p w:rsidR="00DC4346" w:rsidRPr="00FC1FAA" w:rsidRDefault="00FC1FAA" w:rsidP="00125DB9">
      <w:pPr>
        <w:pStyle w:val="a3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 xml:space="preserve">Женщинам </w:t>
      </w: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DC4346"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обавили:</w:t>
      </w:r>
    </w:p>
    <w:p w:rsidR="00DC4346" w:rsidRPr="00FC1FAA" w:rsidRDefault="00DC4346" w:rsidP="00125DB9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 на вирус папилломы человека (ВПЧ) — ключевой фактор риска рака шейки</w:t>
      </w:r>
      <w:r w:rsidR="00D40D3D"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матки.</w:t>
      </w:r>
    </w:p>
    <w:p w:rsidR="00DC4346" w:rsidRPr="00FC1FAA" w:rsidRDefault="00DC4346" w:rsidP="00125DB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Жидкостная цитология — более точный метод анализа мазка по сравнению с классическим.</w:t>
      </w:r>
    </w:p>
    <w:p w:rsidR="00FC1FAA" w:rsidRPr="00FC1FAA" w:rsidRDefault="00DC4346" w:rsidP="00125DB9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4346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 xml:space="preserve">Мужчинам </w:t>
      </w:r>
      <w:r w:rsidR="00FC1FAA"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рекомендуют:</w:t>
      </w:r>
    </w:p>
    <w:p w:rsidR="00DC4346" w:rsidRPr="00FC1FAA" w:rsidRDefault="00DC4346" w:rsidP="00125DB9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Консультацию уролога.</w:t>
      </w:r>
    </w:p>
    <w:p w:rsidR="00D23702" w:rsidRPr="00125DB9" w:rsidRDefault="00DC4346" w:rsidP="00125DB9">
      <w:pPr>
        <w:pStyle w:val="a3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необходимости — </w:t>
      </w:r>
      <w:proofErr w:type="spellStart"/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спермограмму</w:t>
      </w:r>
      <w:proofErr w:type="spellEnd"/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, УЗИ мошонки и предстательной железы.</w:t>
      </w:r>
    </w:p>
    <w:p w:rsidR="009E5535" w:rsidRPr="00FC1FAA" w:rsidRDefault="009E5535" w:rsidP="00125D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напоминаем общие положения о диспансеризации:</w:t>
      </w:r>
    </w:p>
    <w:p w:rsidR="009E5535" w:rsidRPr="00FC1FAA" w:rsidRDefault="009E5535" w:rsidP="00125DB9">
      <w:pPr>
        <w:pStyle w:val="a3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исследований зависит от пола и возраста.</w:t>
      </w:r>
    </w:p>
    <w:p w:rsidR="009E5535" w:rsidRPr="00FC1FAA" w:rsidRDefault="009E5535" w:rsidP="00125DB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Диспансеризация граждан 18-39 лет – </w:t>
      </w:r>
      <w:r w:rsidR="00125DB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раз в три</w:t>
      </w: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9E5535" w:rsidRPr="00FC1FAA" w:rsidRDefault="009E5535" w:rsidP="00125DB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Начиная с 40 лет и старше – ежегодно.</w:t>
      </w:r>
    </w:p>
    <w:p w:rsidR="00FC1FAA" w:rsidRPr="00FC1FAA" w:rsidRDefault="009E5535" w:rsidP="00125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 xml:space="preserve">Первый этап диспансеризации: </w:t>
      </w: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осмотр, консультирование по факторам риска, измерение роста, веса, давления, анализы крови. Инструментальная диагностика </w:t>
      </w:r>
    </w:p>
    <w:p w:rsidR="009E5535" w:rsidRPr="00FC1FAA" w:rsidRDefault="009E5535" w:rsidP="00125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(в зависимости от возраста): флюорография, маммография, ЭКГ, внутриглазное давление.</w:t>
      </w:r>
    </w:p>
    <w:p w:rsidR="009E5535" w:rsidRPr="00FC1FAA" w:rsidRDefault="009E5535" w:rsidP="00125D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>Для женщин и мужчин старших возрастных групп:</w:t>
      </w:r>
      <w:r w:rsidRPr="009E5535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</w:t>
      </w: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 на скрытую кровь в кале. В 45 лет – ФГДС (эндоскопическое исследование пищевода, желудка и 12-перстной кишки).</w:t>
      </w:r>
    </w:p>
    <w:p w:rsidR="009E5535" w:rsidRPr="00FC1FAA" w:rsidRDefault="009E5535" w:rsidP="00125D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lastRenderedPageBreak/>
        <w:t>Для женщин старших возрастных групп:</w:t>
      </w:r>
      <w:r w:rsidRPr="009E5535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</w:t>
      </w: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маммография, с 18 до 64 лет цитологический скрининг на рак шейки матки (раз в три года).</w:t>
      </w:r>
    </w:p>
    <w:p w:rsidR="009E5535" w:rsidRPr="00FC1FAA" w:rsidRDefault="009E5535" w:rsidP="00125D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>Для мужчин в 45,</w:t>
      </w:r>
      <w:r w:rsid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 xml:space="preserve"> </w:t>
      </w: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>50,</w:t>
      </w:r>
      <w:r w:rsid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 xml:space="preserve"> </w:t>
      </w: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>55,</w:t>
      </w:r>
      <w:r w:rsid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 xml:space="preserve"> </w:t>
      </w: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>60,</w:t>
      </w:r>
      <w:r w:rsid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 xml:space="preserve"> </w:t>
      </w:r>
      <w:r w:rsidRPr="00FC1FAA">
        <w:rPr>
          <w:rFonts w:ascii="Times New Roman" w:eastAsia="Times New Roman" w:hAnsi="Times New Roman" w:cs="Times New Roman"/>
          <w:b/>
          <w:color w:val="3C4052"/>
          <w:sz w:val="27"/>
          <w:szCs w:val="27"/>
          <w:lang w:eastAsia="ru-RU"/>
        </w:rPr>
        <w:t>64 года</w:t>
      </w:r>
      <w:r w:rsidRPr="009E5535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– </w:t>
      </w: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 ПСА (на рак предстательной железы).</w:t>
      </w:r>
    </w:p>
    <w:p w:rsidR="009E5535" w:rsidRPr="00FC1FAA" w:rsidRDefault="009E5535" w:rsidP="00125D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первого этапа врач может направить на второй – консультации узких специалистов, дополнительные диагностические исследования.</w:t>
      </w:r>
    </w:p>
    <w:p w:rsidR="009E5535" w:rsidRPr="00FC1FAA" w:rsidRDefault="009E5535" w:rsidP="00125D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2026 году пройти диспансеризацию смогут люди, родившиеся в 1987, 1990, 1993, 1996, 1999, 2002, 2005 и 2008 годах.</w:t>
      </w:r>
    </w:p>
    <w:p w:rsidR="009E5535" w:rsidRPr="00FC1FAA" w:rsidRDefault="009E5535" w:rsidP="00125D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1FAA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Людям 40 лет и старше необходимо проходить диспансеризацию ежегодно.</w:t>
      </w:r>
    </w:p>
    <w:p w:rsidR="00FC1FAA" w:rsidRDefault="00FC1FAA" w:rsidP="00125DB9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2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вы не попадаете в график, можно пройти </w:t>
      </w:r>
      <w:r w:rsidRPr="00A12A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профилактический осмотр</w:t>
      </w:r>
      <w:r w:rsidRPr="00A12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он включает базовые анализы и консультацию терапевта.</w:t>
      </w:r>
    </w:p>
    <w:p w:rsidR="00FC1FAA" w:rsidRDefault="00FC1FAA" w:rsidP="00125DB9">
      <w:pPr>
        <w:spacing w:before="30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12A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 записаться?</w:t>
      </w:r>
    </w:p>
    <w:p w:rsidR="00FC1FAA" w:rsidRPr="00AA54C1" w:rsidRDefault="00FC1FAA" w:rsidP="00125DB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Pr="00AA54C1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1. </w:t>
      </w:r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Через портал </w:t>
      </w:r>
      <w:proofErr w:type="spellStart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гос.услуг</w:t>
      </w:r>
      <w:proofErr w:type="spellEnd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:  </w:t>
      </w:r>
      <w:hyperlink r:id="rId5" w:tgtFrame="_blank" w:history="1">
        <w:r w:rsidRPr="00AA54C1">
          <w:rPr>
            <w:rFonts w:ascii="Times New Roman" w:eastAsia="Times New Roman" w:hAnsi="Times New Roman" w:cs="Times New Roman"/>
            <w:iCs/>
            <w:color w:val="7030A0"/>
            <w:sz w:val="26"/>
            <w:szCs w:val="26"/>
            <w:u w:val="single"/>
            <w:bdr w:val="none" w:sz="0" w:space="0" w:color="auto" w:frame="1"/>
            <w:lang w:eastAsia="ru-RU"/>
          </w:rPr>
          <w:t>https://uslugi.tatarstan.ru</w:t>
        </w:r>
      </w:hyperlink>
      <w:r w:rsidRPr="00AA54C1">
        <w:rPr>
          <w:rFonts w:ascii="Times New Roman" w:eastAsia="Times New Roman" w:hAnsi="Times New Roman" w:cs="Times New Roman"/>
          <w:iCs/>
          <w:color w:val="333333"/>
          <w:sz w:val="26"/>
          <w:szCs w:val="26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    </w:t>
      </w:r>
      <w:r w:rsidRPr="00AA54C1">
        <w:rPr>
          <w:rFonts w:ascii="Times New Roman" w:eastAsia="Times New Roman" w:hAnsi="Times New Roman" w:cs="Times New Roman"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2. </w:t>
      </w:r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Через терминалы </w:t>
      </w:r>
      <w:proofErr w:type="spellStart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гос.услуг</w:t>
      </w:r>
      <w:proofErr w:type="spellEnd"/>
      <w:r w:rsidRPr="00AA54C1">
        <w:rPr>
          <w:rFonts w:ascii="Times New Roman" w:eastAsia="Times New Roman" w:hAnsi="Times New Roman" w:cs="Times New Roman"/>
          <w:iCs/>
          <w:color w:val="333333"/>
          <w:sz w:val="26"/>
          <w:szCs w:val="26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    </w:t>
      </w:r>
      <w:r w:rsidRPr="00AA54C1">
        <w:rPr>
          <w:rFonts w:ascii="Times New Roman" w:eastAsia="Times New Roman" w:hAnsi="Times New Roman" w:cs="Times New Roman"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3. </w:t>
      </w:r>
      <w:r w:rsidR="00125DB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Через </w:t>
      </w:r>
      <w:proofErr w:type="spellStart"/>
      <w:r w:rsidR="00125DB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инфомат</w:t>
      </w:r>
      <w:proofErr w:type="spellEnd"/>
      <w:r w:rsidR="00125DB9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(на 1</w:t>
      </w:r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этаже поликлиники </w:t>
      </w:r>
      <w:proofErr w:type="spellStart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Мензелинской</w:t>
      </w:r>
      <w:proofErr w:type="spellEnd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ЦРБ»)</w:t>
      </w:r>
    </w:p>
    <w:p w:rsidR="00FC1FAA" w:rsidRDefault="00FC1FAA" w:rsidP="00125DB9">
      <w:pPr>
        <w:spacing w:after="0" w:line="36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FC1FAA" w:rsidRPr="00FC1FAA" w:rsidRDefault="00FC1FAA" w:rsidP="00125DB9">
      <w:pPr>
        <w:spacing w:after="0" w:line="36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  <w:bdr w:val="none" w:sz="0" w:space="0" w:color="auto" w:frame="1"/>
          <w:lang w:eastAsia="ru-RU"/>
        </w:rPr>
      </w:pPr>
      <w:r w:rsidRPr="00FC1FAA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График работы амбулаторно-поликлинического учреждения. </w:t>
      </w:r>
    </w:p>
    <w:p w:rsidR="00FC1FAA" w:rsidRPr="00AA54C1" w:rsidRDefault="00FC1FAA" w:rsidP="00125DB9">
      <w:pPr>
        <w:numPr>
          <w:ilvl w:val="0"/>
          <w:numId w:val="9"/>
        </w:numPr>
        <w:spacing w:after="0" w:line="360" w:lineRule="auto"/>
        <w:textAlignment w:val="baseline"/>
        <w:rPr>
          <w:rFonts w:ascii="Tahoma" w:eastAsia="Times New Roman" w:hAnsi="Tahoma" w:cs="Tahoma"/>
          <w:i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AA54C1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  <w:bdr w:val="none" w:sz="0" w:space="0" w:color="auto" w:frame="1"/>
          <w:lang w:eastAsia="ru-RU"/>
        </w:rPr>
        <w:t>Поликлиника  ГАУЗ «</w:t>
      </w:r>
      <w:proofErr w:type="spellStart"/>
      <w:r w:rsidRPr="00AA54C1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  <w:bdr w:val="none" w:sz="0" w:space="0" w:color="auto" w:frame="1"/>
          <w:lang w:eastAsia="ru-RU"/>
        </w:rPr>
        <w:t>Мензелинская</w:t>
      </w:r>
      <w:proofErr w:type="spellEnd"/>
      <w:r w:rsidRPr="00AA54C1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 ЦРБ»</w:t>
      </w:r>
    </w:p>
    <w:p w:rsidR="00FC1FAA" w:rsidRPr="00FC1FAA" w:rsidRDefault="00FC1FAA" w:rsidP="00125DB9">
      <w:pPr>
        <w:spacing w:after="0" w:line="360" w:lineRule="auto"/>
        <w:ind w:firstLine="300"/>
        <w:textAlignment w:val="baseline"/>
        <w:rPr>
          <w:rFonts w:ascii="Tahoma" w:eastAsia="Times New Roman" w:hAnsi="Tahoma" w:cs="Tahoma"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Адрес: РТ, </w:t>
      </w:r>
      <w:proofErr w:type="spellStart"/>
      <w:proofErr w:type="gramStart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Мензелинский</w:t>
      </w:r>
      <w:proofErr w:type="spellEnd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  р</w:t>
      </w:r>
      <w:proofErr w:type="gramEnd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-н, </w:t>
      </w:r>
      <w:proofErr w:type="spellStart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г.Мензелинск</w:t>
      </w:r>
      <w:proofErr w:type="spellEnd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, ул. Гурьянова, д.98/6</w:t>
      </w:r>
    </w:p>
    <w:p w:rsidR="00FC1FAA" w:rsidRPr="00FC1FAA" w:rsidRDefault="00FC1FAA" w:rsidP="00125DB9">
      <w:pPr>
        <w:spacing w:after="0" w:line="360" w:lineRule="auto"/>
        <w:ind w:firstLine="300"/>
        <w:textAlignment w:val="baseline"/>
        <w:rPr>
          <w:rFonts w:ascii="Tahoma" w:eastAsia="Times New Roman" w:hAnsi="Tahoma" w:cs="Tahoma"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тел. регистратуры (</w:t>
      </w:r>
      <w:proofErr w:type="spellStart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val="en-US" w:eastAsia="ru-RU"/>
        </w:rPr>
        <w:t>Coll</w:t>
      </w:r>
      <w:proofErr w:type="spellEnd"/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-центр)  8(85555) 3-10-54</w:t>
      </w:r>
    </w:p>
    <w:p w:rsidR="00FC1FAA" w:rsidRPr="00FC1FAA" w:rsidRDefault="007D524E" w:rsidP="00125DB9">
      <w:pPr>
        <w:spacing w:after="0" w:line="360" w:lineRule="auto"/>
        <w:ind w:firstLine="300"/>
        <w:textAlignment w:val="baseline"/>
        <w:rPr>
          <w:rFonts w:ascii="Tahoma" w:eastAsia="Times New Roman" w:hAnsi="Tahoma" w:cs="Tahoma"/>
          <w:i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Режим работы: с 8.00 до 16</w:t>
      </w:r>
      <w:bookmarkStart w:id="0" w:name="_GoBack"/>
      <w:bookmarkEnd w:id="0"/>
      <w:r w:rsidR="00FC1FAA"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.00 - в будние </w:t>
      </w:r>
      <w:proofErr w:type="gramStart"/>
      <w:r w:rsidR="00FC1FAA"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дни,   </w:t>
      </w:r>
      <w:proofErr w:type="gramEnd"/>
      <w:r w:rsidR="00FC1FAA"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 8.00 до 14.00 - в субботу.</w:t>
      </w:r>
    </w:p>
    <w:p w:rsidR="00FC1FAA" w:rsidRPr="00FC1FAA" w:rsidRDefault="00FC1FAA" w:rsidP="00125DB9">
      <w:pPr>
        <w:spacing w:after="0" w:line="360" w:lineRule="auto"/>
        <w:ind w:firstLine="300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</w:pPr>
      <w:r w:rsidRPr="00FC1FAA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Обед с 12.00 - до 13.00</w:t>
      </w:r>
    </w:p>
    <w:p w:rsidR="00FC1FAA" w:rsidRPr="00A12AD1" w:rsidRDefault="00FC1FAA" w:rsidP="00125DB9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2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 себе нужно иметь </w:t>
      </w:r>
      <w:r w:rsidRPr="00A12A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</w:t>
      </w:r>
      <w:r w:rsidRPr="00A12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A12A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полис ОМС</w:t>
      </w:r>
      <w:r w:rsidRPr="00A12A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1FAA" w:rsidRPr="00A12AD1" w:rsidRDefault="00FC1FAA" w:rsidP="00125DB9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1FAA" w:rsidRPr="009E5535" w:rsidRDefault="00FC1FAA" w:rsidP="00125DB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</w:p>
    <w:p w:rsidR="002B2E8C" w:rsidRDefault="002B2E8C" w:rsidP="00125DB9">
      <w:pPr>
        <w:spacing w:line="360" w:lineRule="auto"/>
      </w:pPr>
    </w:p>
    <w:sectPr w:rsidR="002B2E8C" w:rsidSect="009E5535">
      <w:pgSz w:w="11906" w:h="16838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1B30"/>
    <w:multiLevelType w:val="hybridMultilevel"/>
    <w:tmpl w:val="484CF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261B"/>
    <w:multiLevelType w:val="hybridMultilevel"/>
    <w:tmpl w:val="A47C9478"/>
    <w:lvl w:ilvl="0" w:tplc="2064F2F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0A24775"/>
    <w:multiLevelType w:val="multilevel"/>
    <w:tmpl w:val="2CAA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415F2"/>
    <w:multiLevelType w:val="hybridMultilevel"/>
    <w:tmpl w:val="29924EB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B56385B"/>
    <w:multiLevelType w:val="hybridMultilevel"/>
    <w:tmpl w:val="C5D4CE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5958E9"/>
    <w:multiLevelType w:val="hybridMultilevel"/>
    <w:tmpl w:val="6F64C1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15214"/>
    <w:multiLevelType w:val="multilevel"/>
    <w:tmpl w:val="1130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559A7"/>
    <w:multiLevelType w:val="multilevel"/>
    <w:tmpl w:val="2F72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B236F"/>
    <w:multiLevelType w:val="hybridMultilevel"/>
    <w:tmpl w:val="B78C19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A"/>
    <w:rsid w:val="00125DB9"/>
    <w:rsid w:val="002B2E8C"/>
    <w:rsid w:val="007A727E"/>
    <w:rsid w:val="007D524E"/>
    <w:rsid w:val="009E5535"/>
    <w:rsid w:val="00D23702"/>
    <w:rsid w:val="00D40D3D"/>
    <w:rsid w:val="00D76C2A"/>
    <w:rsid w:val="00DC4346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AA94D-49EF-4517-A8CC-C78E05E1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lug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</dc:creator>
  <cp:lastModifiedBy>omr1</cp:lastModifiedBy>
  <cp:revision>5</cp:revision>
  <cp:lastPrinted>2026-01-26T11:01:00Z</cp:lastPrinted>
  <dcterms:created xsi:type="dcterms:W3CDTF">2026-01-26T11:03:00Z</dcterms:created>
  <dcterms:modified xsi:type="dcterms:W3CDTF">2026-02-12T11:04:00Z</dcterms:modified>
</cp:coreProperties>
</file>