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F2A" w:rsidRDefault="006D6F2A" w:rsidP="006D6F2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Информация о проведенных мероприятиях по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минимализации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коррупции в ГАУЗ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Муслюмовская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ЦРБ».</w:t>
      </w:r>
    </w:p>
    <w:p w:rsidR="006D6F2A" w:rsidRDefault="006D6F2A" w:rsidP="006D6F2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6F2A" w:rsidRDefault="006D6F2A" w:rsidP="006D6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здравоохранения Муслюмовского муниципального района самыми актуальными в антикоррупционном отношении являются:</w:t>
      </w:r>
    </w:p>
    <w:p w:rsidR="006D6F2A" w:rsidRDefault="006D6F2A" w:rsidP="006D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оказание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платных медицинских услуг, в части должно ли быть бесплатным, где и кем проводиться;</w:t>
      </w:r>
    </w:p>
    <w:p w:rsidR="006D6F2A" w:rsidRDefault="006D6F2A" w:rsidP="006D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очередность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медицинскую помощь, в первую очередь, диагностическая служба и госпитализация в терапевтическое отделение;</w:t>
      </w:r>
    </w:p>
    <w:p w:rsidR="006D6F2A" w:rsidRDefault="006D6F2A" w:rsidP="006D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различных справок, направлений на МСЭ;</w:t>
      </w:r>
    </w:p>
    <w:p w:rsidR="006D6F2A" w:rsidRDefault="006D6F2A" w:rsidP="006D6F2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выдача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листков нетрудоспособности;</w:t>
      </w:r>
    </w:p>
    <w:p w:rsidR="006D6F2A" w:rsidRDefault="006D6F2A" w:rsidP="006D6F2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6F2A" w:rsidRDefault="006D6F2A" w:rsidP="006D6F2A">
      <w:pPr>
        <w:rPr>
          <w:rFonts w:ascii="Times New Roman" w:hAnsi="Times New Roman" w:cs="Times New Roman"/>
          <w:sz w:val="28"/>
          <w:szCs w:val="28"/>
        </w:rPr>
      </w:pPr>
    </w:p>
    <w:p w:rsidR="006D6F2A" w:rsidRDefault="006D6F2A" w:rsidP="006D6F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    В Муслюмовской ЦРБ уделяется большое внимание противодействию коррупции. Во исполнения поручения Президента РТ по ГАУЗ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Муслюмовская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 и предупреждению преступлений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коррупционной  направленности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выполнено следующее: 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коллегии МЗ РТ 24.10.16, до коллектива ЦРБ на общеврачебной планерке с участием старших медсестер доведена озвученная информация;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работников ЦРБ об установленных действующих законодательством РФ уголовной ответственности за получение и дачу взятки и мерах административной ответственности за незаконное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вознаграждение  проводится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регулярно, повторно доведено на общеврачебной конференции. Коллективу ежегодно доводится Федеральный закон от 25.12.08 № 273-ФЗ «О противодействии коррупции».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Проведено заседание тарификационной комиссии ЦРБ 3.11.16, обсуждена ситуация, которую представил Президент РТ и министр здравоохранения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Вафин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А.Ю. и необходимые меры. Решено: оказание платных услуг только во внерабочее время и в специально отведенных кабинетах в утвержденное время (КДЛ, участковый врач,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профпатолог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Совершенно четкое разграничение бесплатных и платных потоков: по месту, времени, зданию, врачу… Платное УЗИ с 14 часов по 20 минут на пациента, прием специалиста с 12 до 13 часов или тоже с 14 часов 20 минут, забор анализов тоже в определенное время или определенным отдельным специалистом. Выдача носителей с информацией (рентген пленка, </w:t>
      </w:r>
      <w:r>
        <w:rPr>
          <w:rFonts w:ascii="Times New Roman" w:hAnsi="Times New Roman" w:cs="Times New Roman"/>
          <w:sz w:val="28"/>
          <w:szCs w:val="28"/>
          <w:lang w:val="en-US"/>
        </w:rPr>
        <w:t>CD</w:t>
      </w:r>
      <w:r>
        <w:rPr>
          <w:rFonts w:ascii="Times New Roman" w:hAnsi="Times New Roman" w:cs="Times New Roman"/>
          <w:sz w:val="28"/>
          <w:szCs w:val="28"/>
        </w:rPr>
        <w:t xml:space="preserve">-диск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рентгензаписью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руки только на платной основе.</w:t>
      </w:r>
    </w:p>
    <w:p w:rsidR="006D6F2A" w:rsidRDefault="006D6F2A" w:rsidP="006D6F2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Обеспечение полной наглядной информации о порядке предоставления бесплатной медицинской помощи и платных услуг доступной неограниченному кругу лиц в течение всего рабочего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времени-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холле на столах, в регистратуре, номера «горячих линий доверия», куда можно обратиться в случае попытки склонения гражданина к совершению коррупционных правонарушений. Вся эта информация продублирована на сайте ЦРБ. Также на сайте ЦРБ есть информация о врачах, о режиме работы и другая необходимая информация.</w:t>
      </w:r>
    </w:p>
    <w:p w:rsidR="006D6F2A" w:rsidRDefault="006D6F2A" w:rsidP="006D6F2A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6D6F2A" w:rsidRDefault="006D6F2A" w:rsidP="006D6F2A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Информирование населения района через СМИ о возможности электронной записи на прием к специалисту, в холле ЦРБ есть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инфомат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записи на прием к врачам. Каждый специалист обязан приглашать пациентов на повторный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прием 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неутреннее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время.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2015 году в коллективе принят Этический кодекс врача, где закреплены нормы поведения медицинских работников, в том числе прописаны действия антикоррупционной направленности. Каждый врач ознакомлен с Кодексом под личную роспись. 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Уделено особое внимание выполнению Федерального закона № 59-ФЗ от 2.05.06 «О порядке рассмотрения обращений граждан РФ». Открытость для граждан достигается посредством приема граждан по личным вопросам главным врачом и его заместителями. С учетом специфики работы учреждения прием ведется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еждневно</w:t>
      </w:r>
      <w:proofErr w:type="spellEnd"/>
      <w:r>
        <w:rPr>
          <w:rFonts w:ascii="Times New Roman" w:hAnsi="Times New Roman" w:cs="Times New Roman"/>
          <w:sz w:val="28"/>
          <w:szCs w:val="28"/>
        </w:rPr>
        <w:t>. В ЦРБ установлен «Ящик доверия».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мониторинг печатных средств массовой информации, социальных сетей (в частности сайт «шепот Муслюмово») на предмет публикации материалов с критикой деятельности больницы. В случае подтверждения по результатам рассмотрения сообщений, опубликованных в СМИ, о нарушениях или ненадлежащем исполнении работником больницы законов Российской Федерации, указов Президента РФ, постановлений Правительства РФ, приказов Министерства здравоохранения Российской Федерации,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виновный будет привлечен к 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трудовым законодательством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изаконодательством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индивидуальных профилактических бесед с работниками больницы антикоррупционной направленности. 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Совместно со страховыми компаниями регулярно проводится анкетирование граждан.</w:t>
      </w:r>
    </w:p>
    <w:p w:rsidR="006D6F2A" w:rsidRDefault="006D6F2A" w:rsidP="006D6F2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С активистами и ветеранами района проведен «Круглый стол» 28.10.16, принято решение о регулярном проведении данного мероприятия</w:t>
      </w:r>
    </w:p>
    <w:p w:rsidR="006D6F2A" w:rsidRDefault="006D6F2A" w:rsidP="006D6F2A"/>
    <w:p w:rsidR="00F62B95" w:rsidRDefault="00F62B95"/>
    <w:sectPr w:rsidR="00F62B95" w:rsidSect="006D6F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4E4133"/>
    <w:multiLevelType w:val="hybridMultilevel"/>
    <w:tmpl w:val="E5801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FC1351"/>
    <w:multiLevelType w:val="hybridMultilevel"/>
    <w:tmpl w:val="3B64C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B1"/>
    <w:rsid w:val="004957B1"/>
    <w:rsid w:val="006D6F2A"/>
    <w:rsid w:val="00C566CE"/>
    <w:rsid w:val="00F6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9A253-121B-4E41-A272-767571AB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2A"/>
    <w:pPr>
      <w:spacing w:after="200" w:line="276" w:lineRule="auto"/>
    </w:pPr>
    <w:rPr>
      <w:rFonts w:ascii="Calibri" w:hAnsi="Calibri" w:cs="Calibri"/>
    </w:rPr>
  </w:style>
  <w:style w:type="paragraph" w:styleId="2">
    <w:name w:val="heading 2"/>
    <w:basedOn w:val="a"/>
    <w:link w:val="20"/>
    <w:uiPriority w:val="9"/>
    <w:qFormat/>
    <w:rsid w:val="00C566C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6C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6D6F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9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2016-11-17T08:54:00Z</dcterms:created>
  <dcterms:modified xsi:type="dcterms:W3CDTF">2016-11-17T10:22:00Z</dcterms:modified>
</cp:coreProperties>
</file>