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27D8E" w14:textId="77777777" w:rsidR="00647C8B" w:rsidRDefault="00647C8B" w:rsidP="00647C8B">
      <w:pPr>
        <w:widowControl/>
        <w:autoSpaceDE/>
        <w:autoSpaceDN/>
        <w:adjustRightInd/>
        <w:spacing w:line="259" w:lineRule="auto"/>
        <w:jc w:val="both"/>
        <w:rPr>
          <w:rFonts w:eastAsia="Calibri"/>
          <w:b w:val="0"/>
          <w:bCs w:val="0"/>
          <w:sz w:val="28"/>
          <w:szCs w:val="28"/>
          <w:lang w:eastAsia="en-US"/>
        </w:rPr>
      </w:pPr>
    </w:p>
    <w:p w14:paraId="75351286" w14:textId="4A981320"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Памятка: Профилактика ОРВИ и гриппа.</w:t>
      </w:r>
    </w:p>
    <w:p w14:paraId="101494C5"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Грипп и другие острые респираторные вирусные инфекции (ОРВИ) находятся на первом месте по числу ежегодно заболевающих людей Несмотря на постоянные усилия, направленные на борьбу с возбудителями гриппа и других ОРВИ победить их до сих пор не удается. Ежегодно от осложнений гриппа погибают тысячи человек. Это связано с тем, что вирусы, прежде всего вирусы гриппа и острых респираторные вирусные инфекции </w:t>
      </w:r>
      <w:proofErr w:type="spellStart"/>
      <w:r w:rsidRPr="00647C8B">
        <w:rPr>
          <w:rFonts w:eastAsia="Calibri"/>
          <w:b w:val="0"/>
          <w:bCs w:val="0"/>
          <w:sz w:val="28"/>
          <w:szCs w:val="28"/>
          <w:lang w:eastAsia="en-US"/>
        </w:rPr>
        <w:t>коронавирусы</w:t>
      </w:r>
      <w:proofErr w:type="spellEnd"/>
      <w:r w:rsidRPr="00647C8B">
        <w:rPr>
          <w:rFonts w:eastAsia="Calibri"/>
          <w:b w:val="0"/>
          <w:bCs w:val="0"/>
          <w:sz w:val="28"/>
          <w:szCs w:val="28"/>
          <w:lang w:eastAsia="en-US"/>
        </w:rPr>
        <w:t xml:space="preserve">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14:paraId="009C073D"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Вирусы гриппа и острых респираторных инфекций вызывают у человека респираторные заболевания разной тяжести. В зависимости от конкретного вида возбудителя симптомы могут значительно различаться, как по степени выраженности, так и по вариантам сочетания: повышение температуры, озноб, общее недомогание, слабость головная боль, боли в мышцах, заложенность носа, кашель, затрудненное дыхание, снижение аппетита, возможны тошнота и рвота, конъюнктивит (возможно). В среднем, болезнь длится около 5 дней. Если температура держится дольше, возможно, возникли осложнения дыхание. Тяжесть заболевания зависит от целого ряда факторов, в том числе от общего состояния организма и возраста.</w:t>
      </w:r>
    </w:p>
    <w:p w14:paraId="7CCE4F14"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p>
    <w:p w14:paraId="11BC9AA5"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r w:rsidRPr="00647C8B">
        <w:rPr>
          <w:rFonts w:ascii="Calibri" w:eastAsia="Calibri" w:hAnsi="Calibri"/>
          <w:b w:val="0"/>
          <w:bCs w:val="0"/>
          <w:sz w:val="22"/>
          <w:szCs w:val="22"/>
          <w:lang w:eastAsia="en-US"/>
        </w:rPr>
        <w:t xml:space="preserve"> </w:t>
      </w:r>
      <w:r w:rsidRPr="00647C8B">
        <w:rPr>
          <w:rFonts w:eastAsia="Calibri"/>
          <w:b w:val="0"/>
          <w:bCs w:val="0"/>
          <w:sz w:val="28"/>
          <w:szCs w:val="28"/>
          <w:lang w:eastAsia="en-US"/>
        </w:rPr>
        <w:t>Заболевший человек должен оставаться дома и не создавать угрозу заражения окружающих.</w:t>
      </w:r>
    </w:p>
    <w:p w14:paraId="0B856C0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ПРОФИЛАКТИКА</w:t>
      </w:r>
    </w:p>
    <w:p w14:paraId="188D47D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 месячного возраста. Вакцины против большинства возбудителей острых респираторных вирусных инфекций не разработаны.</w:t>
      </w:r>
    </w:p>
    <w:p w14:paraId="7F08F483"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УНИВЕРСАЛЬНЫЕ МЕРЫ ПРОФИЛАКТИКИ</w:t>
      </w:r>
    </w:p>
    <w:p w14:paraId="159952C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ПРАВИЛО 1. ЧАСТО МОЙТЕ РУКИ С МЫЛОМ Гигиена рук - это важная мера профилактики распространения ОРВИ и гриппа. Моте руки с мылом после посещения любых общественных мест, транспорта, прикосновений к дверным ручкам, деньгам. Мытье с мылом удаляет вирусы. Если нет возможности помыть руки с мылом, пользуйтесь дезинфицирующими салфетками или одноразовыми влажными салфетками. Не прикасайтесь к лицу и глазам немытыми руками. Не пользуйтесь </w:t>
      </w:r>
      <w:r w:rsidRPr="00647C8B">
        <w:rPr>
          <w:rFonts w:eastAsia="Calibri"/>
          <w:b w:val="0"/>
          <w:bCs w:val="0"/>
          <w:sz w:val="28"/>
          <w:szCs w:val="28"/>
          <w:lang w:eastAsia="en-US"/>
        </w:rPr>
        <w:lastRenderedPageBreak/>
        <w:t>общими полотенцами. Чистите и дезинфицируйте поверхности, используя бытовые моющие средства. Чистка и регулярная дезинфекция поверхностей (столов, дверных ручек, стульев, гаджетов и др.) удаляет вирусы.</w:t>
      </w:r>
    </w:p>
    <w:p w14:paraId="3608980C"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ПРАВИЛО 2. СОБЛЮДАЙТЕ РАССТОЯНИЕ И ЭТИКЕТ Вирусы передаются от больного человека к здоровому воздушно - капельным путем (при чихании, кашле), поэтому необходимо соблюдать расстояние не менее 1 метра от больных. Избегайте трогать руками глаза, нос или рот. Надевайте маску чтобы уменьшить риск заболевания. При кашле, чихании следует прикрывать рот и нос одноразовыми салфетками, которые после использования нужно выбрасывать. Избегая излишние поездки и посещения многолюдных мест, можно уменьшить риск заболевания. Ограничьте приветственные рукопожатия, поцелуи и объятья.</w:t>
      </w:r>
    </w:p>
    <w:p w14:paraId="02BDC759"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ПРАВИЛО 3. ВЕДИТЕ ЗДОРОВЫЙ ОБРАЗ ЖИЗНИ 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 Ежедневно принимайте душ, мойте волосы. Отдавайте предпочтение гладким прическам (распущенные волосы, контактируя с лицом, увеличивают риск инфицирования). </w:t>
      </w:r>
    </w:p>
    <w:p w14:paraId="459563A5"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ПРАВИЛО 4. ЗАЩИЩАЙТЕ ОРГАНЫ ДЫХАНИЯ С ПОМОЩЬЮ МЕДИЦИНСКОЙ МАСКИ Среди прочих средств профилактики особое место занимает ношение масок, благодаря которым ограничивается распространение вируса. Медицинские маски для защиты органов дыхания используют:</w:t>
      </w:r>
    </w:p>
    <w:p w14:paraId="0F1C8145"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14:paraId="5397F3C1"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при уходе за больными острыми респираторными вирусными инфекциями; - при общении с лицами с признаками острой респираторной вирусной инфекции;</w:t>
      </w:r>
    </w:p>
    <w:p w14:paraId="076F1C17"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при рисках инфицирования другими инфекциями, передающимися воздушно-капельным путем.</w:t>
      </w:r>
    </w:p>
    <w:p w14:paraId="4C956430"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КАК ПРАВИЛЬНО НОСИТЬ МАСКУ?</w:t>
      </w:r>
    </w:p>
    <w:p w14:paraId="1A316A5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Маски могут иметь разную конструкцию. Они могут быть одноразовыми или могут применяться многократно.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 Чтобы обезопасить себя от заражения, крайне важно правильно ее носить:</w:t>
      </w:r>
    </w:p>
    <w:p w14:paraId="74CA655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маска должна тщательно закрепляться, плотно закрывать рот и нос, не оставляя зазоров;</w:t>
      </w:r>
    </w:p>
    <w:p w14:paraId="139DFE71"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старайтесь не касаться поверхностей маски при ее снятии, если вы ее коснулись, тщательно вымойте руки с мылом или обработайте антисептиком;</w:t>
      </w:r>
    </w:p>
    <w:p w14:paraId="2F36EE13"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влажную или отсыревшую маску следует сменить на новую, сухую;</w:t>
      </w:r>
    </w:p>
    <w:p w14:paraId="69580B24"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маску следует менять каждые 2 часа;</w:t>
      </w:r>
    </w:p>
    <w:p w14:paraId="71B065C7"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не используйте вторично одноразовую маску;</w:t>
      </w:r>
    </w:p>
    <w:p w14:paraId="173D6D3F"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 использованную одноразовую маску следует немедленно выбросить в отходы. При уходе за больным, после окончания контакта с заболевшим, маску следует немедленно снять. После снятия маски необходимо незамедлительно и тщательно </w:t>
      </w:r>
      <w:r w:rsidRPr="00647C8B">
        <w:rPr>
          <w:rFonts w:eastAsia="Calibri"/>
          <w:b w:val="0"/>
          <w:bCs w:val="0"/>
          <w:sz w:val="28"/>
          <w:szCs w:val="28"/>
          <w:lang w:eastAsia="en-US"/>
        </w:rPr>
        <w:lastRenderedPageBreak/>
        <w:t>вымыть руки. 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 Во время пребывания на улице полезно дышать свежим воздухом и маску надевать не стоит. Вместе с тем, медики напоминают, что эта одиночная мера не обеспечивает полной защиты от заболевания.</w:t>
      </w:r>
    </w:p>
    <w:p w14:paraId="2A94B75F"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В случае отсутствия одноразовой маски, ее можно сшить в домашних условиях из 4 слоев марли.</w:t>
      </w:r>
    </w:p>
    <w:p w14:paraId="264B74C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Кроме ношения маски необходимо соблюдать другие профилактические меры.</w:t>
      </w:r>
    </w:p>
    <w:p w14:paraId="37CCCCA4"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ПРАВИЛО 5. ЧТО ДЕЛАТЬ В СЛУЧАЕ ЗАБОЛЕВАНИЯ ОРВИ И ГРИППОМ? Оставайтесь дома и срочно обращайтесь к врачу. Следуйте предписаниям врача, соблюдайте постельный режим и пейте как можно больше жидкости.</w:t>
      </w:r>
    </w:p>
    <w:p w14:paraId="46D3863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КАКОВЫ СИМПТОМЫ ОРВИ/ГРИППА высокая температура тела, озноб, головная боль, слабость, заложенность носа, кашель, затрудненное дыхание, боли в мышцах, конъюнктивит. В некоторых случаях могут быть симптомы желудочно-кишечных расстройств: тошнота, рвота, диарея.</w:t>
      </w:r>
    </w:p>
    <w:p w14:paraId="3BD0051B"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КАКОВЫ ОСЛОЖНЕНИЯ Среди осложнений лидирует вирусная пневмония. Ухудшение состояния при вирусной пневмонии идет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легких. Быстро начатое лечение способствует облегчению степени тяжести болезни.</w:t>
      </w:r>
    </w:p>
    <w:p w14:paraId="3660A797"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ЧТО ДЕЛАТЬ ЕСЛИ В СЕМЬЕ КТО-ТО ЗАБОЛЕЛ ОРВИ/ГРИППОМ? Вызовите врача. Выделите больному отдельную комнату в доме. Если это невозможно, соблюдайте расстояние не менее 1 метра от больного. Ограничьте до минимума контакт между больным и близкими, особенно детьми, пожилыми людьми и лицами, страдающими хроническими заболеваниями. Часто проветривайте помещение. Сохраняйте чистоту, как можно чаще мойте и дезинфицируйте поверхности бытовыми моющими средствами. Часто мойте руки с мылом. Используйте для еды и питья индивидуальную посуду и мойте ее индивидуальной губкой с моющими средствами. Ухаживая за больным, прикрывайте рот и нос маской или другими защитными средствами (платком, шарфом и др.). Ухаживать за больным должен только один член семьи.</w:t>
      </w:r>
    </w:p>
    <w:p w14:paraId="350A09F9"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p>
    <w:p w14:paraId="5D2D5F2F"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p>
    <w:p w14:paraId="30A98416"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p>
    <w:p w14:paraId="723D1D0D"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p>
    <w:p w14:paraId="2D906C7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p>
    <w:p w14:paraId="6565726B" w14:textId="77777777" w:rsidR="00647C8B" w:rsidRDefault="00647C8B" w:rsidP="00647C8B">
      <w:pPr>
        <w:jc w:val="right"/>
        <w:rPr>
          <w:b w:val="0"/>
          <w:bCs w:val="0"/>
          <w:sz w:val="28"/>
          <w:szCs w:val="28"/>
          <w:lang w:eastAsia="en-US"/>
        </w:rPr>
      </w:pPr>
    </w:p>
    <w:p w14:paraId="51051C98" w14:textId="77777777" w:rsidR="00647C8B" w:rsidRDefault="00647C8B" w:rsidP="00647C8B">
      <w:pPr>
        <w:jc w:val="right"/>
        <w:rPr>
          <w:b w:val="0"/>
          <w:bCs w:val="0"/>
          <w:sz w:val="28"/>
          <w:szCs w:val="28"/>
          <w:lang w:eastAsia="en-US"/>
        </w:rPr>
      </w:pPr>
    </w:p>
    <w:p w14:paraId="078A0AA4" w14:textId="77777777" w:rsidR="00647C8B" w:rsidRDefault="00647C8B" w:rsidP="00647C8B">
      <w:pPr>
        <w:jc w:val="right"/>
        <w:rPr>
          <w:b w:val="0"/>
          <w:bCs w:val="0"/>
          <w:sz w:val="28"/>
          <w:szCs w:val="28"/>
          <w:lang w:eastAsia="en-US"/>
        </w:rPr>
      </w:pPr>
    </w:p>
    <w:p w14:paraId="4D4EB415" w14:textId="77777777" w:rsidR="00647C8B" w:rsidRDefault="00647C8B" w:rsidP="00647C8B">
      <w:pPr>
        <w:jc w:val="right"/>
        <w:rPr>
          <w:b w:val="0"/>
          <w:bCs w:val="0"/>
          <w:sz w:val="28"/>
          <w:szCs w:val="28"/>
          <w:lang w:eastAsia="en-US"/>
        </w:rPr>
      </w:pPr>
    </w:p>
    <w:p w14:paraId="6977C443" w14:textId="77777777" w:rsidR="00647C8B" w:rsidRDefault="00647C8B" w:rsidP="00647C8B">
      <w:pPr>
        <w:jc w:val="right"/>
        <w:rPr>
          <w:b w:val="0"/>
          <w:bCs w:val="0"/>
          <w:sz w:val="28"/>
          <w:szCs w:val="28"/>
          <w:lang w:eastAsia="en-US"/>
        </w:rPr>
      </w:pPr>
    </w:p>
    <w:p w14:paraId="052F3817" w14:textId="77777777" w:rsidR="00647E00" w:rsidRDefault="00647E00" w:rsidP="00647C8B">
      <w:pPr>
        <w:jc w:val="right"/>
        <w:rPr>
          <w:b w:val="0"/>
          <w:bCs w:val="0"/>
          <w:sz w:val="28"/>
          <w:szCs w:val="28"/>
          <w:lang w:eastAsia="en-US"/>
        </w:rPr>
      </w:pPr>
    </w:p>
    <w:p w14:paraId="0E406B8B" w14:textId="77777777" w:rsidR="00647E00" w:rsidRDefault="00647E00" w:rsidP="00647C8B">
      <w:pPr>
        <w:jc w:val="right"/>
        <w:rPr>
          <w:b w:val="0"/>
          <w:bCs w:val="0"/>
          <w:sz w:val="28"/>
          <w:szCs w:val="28"/>
          <w:lang w:eastAsia="en-US"/>
        </w:rPr>
      </w:pPr>
    </w:p>
    <w:p w14:paraId="189EDF7D"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bookmarkStart w:id="0" w:name="_GoBack"/>
      <w:bookmarkEnd w:id="0"/>
    </w:p>
    <w:p w14:paraId="21F07D5A"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lastRenderedPageBreak/>
        <w:t>Как защитить подростка от ВИЧ</w:t>
      </w:r>
    </w:p>
    <w:p w14:paraId="2205AF5A"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Среди почти 11 тыс. детей, живущих в России с ВИЧ, треть – это подростки от 15 до 17 лет. Уязвимыми для вируса их делает целый ряд факторов.</w:t>
      </w:r>
    </w:p>
    <w:p w14:paraId="4F24D860" w14:textId="586A65C6"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Рассказываем, как родители помогут защитить своего подрастающего ребенка.</w:t>
      </w:r>
    </w:p>
    <w:p w14:paraId="538DBC0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ПОЧЕМУ ПОДРОСТКИ В ЗОНЕ РИСКА</w:t>
      </w:r>
    </w:p>
    <w:p w14:paraId="7F74557A"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Лет 20 назад ВИЧ в большинстве случаев передавался через инъекционные наркотики, содержащие частицы зараженной крови. С тех пор вектор риска кардинально изменился. Сегодня от 60 до 70% новых случаев передачи вируса происходит половым путем, при гетеросексуальных контактах.</w:t>
      </w:r>
    </w:p>
    <w:p w14:paraId="2D0014D8"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Подростковый возраст – время экспериментов, в том числе нередко – в сексуальных отношениях.</w:t>
      </w:r>
    </w:p>
    <w:p w14:paraId="772C6F1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«Большой» ребенок подвержен эмоциональным штормам. Гормональные бунты, интерес к «взрослой» жизни, первые влюбленности, потребность в самоутверждении, стремление проверить на прочность границы дозволенного провоцируют у тинэйджеров сексуальную активность.</w:t>
      </w:r>
    </w:p>
    <w:p w14:paraId="7EAFCB21"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В то же время участки мозга, ответственные за принятие решений, еще не до конца сформированы. Нет навыка выбора модели безопасного поведения. Подросток легко соглашается поучаствовать в приключениях, рискованность которых очевидна для любого взрослого. Не хватает жизненного опыта, чтобы разбираться в людях, считывать их намерения. Это делает девушек и юношей легкой добычей для манипуляций со стороны людей, ищущих секса без серьезных отношений и обязательств.</w:t>
      </w:r>
    </w:p>
    <w:p w14:paraId="3910AD4C"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Среди людей с ВИЧ меняется и гендерное соотношение. Раньше, по статистике, в основном заражались молодые мужчины. Сейчас доля женщин в общем числе ВИЧ-инфицированных достигла 40% и продолжает расти: у женщин из-за особенностей строения половых органов вероятность инфицирования при незащищенном сексе выше, чем у мужчин.</w:t>
      </w:r>
    </w:p>
    <w:p w14:paraId="4FD4FD46"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В зоне особого риска – девушки: их число среди заразившихся подростков уже 10 лет превышает 70%! Вопреки распространенному мнению, что «от одного раза ничего не будет», с точки зрения ВИЧ секс особенно опасен для девственниц. «Первый раз», как правило, сопровождается мелкими повреждениями слизистых тканей, через которые ВИЧ особенно просто проникнуть в организм. Это увеличивает вероятность передачи вируса от зараженного партнера.</w:t>
      </w:r>
    </w:p>
    <w:p w14:paraId="390536E7"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ЧЕМ ОПАСНЫ «ОШИБКИ МОЛОДОСТИ»</w:t>
      </w:r>
    </w:p>
    <w:p w14:paraId="181818E8"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«Трудному возрасту» свойственны и другие опасные эксперименты – то, что люди склонны относить к ошибкам молодости. Некоторые подростки могут пробовать </w:t>
      </w:r>
      <w:proofErr w:type="spellStart"/>
      <w:r w:rsidRPr="00647C8B">
        <w:rPr>
          <w:rFonts w:eastAsia="Calibri"/>
          <w:b w:val="0"/>
          <w:bCs w:val="0"/>
          <w:sz w:val="28"/>
          <w:szCs w:val="28"/>
          <w:lang w:eastAsia="en-US"/>
        </w:rPr>
        <w:t>психоактивные</w:t>
      </w:r>
      <w:proofErr w:type="spellEnd"/>
      <w:r w:rsidRPr="00647C8B">
        <w:rPr>
          <w:rFonts w:eastAsia="Calibri"/>
          <w:b w:val="0"/>
          <w:bCs w:val="0"/>
          <w:sz w:val="28"/>
          <w:szCs w:val="28"/>
          <w:lang w:eastAsia="en-US"/>
        </w:rPr>
        <w:t xml:space="preserve"> вещества. Наркотики вызывают химическую зависимость и разрушают личность быстрее, чем им кажется. Инъекционные наркотики, кроме того, несут прямую угрозу заражения ВИЧ и гепатитом С. Вероятность передачи вируса через общий шприц с носителем инфекции или частички его крови в самом наркотическом растворе составляет 95%. Иногда достаточно одного укола, чтобы навсегда изменить свою жизнь.</w:t>
      </w:r>
    </w:p>
    <w:p w14:paraId="6F803FB7"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Но риск несут и так называемые «легкие» наркотики, а также просто алкоголь. Ведь они усиливают половое влечение и ослабляют самоконтроль. Так алкоголь, не </w:t>
      </w:r>
      <w:r w:rsidRPr="00647C8B">
        <w:rPr>
          <w:rFonts w:eastAsia="Calibri"/>
          <w:b w:val="0"/>
          <w:bCs w:val="0"/>
          <w:sz w:val="28"/>
          <w:szCs w:val="28"/>
          <w:lang w:eastAsia="en-US"/>
        </w:rPr>
        <w:lastRenderedPageBreak/>
        <w:t>участвуя непосредственно в передаче вируса, становится одним из главных факторов его распространения.</w:t>
      </w:r>
    </w:p>
    <w:p w14:paraId="26193B9B"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При этом многие подростки стесняются обращаться к врачам. К тому же до 15 лет человек не имеет права самостоятельно сдать тест на ВИЧ, а с 15 до 18 лет его диагноз врач обязан сообщить законным представителям. Далеко не каждому и не всегда легко бывает объяснить папе с мамой, чем вызван интерес к теме ВИЧ и зачем потребовалось сдавать анализ.</w:t>
      </w:r>
    </w:p>
    <w:p w14:paraId="311060FB"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Приверженность к лечению у подростков с ВИЧ также заметно ниже, чем у других возрастных групп. Из-за этого подростки – единственная категория, в которой смертность от ВИЧ растет, в то время как в целом по стране она за последние годы снизилась в 4 раза с тех пор, как препараты антиретровирусной терапии (АРТ) стали доступны нуждающимся.</w:t>
      </w:r>
    </w:p>
    <w:p w14:paraId="5C655573"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Но у подростков мало опыта в решении настоящих проблем. Любая трудность зачастую встает перед ними непреодолимой стеной, повергает в отчаяние и депрессию, может толкать к фатальным шагам. Особенно если им кажется, что опереться не на кого. Поэтому открытые, доверительные отношения с родителями – лучший способ предотвратить беду.</w:t>
      </w:r>
    </w:p>
    <w:p w14:paraId="368BF591"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ЧЕМ ДОЛЖНЫ ПОМОЧЬ РОДИТЕЛИ</w:t>
      </w:r>
    </w:p>
    <w:p w14:paraId="32589EE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Прежде всего, нужно хорошо понимать, что современная школа, конечно, учит математике и биологии. Но половое воспитание ребенка общество возложило исключительно на его родителей. В том числе, родительская обязанность и ответственность – рассказать о путях передачи ВИЧ и о профилактике этой инфекции и других заболеваний, передающихся половым путем.</w:t>
      </w:r>
    </w:p>
    <w:p w14:paraId="0CD40A76"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Страшилки – плохая подготовка ко взрослой жизни. Постарайтесь очистить представления ребенка о ВИЧ от мифов.</w:t>
      </w:r>
    </w:p>
    <w:p w14:paraId="3DA219D9"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Объясните, что вирус не передается в быту, через ссадины-заусеницы и укусы комаров. Это позволит акцентировать внимание на реальных путях заражения: при незащищенном сексе и через кровь при инъекциях зараженными инструментами.</w:t>
      </w:r>
    </w:p>
    <w:p w14:paraId="0EC67087"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Говорить с ребенком на тему ВИЧ обязательно нужно при первых признаках полового созревания, после 12 лет.</w:t>
      </w:r>
    </w:p>
    <w:p w14:paraId="6DD7A496"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Познавать свое тело ребенок, конечно, начинает гораздо раньше, лет с трех, и при условии, что родители корректно, с учетом возраста, доносили до него информацию о сексуальной жизни человека, к </w:t>
      </w:r>
      <w:proofErr w:type="spellStart"/>
      <w:r w:rsidRPr="00647C8B">
        <w:rPr>
          <w:rFonts w:eastAsia="Calibri"/>
          <w:b w:val="0"/>
          <w:bCs w:val="0"/>
          <w:sz w:val="28"/>
          <w:szCs w:val="28"/>
          <w:lang w:eastAsia="en-US"/>
        </w:rPr>
        <w:t>пубертату</w:t>
      </w:r>
      <w:proofErr w:type="spellEnd"/>
      <w:r w:rsidRPr="00647C8B">
        <w:rPr>
          <w:rFonts w:eastAsia="Calibri"/>
          <w:b w:val="0"/>
          <w:bCs w:val="0"/>
          <w:sz w:val="28"/>
          <w:szCs w:val="28"/>
          <w:lang w:eastAsia="en-US"/>
        </w:rPr>
        <w:t xml:space="preserve"> он готов будет воспринять сведения о ее возможных неприятных последствиях. Такие беседы ведутся наедине: если детей несколько, беседовать с каждым из них нужно отдельно. Конечно, в зависимости от возраста, с разной степенью погружения в физиологические подробности. Прежде всего важна не физиология, а культура поведения.</w:t>
      </w:r>
    </w:p>
    <w:p w14:paraId="04D1FB84"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Следует как можно раньше рассказать ребенку, как безнадежно устарели многие гендерные стереотипы. Парень должен быть «мачо», который кичится «победами» над женщинами? Девушка должна быть покорной и выполнять прихоти мужчин, а то может остаться без их внимания? Все это прошлый век.</w:t>
      </w:r>
    </w:p>
    <w:p w14:paraId="06AAB586"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 xml:space="preserve">В моде – по-настоящему партнерские, ответственные отношения, построенные на внимательности и эмоциональной близости. Расскажите о том, как опасны случайные </w:t>
      </w:r>
      <w:r w:rsidRPr="00647C8B">
        <w:rPr>
          <w:rFonts w:eastAsia="Calibri"/>
          <w:b w:val="0"/>
          <w:bCs w:val="0"/>
          <w:sz w:val="28"/>
          <w:szCs w:val="28"/>
          <w:lang w:eastAsia="en-US"/>
        </w:rPr>
        <w:lastRenderedPageBreak/>
        <w:t>связи и интернет-знакомства с анонимами, как важна независимость, как необходимо ценить себя, чтобы тебя уважали и ценили другие.</w:t>
      </w:r>
    </w:p>
    <w:p w14:paraId="5E027C7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С ребенком старше 14 лет обязательно нужно обсудить и физиологические аспекты секса с объяснением риска заражения ВИЧ. Девочка должна знать, что она всегда вправе сказать «нет». Что даже при самых нежных, доверительных и, как ей кажется, серьезных отношениях с молодым человеком она может и должна настаивать на использовании презерватива.</w:t>
      </w:r>
    </w:p>
    <w:p w14:paraId="206ECB10"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Думая о контрацепции, подростки в первую очередь имеют в виду нежелательную беременность. Важно объяснить, что это не единственное, чего следует бояться. И что презерватив – единственное средство, надежно предохраняющее не только от нежелательной беременности, но и от ВИЧ, и от других половых инфекций.</w:t>
      </w:r>
    </w:p>
    <w:p w14:paraId="5570DDC2"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Мальчику нужно по пунктам пояснить, как правильно пользоваться презервативом. Не надейтесь, что подросток сам прочитает инструкцию, как правильно надевать и снимать презерватив. Ему вряд ли известно, что презервативы нельзя мять, таская с ключами в карманах, и использовать после истечения срока годности!</w:t>
      </w:r>
    </w:p>
    <w:p w14:paraId="65F8371D"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Рассказать мало: вы должны предоставить подростку доступ к качественным презервативам, которые, к слову, стоят немалых денег – а их у подростка может не быть. Сделайте это в максимально деликатной форме: сын или дочь не должны пробираться к тумбочке в родительской спальне, объясняя по пути, что и зачем им потребовалось. Просто скажите подростку, что если ему – не сейчас, а когда-нибудь – понадобятся презервативы, то их в любой момент без сомнений и спроса можно взять, например, в укромном ящичке в шкафу в коридоре.</w:t>
      </w:r>
    </w:p>
    <w:p w14:paraId="7E6732FE"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Наконец, доверие в семье, привычку в критических ситуациях обращаться за помощью к родным людям, а не к посторонним, культуру здорового образа жизни, в том числе регулярных визитов к гинекологу и урологу тоже могут сформировать только родители. Важно объяснить, что тест на ВИЧ не входит в программу обычных профилактических медосмотров, а лучше всего – вместе с подростком сходить и пройти такой тест. Ведь по-настоящему учат не слова, а личный пример.</w:t>
      </w:r>
    </w:p>
    <w:p w14:paraId="581C23D9" w14:textId="77777777" w:rsidR="00647C8B" w:rsidRPr="00647C8B" w:rsidRDefault="00647C8B" w:rsidP="00647C8B">
      <w:pPr>
        <w:widowControl/>
        <w:autoSpaceDE/>
        <w:autoSpaceDN/>
        <w:adjustRightInd/>
        <w:spacing w:line="259" w:lineRule="auto"/>
        <w:jc w:val="both"/>
        <w:rPr>
          <w:rFonts w:eastAsia="Calibri"/>
          <w:b w:val="0"/>
          <w:bCs w:val="0"/>
          <w:sz w:val="28"/>
          <w:szCs w:val="28"/>
          <w:lang w:eastAsia="en-US"/>
        </w:rPr>
      </w:pPr>
      <w:r w:rsidRPr="00647C8B">
        <w:rPr>
          <w:rFonts w:eastAsia="Calibri"/>
          <w:b w:val="0"/>
          <w:bCs w:val="0"/>
          <w:sz w:val="28"/>
          <w:szCs w:val="28"/>
          <w:lang w:eastAsia="en-US"/>
        </w:rPr>
        <w:t>Информация с сайта https://o-spide.ru/</w:t>
      </w:r>
    </w:p>
    <w:p w14:paraId="0D46445C" w14:textId="77777777" w:rsidR="00D56118" w:rsidRPr="00D56118" w:rsidRDefault="00D56118" w:rsidP="00EF40B4">
      <w:pPr>
        <w:jc w:val="both"/>
        <w:rPr>
          <w:b w:val="0"/>
          <w:bCs w:val="0"/>
          <w:sz w:val="28"/>
          <w:szCs w:val="28"/>
          <w:lang w:eastAsia="en-US"/>
        </w:rPr>
      </w:pPr>
    </w:p>
    <w:sectPr w:rsidR="00D56118" w:rsidRPr="00D56118"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A15B4"/>
    <w:rsid w:val="000A2AF1"/>
    <w:rsid w:val="000B37FE"/>
    <w:rsid w:val="000C4D5F"/>
    <w:rsid w:val="000E521E"/>
    <w:rsid w:val="000E6A16"/>
    <w:rsid w:val="000E6D2E"/>
    <w:rsid w:val="0010554E"/>
    <w:rsid w:val="00144197"/>
    <w:rsid w:val="00165FC2"/>
    <w:rsid w:val="00176AD6"/>
    <w:rsid w:val="001833AE"/>
    <w:rsid w:val="001A31C0"/>
    <w:rsid w:val="001B205D"/>
    <w:rsid w:val="001B3EA4"/>
    <w:rsid w:val="001E157B"/>
    <w:rsid w:val="00204A56"/>
    <w:rsid w:val="002066AB"/>
    <w:rsid w:val="00213D51"/>
    <w:rsid w:val="002235B0"/>
    <w:rsid w:val="00224168"/>
    <w:rsid w:val="00225E0B"/>
    <w:rsid w:val="00226830"/>
    <w:rsid w:val="002321FB"/>
    <w:rsid w:val="00240E3C"/>
    <w:rsid w:val="00241033"/>
    <w:rsid w:val="002600C3"/>
    <w:rsid w:val="00262DC8"/>
    <w:rsid w:val="00275C05"/>
    <w:rsid w:val="00296832"/>
    <w:rsid w:val="00297980"/>
    <w:rsid w:val="002B2CC0"/>
    <w:rsid w:val="002C1129"/>
    <w:rsid w:val="002D4A6B"/>
    <w:rsid w:val="002F732A"/>
    <w:rsid w:val="00300567"/>
    <w:rsid w:val="00300B9A"/>
    <w:rsid w:val="00326669"/>
    <w:rsid w:val="00341910"/>
    <w:rsid w:val="003577F5"/>
    <w:rsid w:val="00364BA5"/>
    <w:rsid w:val="00367D60"/>
    <w:rsid w:val="00372172"/>
    <w:rsid w:val="00373387"/>
    <w:rsid w:val="00384AC4"/>
    <w:rsid w:val="0038705A"/>
    <w:rsid w:val="003947DE"/>
    <w:rsid w:val="003B1850"/>
    <w:rsid w:val="003B25BF"/>
    <w:rsid w:val="003D11DE"/>
    <w:rsid w:val="003D78A6"/>
    <w:rsid w:val="00407C46"/>
    <w:rsid w:val="00424356"/>
    <w:rsid w:val="00441048"/>
    <w:rsid w:val="00444F32"/>
    <w:rsid w:val="00446D7C"/>
    <w:rsid w:val="00450D8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F65D9"/>
    <w:rsid w:val="00516448"/>
    <w:rsid w:val="005319A6"/>
    <w:rsid w:val="00554645"/>
    <w:rsid w:val="00567751"/>
    <w:rsid w:val="00573224"/>
    <w:rsid w:val="005977BE"/>
    <w:rsid w:val="005C15D6"/>
    <w:rsid w:val="005C16CD"/>
    <w:rsid w:val="005D45B5"/>
    <w:rsid w:val="005D7162"/>
    <w:rsid w:val="00600E4C"/>
    <w:rsid w:val="006019FE"/>
    <w:rsid w:val="00602640"/>
    <w:rsid w:val="00613A28"/>
    <w:rsid w:val="006151E4"/>
    <w:rsid w:val="00617FD4"/>
    <w:rsid w:val="00627C65"/>
    <w:rsid w:val="00646316"/>
    <w:rsid w:val="00647C8B"/>
    <w:rsid w:val="00647E00"/>
    <w:rsid w:val="00651D7C"/>
    <w:rsid w:val="00652B41"/>
    <w:rsid w:val="00671C9B"/>
    <w:rsid w:val="006845A6"/>
    <w:rsid w:val="006910B0"/>
    <w:rsid w:val="006B53DB"/>
    <w:rsid w:val="006B6C13"/>
    <w:rsid w:val="006D514D"/>
    <w:rsid w:val="006E74A2"/>
    <w:rsid w:val="006F4A66"/>
    <w:rsid w:val="0070242A"/>
    <w:rsid w:val="00713C04"/>
    <w:rsid w:val="00742D39"/>
    <w:rsid w:val="00751DA9"/>
    <w:rsid w:val="00763A74"/>
    <w:rsid w:val="0077659E"/>
    <w:rsid w:val="007A2A9E"/>
    <w:rsid w:val="007D043D"/>
    <w:rsid w:val="007E6658"/>
    <w:rsid w:val="007E7F06"/>
    <w:rsid w:val="007F048A"/>
    <w:rsid w:val="0080100D"/>
    <w:rsid w:val="008016B6"/>
    <w:rsid w:val="0080524B"/>
    <w:rsid w:val="00816DFB"/>
    <w:rsid w:val="00820D92"/>
    <w:rsid w:val="008342EA"/>
    <w:rsid w:val="00846BEA"/>
    <w:rsid w:val="00861E12"/>
    <w:rsid w:val="00865D4B"/>
    <w:rsid w:val="008749F9"/>
    <w:rsid w:val="008864E7"/>
    <w:rsid w:val="00890C26"/>
    <w:rsid w:val="008964C1"/>
    <w:rsid w:val="008B234E"/>
    <w:rsid w:val="008C1998"/>
    <w:rsid w:val="008C5438"/>
    <w:rsid w:val="008C54B4"/>
    <w:rsid w:val="008C55A8"/>
    <w:rsid w:val="008F4AF0"/>
    <w:rsid w:val="008F6A82"/>
    <w:rsid w:val="00923D8E"/>
    <w:rsid w:val="00924BB2"/>
    <w:rsid w:val="0093214B"/>
    <w:rsid w:val="0095142B"/>
    <w:rsid w:val="00956E9F"/>
    <w:rsid w:val="00967D6B"/>
    <w:rsid w:val="0097193F"/>
    <w:rsid w:val="00973870"/>
    <w:rsid w:val="00974DD1"/>
    <w:rsid w:val="00991560"/>
    <w:rsid w:val="00997EC0"/>
    <w:rsid w:val="009A6203"/>
    <w:rsid w:val="009A6CEC"/>
    <w:rsid w:val="009B445A"/>
    <w:rsid w:val="009B5392"/>
    <w:rsid w:val="009D3AA3"/>
    <w:rsid w:val="009E344E"/>
    <w:rsid w:val="009F2E01"/>
    <w:rsid w:val="009F5A20"/>
    <w:rsid w:val="00A0265F"/>
    <w:rsid w:val="00A113C0"/>
    <w:rsid w:val="00A26DC2"/>
    <w:rsid w:val="00A31BEE"/>
    <w:rsid w:val="00A333AF"/>
    <w:rsid w:val="00A3590E"/>
    <w:rsid w:val="00A461C5"/>
    <w:rsid w:val="00A51DE6"/>
    <w:rsid w:val="00A5653A"/>
    <w:rsid w:val="00A95C6B"/>
    <w:rsid w:val="00AA2BAD"/>
    <w:rsid w:val="00AA3865"/>
    <w:rsid w:val="00AC381B"/>
    <w:rsid w:val="00AD00A5"/>
    <w:rsid w:val="00B0547C"/>
    <w:rsid w:val="00B0627A"/>
    <w:rsid w:val="00B129B6"/>
    <w:rsid w:val="00B15905"/>
    <w:rsid w:val="00B21BEB"/>
    <w:rsid w:val="00B22482"/>
    <w:rsid w:val="00B43924"/>
    <w:rsid w:val="00B701B0"/>
    <w:rsid w:val="00B813D4"/>
    <w:rsid w:val="00B842E7"/>
    <w:rsid w:val="00B95848"/>
    <w:rsid w:val="00BA0129"/>
    <w:rsid w:val="00BA1FD5"/>
    <w:rsid w:val="00BA3D5F"/>
    <w:rsid w:val="00BA6415"/>
    <w:rsid w:val="00BB0D1F"/>
    <w:rsid w:val="00BC08EE"/>
    <w:rsid w:val="00BC6C46"/>
    <w:rsid w:val="00BD1D67"/>
    <w:rsid w:val="00BE2140"/>
    <w:rsid w:val="00BE2AFD"/>
    <w:rsid w:val="00BE455F"/>
    <w:rsid w:val="00BF727B"/>
    <w:rsid w:val="00C07180"/>
    <w:rsid w:val="00C1551D"/>
    <w:rsid w:val="00C15A7A"/>
    <w:rsid w:val="00C217DA"/>
    <w:rsid w:val="00C427DD"/>
    <w:rsid w:val="00C429AD"/>
    <w:rsid w:val="00C46BFF"/>
    <w:rsid w:val="00C85345"/>
    <w:rsid w:val="00C92773"/>
    <w:rsid w:val="00CB2910"/>
    <w:rsid w:val="00CC2199"/>
    <w:rsid w:val="00CC669C"/>
    <w:rsid w:val="00CE0DB2"/>
    <w:rsid w:val="00CF0DD7"/>
    <w:rsid w:val="00D01394"/>
    <w:rsid w:val="00D263C6"/>
    <w:rsid w:val="00D41F75"/>
    <w:rsid w:val="00D56118"/>
    <w:rsid w:val="00D73FAB"/>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71F82"/>
    <w:rsid w:val="00E916CF"/>
    <w:rsid w:val="00EA65C4"/>
    <w:rsid w:val="00EC60D5"/>
    <w:rsid w:val="00ED2FC6"/>
    <w:rsid w:val="00EF40B4"/>
    <w:rsid w:val="00F20A71"/>
    <w:rsid w:val="00F46C24"/>
    <w:rsid w:val="00F6065A"/>
    <w:rsid w:val="00F60D17"/>
    <w:rsid w:val="00F64088"/>
    <w:rsid w:val="00F640CF"/>
    <w:rsid w:val="00F6428D"/>
    <w:rsid w:val="00F7766B"/>
    <w:rsid w:val="00F87553"/>
    <w:rsid w:val="00F9106E"/>
    <w:rsid w:val="00F971B7"/>
    <w:rsid w:val="00FA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2335</Words>
  <Characters>13316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3</cp:revision>
  <dcterms:created xsi:type="dcterms:W3CDTF">2025-01-13T10:35:00Z</dcterms:created>
  <dcterms:modified xsi:type="dcterms:W3CDTF">2025-01-13T10:36:00Z</dcterms:modified>
</cp:coreProperties>
</file>