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C0" w:rsidRPr="009D56C0" w:rsidRDefault="009D56C0" w:rsidP="009D56C0">
      <w:pPr>
        <w:pStyle w:val="gost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D56C0">
        <w:rPr>
          <w:color w:val="000000"/>
          <w:sz w:val="28"/>
          <w:szCs w:val="28"/>
        </w:rPr>
        <w:t>Организация и проведение работ по обеспечению безопасности персональных данных является одним из способов повышения эффективности деятельности по защите персональных данных.</w:t>
      </w:r>
    </w:p>
    <w:p w:rsidR="009D56C0" w:rsidRPr="009D56C0" w:rsidRDefault="009D56C0" w:rsidP="009D56C0">
      <w:pPr>
        <w:pStyle w:val="gost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D56C0">
        <w:rPr>
          <w:color w:val="000000"/>
          <w:sz w:val="28"/>
          <w:szCs w:val="28"/>
        </w:rPr>
        <w:t>Основной целью проведения работ по обеспечению безопасности персональных данных при их обработке в сети Интернет является снижение потерь от угроз, связанных с незнанием или непониманием основных положений организационно-распорядительных документов в области информационной безопасности и правил по защите персональных данных.</w:t>
      </w:r>
    </w:p>
    <w:p w:rsidR="009D56C0" w:rsidRPr="009D56C0" w:rsidRDefault="009D56C0" w:rsidP="009D56C0">
      <w:pPr>
        <w:pStyle w:val="gost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D56C0">
        <w:rPr>
          <w:color w:val="000000"/>
          <w:sz w:val="28"/>
          <w:szCs w:val="28"/>
        </w:rPr>
        <w:t>Достижение основной цели позволит исключить несанкционированный, в том числе случайный, доступ к персональным данным субъектов, результатом которого может стать уничтожение, изменение, блокирование, копирование, распространение персональных данных субъектов, а также иные несанкционированные действия с ними.</w:t>
      </w:r>
    </w:p>
    <w:p w:rsidR="009D56C0" w:rsidRPr="009D56C0" w:rsidRDefault="009D56C0" w:rsidP="009D56C0">
      <w:pPr>
        <w:pStyle w:val="gost"/>
        <w:spacing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9D56C0">
        <w:rPr>
          <w:color w:val="000000"/>
          <w:sz w:val="28"/>
          <w:szCs w:val="28"/>
        </w:rPr>
        <w:t>Политика безопасност</w:t>
      </w:r>
      <w:r>
        <w:rPr>
          <w:color w:val="000000"/>
          <w:sz w:val="28"/>
          <w:szCs w:val="28"/>
        </w:rPr>
        <w:t>и персональных данных по ГАУЗ «Спас</w:t>
      </w:r>
      <w:r w:rsidRPr="009D56C0">
        <w:rPr>
          <w:color w:val="000000"/>
          <w:sz w:val="28"/>
          <w:szCs w:val="28"/>
        </w:rPr>
        <w:t>ская ЦРБ» разработана в соответствии с Федеральным законом от 27 июня 2006 года№152-ФЗ «О персональных данных», Постановлением Правительства РФ от 1 ноября 2012 года № 1119 «Об утверждении требований к защите персональных данных при их обработке в информационных системах персональных данных» и другими нормативными правовыми актами Российской Федерации, регулирующими отношения в области защиты персональных</w:t>
      </w:r>
      <w:proofErr w:type="gramEnd"/>
      <w:r w:rsidRPr="009D56C0">
        <w:rPr>
          <w:color w:val="000000"/>
          <w:sz w:val="28"/>
          <w:szCs w:val="28"/>
        </w:rPr>
        <w:t xml:space="preserve"> данных.</w:t>
      </w:r>
    </w:p>
    <w:p w:rsidR="00000000" w:rsidRDefault="009D56C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56C0"/>
    <w:rsid w:val="009D5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ost">
    <w:name w:val="gost"/>
    <w:basedOn w:val="a"/>
    <w:rsid w:val="009D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3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ОРГМЕТОД</dc:creator>
  <cp:keywords/>
  <dc:description/>
  <cp:lastModifiedBy>ОРГМЕТОД</cp:lastModifiedBy>
  <cp:revision>2</cp:revision>
  <dcterms:created xsi:type="dcterms:W3CDTF">2017-07-27T05:28:00Z</dcterms:created>
  <dcterms:modified xsi:type="dcterms:W3CDTF">2017-07-27T05:30:00Z</dcterms:modified>
</cp:coreProperties>
</file>