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D" w:rsidRDefault="00CE661D" w:rsidP="00CE661D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0"/>
          <w:szCs w:val="20"/>
        </w:rPr>
      </w:pPr>
    </w:p>
    <w:p w:rsidR="00CE661D" w:rsidRPr="003E3281" w:rsidRDefault="003E3281" w:rsidP="003E328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3E3281">
        <w:rPr>
          <w:rFonts w:ascii="Times New Roman" w:hAnsi="Times New Roman"/>
          <w:bCs/>
          <w:i/>
          <w:sz w:val="20"/>
          <w:szCs w:val="20"/>
        </w:rPr>
        <w:t>Утверждены</w:t>
      </w:r>
    </w:p>
    <w:p w:rsidR="003E3281" w:rsidRDefault="003E3281" w:rsidP="003E328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/>
          <w:sz w:val="28"/>
          <w:szCs w:val="28"/>
        </w:rPr>
      </w:pPr>
      <w:r w:rsidRPr="003E3281">
        <w:rPr>
          <w:rFonts w:ascii="Times New Roman" w:hAnsi="Times New Roman"/>
          <w:bCs/>
          <w:i/>
          <w:sz w:val="20"/>
          <w:szCs w:val="20"/>
        </w:rPr>
        <w:t>Постановлением Кабинета Министров РТ</w:t>
      </w:r>
    </w:p>
    <w:p w:rsidR="003E3281" w:rsidRPr="003E3281" w:rsidRDefault="003E3281" w:rsidP="003E328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о</w:t>
      </w:r>
      <w:r w:rsidRPr="003E3281">
        <w:rPr>
          <w:rFonts w:ascii="Times New Roman" w:hAnsi="Times New Roman"/>
          <w:bCs/>
          <w:i/>
          <w:sz w:val="20"/>
          <w:szCs w:val="20"/>
        </w:rPr>
        <w:t>т 29.12.2017г. №1084</w:t>
      </w:r>
    </w:p>
    <w:p w:rsidR="003E3281" w:rsidRPr="003E3281" w:rsidRDefault="00CE661D" w:rsidP="003E3281">
      <w:pPr>
        <w:spacing w:after="0" w:line="240" w:lineRule="auto"/>
        <w:ind w:left="-567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E4BE1">
        <w:rPr>
          <w:rFonts w:ascii="Times New Roman" w:hAnsi="Times New Roman"/>
          <w:b/>
          <w:bCs/>
          <w:sz w:val="24"/>
          <w:szCs w:val="24"/>
        </w:rPr>
        <w:t>Целевые значения критериев качества медицинской помощи</w:t>
      </w:r>
      <w:r w:rsidR="003E328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E3281" w:rsidRPr="003E3281">
        <w:rPr>
          <w:rFonts w:ascii="Times New Roman" w:hAnsi="Times New Roman"/>
          <w:b/>
          <w:bCs/>
          <w:sz w:val="24"/>
          <w:szCs w:val="24"/>
        </w:rPr>
        <w:t xml:space="preserve">оказываемой в рамках Программы государственных гарантий бесплатного оказания гражданам медицинской помощи на территории </w:t>
      </w:r>
    </w:p>
    <w:p w:rsidR="003E3281" w:rsidRPr="003E3281" w:rsidRDefault="003E3281" w:rsidP="003E3281">
      <w:pPr>
        <w:spacing w:after="0" w:line="240" w:lineRule="auto"/>
        <w:ind w:left="-567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E3281">
        <w:rPr>
          <w:rFonts w:ascii="Times New Roman" w:hAnsi="Times New Roman"/>
          <w:b/>
          <w:bCs/>
          <w:sz w:val="24"/>
          <w:szCs w:val="24"/>
        </w:rPr>
        <w:t xml:space="preserve">Республики Татарстан на 2018 год и на плановый период </w:t>
      </w:r>
    </w:p>
    <w:p w:rsidR="00CE661D" w:rsidRDefault="003E3281" w:rsidP="003E3281">
      <w:pPr>
        <w:spacing w:after="0" w:line="240" w:lineRule="auto"/>
        <w:ind w:left="-567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E3281">
        <w:rPr>
          <w:rFonts w:ascii="Times New Roman" w:hAnsi="Times New Roman"/>
          <w:b/>
          <w:bCs/>
          <w:sz w:val="24"/>
          <w:szCs w:val="24"/>
        </w:rPr>
        <w:t>2019 и 2020 годов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851"/>
        <w:gridCol w:w="992"/>
        <w:gridCol w:w="851"/>
      </w:tblGrid>
      <w:tr w:rsidR="00CE661D" w:rsidRPr="00353BC2" w:rsidTr="00CE661D">
        <w:tc>
          <w:tcPr>
            <w:tcW w:w="4962" w:type="dxa"/>
            <w:vMerge w:val="restart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  <w:gridSpan w:val="3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CE661D" w:rsidRPr="00353BC2" w:rsidTr="00CE661D">
        <w:tc>
          <w:tcPr>
            <w:tcW w:w="4962" w:type="dxa"/>
            <w:vMerge/>
          </w:tcPr>
          <w:p w:rsidR="00CE661D" w:rsidRPr="00EE11C7" w:rsidRDefault="00CE661D" w:rsidP="00FA7DA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E661D" w:rsidRPr="00EE11C7" w:rsidRDefault="00CE661D" w:rsidP="00FA7DA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CE661D" w:rsidRPr="00EE11C7" w:rsidTr="00CE661D">
        <w:trPr>
          <w:trHeight w:val="283"/>
          <w:tblHeader/>
        </w:trPr>
        <w:tc>
          <w:tcPr>
            <w:tcW w:w="4962" w:type="dxa"/>
            <w:vAlign w:val="center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Удовлетворенность населения медицинской помощью,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числа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населения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населения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Смертность населения в трудоспособном возрасте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умерших в трудоспособном возрасте на 100 тыс. человек населения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491,8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Доля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умерших</w:t>
            </w:r>
            <w:proofErr w:type="gram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Материнская смертность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100 тыс. человек, родившихся живыми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Младенческая смертность, в том числе: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1000 человек, родившихся живыми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городской местности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сельской местности 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Доля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умерших</w:t>
            </w:r>
            <w:proofErr w:type="gram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Смертность детей в возрасте 0 - 4 лет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1000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родившихся</w:t>
            </w:r>
            <w:proofErr w:type="gram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живыми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1,31 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EE11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EE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мертность</w:t>
            </w:r>
            <w:proofErr w:type="spellEnd"/>
            <w:r w:rsidRPr="00EE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населения, в том числе: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a3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11C7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a3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11C7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a3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11C7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LINK Word.Document.12 "D:\\ПГГ\\ПГГ 2018\\Новые критерии Приложение N 5 Лысенко.docx" "OLE_LINK1" \a \r  \* MERGEFORMAT </w:instrTex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населения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 Доля умерших в возрасте 0 - 4 лет на дому в общем количестве умерших в возрасте 0 - 4 лет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Смертность детей в возрасте 0 - 17 лет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100 тыс. человек населения соответствующего возраста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Доля умерших в возрасте 0 - 17 лет на дому в общем количестве умерших в возрасте 0 - 17 лет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Доля пациентов с инфарктом миокарда, госпитализированных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первые</w:t>
            </w:r>
            <w:proofErr w:type="gram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Доля пациентов с острым инфарктом миокарда, которым проведена </w:t>
            </w:r>
            <w:proofErr w:type="spell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тромболитическая</w:t>
            </w:r>
            <w:proofErr w:type="spell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Доля пациентов с острым инфарктом миокарда, которым проведено </w:t>
            </w:r>
            <w:proofErr w:type="spellStart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стентирование</w:t>
            </w:r>
            <w:proofErr w:type="spellEnd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коронарных артерий, в общем количестве пациентов с острым инфарктом миокарда, имеющих показания к его проведению (в общем количестве госпитализированных в центры </w:t>
            </w:r>
            <w:proofErr w:type="spellStart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чрескожного</w:t>
            </w:r>
            <w:proofErr w:type="spellEnd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коронарного вмешательства)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</w:t>
            </w:r>
            <w:proofErr w:type="gram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тромболизис</w:t>
            </w:r>
            <w:proofErr w:type="spellEnd"/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 Доля пациентов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острыми цереброваскулярными болезнями, госпитализированных </w:t>
            </w:r>
            <w:proofErr w:type="gramStart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proofErr w:type="gramEnd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часов от начала заболевания, в общем количестве госпитализированных пациентов с острыми цереброваскулярными болезнями (в общем количестве госпитализированных в неврологические отделения для больных с острыми нарушениями мозгового крово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бращения (сосудистые центры)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Доля пациентов с острым ишемическим инсультом, которым проведена </w:t>
            </w:r>
            <w:proofErr w:type="spellStart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тромболитическая</w:t>
            </w:r>
            <w:proofErr w:type="spellEnd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терапия </w:t>
            </w:r>
            <w:proofErr w:type="gramStart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первые</w:t>
            </w:r>
            <w:proofErr w:type="gramEnd"/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часов госпитализации, в общем количестве пациентов с острым ишемическим инсультом, имеющих показания к ее проведению (в общем количестве госпитализированных в неврологические отделения для больных с острыми нарушениями мозгового крово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3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бращения (сосудистые центры)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E661D" w:rsidRPr="00353BC2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661D" w:rsidRPr="00EE11C7" w:rsidTr="00CE661D">
        <w:tc>
          <w:tcPr>
            <w:tcW w:w="496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 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2693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на 1000 человек населения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92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CE661D" w:rsidRPr="00EE11C7" w:rsidRDefault="00CE661D" w:rsidP="00FA7DA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</w:tbl>
    <w:p w:rsidR="00CE661D" w:rsidRDefault="00CE661D" w:rsidP="00CE6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0CBE" w:rsidRDefault="006F0CBE"/>
    <w:sectPr w:rsidR="006F0CBE" w:rsidSect="00905BF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E7"/>
    <w:rsid w:val="000B4969"/>
    <w:rsid w:val="0013433C"/>
    <w:rsid w:val="00142E05"/>
    <w:rsid w:val="00161CCE"/>
    <w:rsid w:val="00196601"/>
    <w:rsid w:val="00223DC8"/>
    <w:rsid w:val="0029601B"/>
    <w:rsid w:val="00322B63"/>
    <w:rsid w:val="00395FBD"/>
    <w:rsid w:val="003E3281"/>
    <w:rsid w:val="003E74A4"/>
    <w:rsid w:val="0049332F"/>
    <w:rsid w:val="00502FA8"/>
    <w:rsid w:val="0060063D"/>
    <w:rsid w:val="006F0CBE"/>
    <w:rsid w:val="007E64C6"/>
    <w:rsid w:val="00851B22"/>
    <w:rsid w:val="00880DE1"/>
    <w:rsid w:val="0090137C"/>
    <w:rsid w:val="00905BF3"/>
    <w:rsid w:val="00907CED"/>
    <w:rsid w:val="009D1577"/>
    <w:rsid w:val="009F432F"/>
    <w:rsid w:val="00A964D9"/>
    <w:rsid w:val="00AD07E5"/>
    <w:rsid w:val="00B64C89"/>
    <w:rsid w:val="00C22BD3"/>
    <w:rsid w:val="00CE661D"/>
    <w:rsid w:val="00D51F70"/>
    <w:rsid w:val="00DB3BF7"/>
    <w:rsid w:val="00DE55E7"/>
    <w:rsid w:val="00E8237D"/>
    <w:rsid w:val="00EF4F3C"/>
    <w:rsid w:val="00F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E66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E66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3814</Characters>
  <Application>Microsoft Office Word</Application>
  <DocSecurity>0</DocSecurity>
  <Lines>31</Lines>
  <Paragraphs>8</Paragraphs>
  <ScaleCrop>false</ScaleCrop>
  <Company>Зеленодольская ЦРБ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Рашит Абдуллин</dc:creator>
  <cp:keywords/>
  <dc:description/>
  <cp:lastModifiedBy>Рашит Абдуллин</cp:lastModifiedBy>
  <cp:revision>4</cp:revision>
  <dcterms:created xsi:type="dcterms:W3CDTF">2018-02-21T11:28:00Z</dcterms:created>
  <dcterms:modified xsi:type="dcterms:W3CDTF">2018-02-21T11:36:00Z</dcterms:modified>
</cp:coreProperties>
</file>