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E686" w14:textId="77777777" w:rsidR="00A85C88" w:rsidRPr="0027513D" w:rsidRDefault="00811A81" w:rsidP="00A85C88">
      <w:pPr>
        <w:spacing w:after="0"/>
        <w:jc w:val="center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булу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файдалы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мактаулы</w:t>
      </w:r>
      <w:proofErr w:type="spellEnd"/>
      <w:r w:rsidR="00A85C88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!</w:t>
      </w:r>
    </w:p>
    <w:p w14:paraId="33D670D5" w14:textId="77777777" w:rsidR="00A85C88" w:rsidRPr="0027513D" w:rsidRDefault="00A85C88" w:rsidP="00210181">
      <w:pPr>
        <w:spacing w:after="0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  <w:r w:rsidRPr="0027513D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        </w:t>
      </w:r>
    </w:p>
    <w:p w14:paraId="44B3602A" w14:textId="77777777" w:rsidR="00A85C88" w:rsidRPr="0027513D" w:rsidRDefault="00A85C88" w:rsidP="00210181">
      <w:pPr>
        <w:spacing w:after="0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</w:p>
    <w:p w14:paraId="307CFB5C" w14:textId="77777777" w:rsidR="00026041" w:rsidRPr="0027513D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Бүгенге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 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компонентларына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ясалма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альтернатива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r w:rsid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шул сәбәпле</w:t>
      </w: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 каны </w:t>
      </w:r>
      <w:proofErr w:type="spellStart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бә</w:t>
      </w:r>
      <w:proofErr w:type="spellEnd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һа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сез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! Шуңа күрә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һәр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сәламәт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кешегә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донорлар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сафына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басу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бик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мөһим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чөнки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бирү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 xml:space="preserve">–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мохтаҗ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пациентлар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өчен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искиткеч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әһәмиятле</w:t>
      </w: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хәйрия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т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ө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ре</w:t>
      </w:r>
      <w:r w:rsidR="0021018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</w:t>
      </w:r>
      <w:r w:rsidR="006952D0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  <w:r w:rsidR="001519B2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  <w:r w:rsidR="00A85C88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</w:t>
      </w:r>
    </w:p>
    <w:p w14:paraId="45C3B291" w14:textId="77777777" w:rsidR="00026041" w:rsidRPr="0027513D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 каны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катлаулы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операцияләрдә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яки бала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табуда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китүдә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авыр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җәрәхәтләр</w:t>
      </w:r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 xml:space="preserve"> алганда</w:t>
      </w:r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пешүләрдә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башка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авыруларда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кулланыла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Бер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донорның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каны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компонентларга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бүленә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шуның </w:t>
      </w:r>
      <w:r w:rsid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аркасында</w:t>
      </w: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берничә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пациентның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гомерен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саклап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кала ала</w:t>
      </w:r>
      <w:r w:rsidR="001519B2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7FA63CB7" w14:textId="77777777" w:rsidR="00026041" w:rsidRPr="0027513D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доноры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булып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18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яшьтән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өлкәнрәк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55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килограммнан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артык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авырлыктагы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теләсә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кайсы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сәламәт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кеше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ала. 500 мл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кадәр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бирү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кеше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сәламәтлеге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өчен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бөтенләй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зарарсыз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куркынычсыз</w:t>
      </w:r>
      <w:proofErr w:type="spellEnd"/>
      <w:r w:rsidR="0021018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277422BB" w14:textId="204776E5" w:rsidR="00210181" w:rsidRPr="0027513D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Потенциаль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донорларны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еш </w:t>
      </w:r>
      <w:proofErr w:type="spellStart"/>
      <w:r w:rsidRPr="00C87EB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кы</w:t>
      </w:r>
      <w:r w:rsidR="00C87EB9" w:rsidRPr="00C87EB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</w:t>
      </w:r>
      <w:r w:rsidRPr="00C87EB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түбәндәге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сораулар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кызыксындыра</w:t>
      </w:r>
      <w:proofErr w:type="spellEnd"/>
      <w:r w:rsidR="000443D0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2D65294A" w14:textId="77777777" w:rsidR="00862B47" w:rsidRPr="0027513D" w:rsidRDefault="00862B47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1CEDCF0E" w14:textId="77777777" w:rsidR="00026041" w:rsidRPr="0027513D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Татарстан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Республикасында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донор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канын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кайда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тапшырырга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мөмкин</w:t>
      </w:r>
      <w:proofErr w:type="spellEnd"/>
      <w:r w:rsidR="00893782" w:rsidRPr="0027513D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6A2D1763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Казанда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канын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Республика 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үзәгендә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Җиңү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проспекты, 85 адресы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буенча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тапшырырга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мөмкин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Донорларны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кабул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итү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7.30 дан 13.00 гә кадәр.</w:t>
      </w:r>
    </w:p>
    <w:p w14:paraId="5EE71FDB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донорларын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кабул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итү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Республика клиник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хастаханәсе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Балалар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Республика клиник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хастаханәсе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Төбәкара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клиник-диагностика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үзәге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каршындагы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салу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бүлекчәләрендә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дә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башкарыла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63BE0E2A" w14:textId="77777777" w:rsidR="00C570DD" w:rsidRPr="00893782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Республикасында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шулай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Республика 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үзәгенең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Әлмәт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Яр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Чаллы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Түбән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Кама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филиаллары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булган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салу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станцияләре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бар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D3259E5" w14:textId="77777777" w:rsidR="00687715" w:rsidRDefault="00687715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5FAF6A99" w14:textId="77777777" w:rsidR="00210181" w:rsidRPr="006952D0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="00811A81"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Донорга</w:t>
      </w:r>
      <w:proofErr w:type="spellEnd"/>
      <w:r w:rsidR="00811A81"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кан </w:t>
      </w:r>
      <w:proofErr w:type="spellStart"/>
      <w:r w:rsidR="00811A81"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тапшыруга</w:t>
      </w:r>
      <w:proofErr w:type="spellEnd"/>
      <w:r w:rsidR="00811A81"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11A81"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ничек</w:t>
      </w:r>
      <w:proofErr w:type="spellEnd"/>
      <w:r w:rsidR="00811A81"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әзерләнергә</w:t>
      </w:r>
      <w:r w:rsidRPr="00922FF2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67996990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3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тәүлек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алдан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анальгин, аспирин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башка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антикоагулянтлар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булган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дарулар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кабул итмәгез.</w:t>
      </w:r>
    </w:p>
    <w:p w14:paraId="0373AE6E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2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тәүлек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алдан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алкоголь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эчмә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гез</w:t>
      </w: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7F761C5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1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тәүлек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алдан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майлы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ризык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ысланган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ризык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ачы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ризык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ашамагыз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386E71B2" w14:textId="77777777" w:rsidR="00811A81" w:rsidRPr="00811A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тапшырасы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көнне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иртәнге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ашны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(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шикәрле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чәй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суда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пешкән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ботка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сушки, с</w:t>
      </w:r>
      <w:r w:rsid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о</w:t>
      </w: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хари,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кайнатма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белән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бутерброд)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ашау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мәҗбүри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00C9D2C" w14:textId="77777777" w:rsidR="00210181" w:rsidRDefault="00811A81" w:rsidP="00811A8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2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сәгать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алдан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тәмәке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тартмагыз</w:t>
      </w:r>
      <w:proofErr w:type="spellEnd"/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7EF65CD9" w14:textId="77777777" w:rsidR="0021018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4C54F60E" w14:textId="77777777" w:rsidR="00026041" w:rsidRPr="007958A5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Кан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бирү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күпме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вакыт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ала</w:t>
      </w:r>
      <w:r w:rsidR="00210181" w:rsidRPr="007958A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72705D10" w14:textId="77777777" w:rsidR="00210181" w:rsidRPr="00026041" w:rsidRDefault="00811A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бирү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күп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вакыт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таләп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итми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 xml:space="preserve">– </w:t>
      </w:r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 </w:t>
      </w:r>
      <w:proofErr w:type="spellStart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канын</w:t>
      </w:r>
      <w:proofErr w:type="spellEnd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җыюга</w:t>
      </w:r>
      <w:proofErr w:type="spellEnd"/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15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минуттан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7958A5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да кимрәк вакыт бирелә</w:t>
      </w:r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Кан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компонентларын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(плазма яки кан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күзәнәкләрен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)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тапшыру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озаграк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дәвам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итә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– 30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минуттан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алып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сәгать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ярымга</w:t>
      </w:r>
      <w:proofErr w:type="spellEnd"/>
      <w:r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кадәр</w:t>
      </w:r>
      <w:r w:rsidR="00210181" w:rsidRPr="007958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5BAF10D1" w14:textId="77777777" w:rsidR="0021018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6625123E" w14:textId="77777777" w:rsidR="00151845" w:rsidRDefault="00670F6A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</w:p>
    <w:p w14:paraId="3739B914" w14:textId="77777777" w:rsidR="00625D52" w:rsidRDefault="00811A81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Канны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никадәр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еш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биреп</w:t>
      </w:r>
      <w:proofErr w:type="spellEnd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11A81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була</w:t>
      </w:r>
      <w:proofErr w:type="spellEnd"/>
      <w:r w:rsidR="00744BCA" w:rsidRPr="00744BCA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3C7E04F7" w14:textId="72A31DD9" w:rsidR="00314EBE" w:rsidRPr="00625D52" w:rsidRDefault="00C03E3B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lastRenderedPageBreak/>
        <w:t>Ир-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атлар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елына</w:t>
      </w:r>
      <w:proofErr w:type="spellEnd"/>
      <w:r w:rsidR="004B0E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 xml:space="preserve"> иң күбе</w:t>
      </w: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5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тапкыр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хатын-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кызлар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елына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4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тапкыр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Pr="004B0E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</w:t>
      </w:r>
      <w:r w:rsidR="004B0E45" w:rsidRPr="004B0E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а</w:t>
      </w:r>
      <w:r w:rsidRPr="004B0E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биргәннән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кабат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бирү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өчен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ким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дигәндә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60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һәм плазма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бирү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өчен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ким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дигәндә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30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булырга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тиеш</w:t>
      </w:r>
      <w:proofErr w:type="spellEnd"/>
      <w:r w:rsidR="00744BC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49914342" w14:textId="77777777" w:rsidR="00625D52" w:rsidRDefault="00625D52" w:rsidP="00625D52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64CE1869" w14:textId="77777777" w:rsidR="00625D52" w:rsidRDefault="00C03E3B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Донор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канын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биргәннән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соң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B0E4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ничек</w:t>
      </w:r>
      <w:proofErr w:type="spellEnd"/>
      <w:r w:rsidRPr="004B0E4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тернәкләнергә</w:t>
      </w:r>
      <w:r w:rsidR="00210181" w:rsidRPr="004B0E45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518B6164" w14:textId="77777777" w:rsidR="00C03E3B" w:rsidRPr="00C03E3B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биргәннән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күбрәк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чәй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сок,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минераль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су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эчәргә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тырышырга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кирәк (кимендә 2 литр),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алкогольдән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тыелырга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кирәк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6B240CB9" w14:textId="77777777" w:rsidR="00C03E3B" w:rsidRPr="00C03E3B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Аксымга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бай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ризыклар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ашарга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кирәк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: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бавыр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балык,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йомырка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кузаклылар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карабодай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кипкән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җиләк-җимешләр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6108F56A" w14:textId="77777777" w:rsidR="00210181" w:rsidRPr="00625D52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көнендә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физик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күнегүләрдән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спорт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залына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һәм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саунага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барудан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баш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тартырга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организмга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ял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итәргә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мөмкинлек бирергә кирәк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2FBBC60A" w14:textId="77777777" w:rsidR="00625D52" w:rsidRDefault="00625D52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51A94200" w14:textId="77777777" w:rsidR="00625D52" w:rsidRDefault="00C03E3B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Донорларның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сәламәтлеге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өчен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бирүнең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нинди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уңай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яклары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бар</w:t>
      </w:r>
      <w:r w:rsidR="00744BCA" w:rsidRPr="00744BCA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6555E811" w14:textId="77777777" w:rsidR="00210181" w:rsidRPr="002144E2" w:rsidRDefault="00C03E3B" w:rsidP="002144E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Беренчедән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бушлай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медицина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тикшерүе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үткәрү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: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һәр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донорны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тапшырыр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алдыннан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табиб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-трансфузиолог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тикшерә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лабораториядә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тикшеренүләре үткәрелә.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Икенчедән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йөрәк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-кан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тамырлары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системасы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авыруларын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профилактикалау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; инфаркт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үсеше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куркынычын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киметү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;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кешенең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эмоциональ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халәтен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яхшырту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; организм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югалтуга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күбрәк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яраклаша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;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организмның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үз-үзен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яңартуы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(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яшьләнүе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),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иммунитетны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ныгыту</w:t>
      </w:r>
      <w:proofErr w:type="spellEnd"/>
      <w:r w:rsidR="001518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2BB4CDDC" w14:textId="77777777" w:rsidR="00625D52" w:rsidRDefault="00625D52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524A4A29" w14:textId="77777777" w:rsidR="00625D52" w:rsidRDefault="00C03E3B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Донорның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нинди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өстенлекләре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бар</w:t>
      </w:r>
      <w:r w:rsidR="00AB4437" w:rsidRPr="00AB4437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?</w:t>
      </w:r>
    </w:p>
    <w:p w14:paraId="070BED8D" w14:textId="77777777" w:rsidR="00C03E3B" w:rsidRPr="00C03E3B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тапшыру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көнендә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эш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хакын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саклап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эштән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азат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ителә. Донор ел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дәвамында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тагын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ял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көнен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ала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ала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6FA4E7DA" w14:textId="77777777" w:rsidR="00C03E3B" w:rsidRPr="00C03E3B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ашау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өчен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акчалата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компенсация ала.</w:t>
      </w:r>
    </w:p>
    <w:p w14:paraId="245F87CA" w14:textId="77777777" w:rsidR="00AB4437" w:rsidRPr="00625D52" w:rsidRDefault="00C03E3B" w:rsidP="00C03E3B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40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тапкыр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кан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биргәннән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яки 60 плазма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биргәннән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донорга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Россиянең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Мактаулы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доноры»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исеме</w:t>
      </w:r>
      <w:proofErr w:type="spellEnd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бирелә</w:t>
      </w:r>
      <w:proofErr w:type="spellEnd"/>
      <w:r w:rsidR="00922FF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7FE911F1" w14:textId="77777777" w:rsidR="00670F6A" w:rsidRDefault="001E673D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</w:t>
      </w:r>
    </w:p>
    <w:p w14:paraId="2B624848" w14:textId="77777777" w:rsidR="00C03E3B" w:rsidRPr="00C03E3B" w:rsidRDefault="00C03E3B" w:rsidP="00C03E3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Донорлык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иң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батырлык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кемгәдер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өмет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вакыт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чын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бәхет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табу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мөмкинлеген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бирү. Шуңа күрә һәр донор – </w:t>
      </w:r>
      <w:r w:rsidR="0079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герой</w:t>
      </w:r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7BC433" w14:textId="77777777" w:rsidR="006C3B88" w:rsidRDefault="00C03E3B" w:rsidP="00C03E3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донорларга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мәрхәмәтлелек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кешелеклелек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коткарылган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тормышлар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рәхмәтле</w:t>
      </w:r>
      <w:proofErr w:type="spellEnd"/>
      <w:r w:rsidR="00405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22D4C2" w14:textId="77777777" w:rsidR="008B7CC2" w:rsidRDefault="008B7CC2" w:rsidP="00625D52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48F69D" w14:textId="77777777" w:rsidR="00A85C88" w:rsidRPr="00ED568A" w:rsidRDefault="00A85C88" w:rsidP="00625D52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14299A3D" w14:textId="77777777" w:rsidR="00606795" w:rsidRDefault="00606795" w:rsidP="00625D52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</w:pP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Ишбулдина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Ә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нис</w:t>
      </w:r>
      <w:proofErr w:type="spellEnd"/>
      <w:r w:rsid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ә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Мехметовна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</w:p>
    <w:p w14:paraId="1B0EC84A" w14:textId="77777777" w:rsidR="00C03E3B" w:rsidRPr="00C03E3B" w:rsidRDefault="00C03E3B" w:rsidP="00C03E3B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«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ТР ССМ Кан үзәге</w:t>
      </w: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»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 xml:space="preserve"> ДАССУ</w:t>
      </w:r>
    </w:p>
    <w:p w14:paraId="21268637" w14:textId="77777777" w:rsidR="00606795" w:rsidRPr="00C03E3B" w:rsidRDefault="00C03E3B" w:rsidP="00625D52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</w:pPr>
      <w:r w:rsidRPr="00C03E3B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tt-RU"/>
        </w:rPr>
        <w:t>оештыру-методик бүлегенең табиб-трансфузиологы</w:t>
      </w:r>
    </w:p>
    <w:sectPr w:rsidR="00606795" w:rsidRPr="00C03E3B" w:rsidSect="000260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90"/>
    <w:rsid w:val="00026041"/>
    <w:rsid w:val="000443D0"/>
    <w:rsid w:val="00151845"/>
    <w:rsid w:val="001519B2"/>
    <w:rsid w:val="00153E08"/>
    <w:rsid w:val="001E673D"/>
    <w:rsid w:val="00210181"/>
    <w:rsid w:val="002144E2"/>
    <w:rsid w:val="0027513D"/>
    <w:rsid w:val="00314EBE"/>
    <w:rsid w:val="0037521B"/>
    <w:rsid w:val="00391B90"/>
    <w:rsid w:val="003D6CA6"/>
    <w:rsid w:val="0040524E"/>
    <w:rsid w:val="004B0E45"/>
    <w:rsid w:val="004D09BF"/>
    <w:rsid w:val="004E6D44"/>
    <w:rsid w:val="00606795"/>
    <w:rsid w:val="00625D52"/>
    <w:rsid w:val="00670F6A"/>
    <w:rsid w:val="00687715"/>
    <w:rsid w:val="006952D0"/>
    <w:rsid w:val="006C3B88"/>
    <w:rsid w:val="007228B2"/>
    <w:rsid w:val="00744BCA"/>
    <w:rsid w:val="007958A5"/>
    <w:rsid w:val="00807A82"/>
    <w:rsid w:val="00811A81"/>
    <w:rsid w:val="00862B47"/>
    <w:rsid w:val="00893782"/>
    <w:rsid w:val="008B7CC2"/>
    <w:rsid w:val="00901666"/>
    <w:rsid w:val="00922FF2"/>
    <w:rsid w:val="00A25F42"/>
    <w:rsid w:val="00A825FE"/>
    <w:rsid w:val="00A85C88"/>
    <w:rsid w:val="00AB4437"/>
    <w:rsid w:val="00AD45ED"/>
    <w:rsid w:val="00AD6A4F"/>
    <w:rsid w:val="00B51903"/>
    <w:rsid w:val="00C03E3B"/>
    <w:rsid w:val="00C570DD"/>
    <w:rsid w:val="00C87EB9"/>
    <w:rsid w:val="00E10C7D"/>
    <w:rsid w:val="00EC040F"/>
    <w:rsid w:val="00ED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5D22"/>
  <w15:docId w15:val="{E62AE52F-EC4A-4743-ADA7-AFB4F933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A56A-126E-4A15-9094-5A150663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OMO5</dc:creator>
  <cp:keywords/>
  <dc:description/>
  <cp:lastModifiedBy>Секретерь</cp:lastModifiedBy>
  <cp:revision>2</cp:revision>
  <cp:lastPrinted>2024-04-18T10:25:00Z</cp:lastPrinted>
  <dcterms:created xsi:type="dcterms:W3CDTF">2024-04-18T11:26:00Z</dcterms:created>
  <dcterms:modified xsi:type="dcterms:W3CDTF">2024-04-18T11:26:00Z</dcterms:modified>
</cp:coreProperties>
</file>