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E37" w:rsidRPr="005E0E37" w:rsidRDefault="005E0E37" w:rsidP="005E0E37">
      <w:pPr>
        <w:spacing w:after="120" w:line="240" w:lineRule="auto"/>
        <w:textAlignment w:val="baseline"/>
        <w:outlineLvl w:val="0"/>
        <w:rPr>
          <w:rFonts w:ascii="Times New Roman" w:eastAsia="Times New Roman" w:hAnsi="Times New Roman" w:cs="Times New Roman"/>
          <w:b/>
          <w:color w:val="C00000"/>
          <w:kern w:val="36"/>
          <w:sz w:val="28"/>
          <w:szCs w:val="28"/>
          <w:lang w:eastAsia="ru-RU"/>
        </w:rPr>
      </w:pPr>
      <w:r w:rsidRPr="005E0E37">
        <w:rPr>
          <w:rFonts w:ascii="Times New Roman" w:eastAsia="Times New Roman" w:hAnsi="Times New Roman" w:cs="Times New Roman"/>
          <w:b/>
          <w:color w:val="C00000"/>
          <w:kern w:val="36"/>
          <w:sz w:val="28"/>
          <w:szCs w:val="28"/>
          <w:lang w:eastAsia="ru-RU"/>
        </w:rPr>
        <w:t>Вакцинопрофилактика для детей</w:t>
      </w:r>
    </w:p>
    <w:p w:rsidR="005E0E37" w:rsidRPr="005E0E37" w:rsidRDefault="005E0E37" w:rsidP="005E0E37">
      <w:pPr>
        <w:spacing w:after="0" w:line="240" w:lineRule="auto"/>
        <w:textAlignment w:val="baseline"/>
        <w:rPr>
          <w:rFonts w:ascii="Times New Roman" w:eastAsia="Times New Roman" w:hAnsi="Times New Roman" w:cs="Times New Roman"/>
          <w:color w:val="000000"/>
          <w:sz w:val="24"/>
          <w:szCs w:val="24"/>
          <w:lang w:eastAsia="ru-RU"/>
        </w:rPr>
      </w:pPr>
    </w:p>
    <w:p w:rsidR="005E0E37" w:rsidRPr="005E0E37" w:rsidRDefault="005E0E37" w:rsidP="005E0E37">
      <w:pPr>
        <w:spacing w:after="0" w:line="240" w:lineRule="auto"/>
        <w:textAlignment w:val="baseline"/>
        <w:rPr>
          <w:rFonts w:ascii="Times New Roman" w:hAnsi="Times New Roman" w:cs="Times New Roman"/>
          <w:color w:val="333333"/>
          <w:sz w:val="24"/>
          <w:szCs w:val="24"/>
        </w:rPr>
      </w:pPr>
      <w:r w:rsidRPr="005E0E37">
        <w:rPr>
          <w:rFonts w:ascii="Times New Roman" w:hAnsi="Times New Roman" w:cs="Times New Roman"/>
          <w:b/>
          <w:bCs/>
          <w:sz w:val="24"/>
          <w:szCs w:val="24"/>
        </w:rPr>
        <w:t>Вакцинопрофилактика </w:t>
      </w:r>
      <w:r w:rsidRPr="005E0E37">
        <w:rPr>
          <w:rFonts w:ascii="Times New Roman" w:hAnsi="Times New Roman" w:cs="Times New Roman"/>
          <w:color w:val="333333"/>
          <w:sz w:val="24"/>
          <w:szCs w:val="24"/>
        </w:rPr>
        <w:t>– система мероприятий, осуществляемых в целях предупреждения, ограничения распространения и ликвидации инфекционных болезней путем проведения профилактических прививок.</w:t>
      </w:r>
    </w:p>
    <w:p w:rsidR="005E0E37" w:rsidRPr="005E0E37" w:rsidRDefault="005E0E37" w:rsidP="005E0E37">
      <w:pPr>
        <w:pStyle w:val="a3"/>
        <w:shd w:val="clear" w:color="auto" w:fill="FFFFFF"/>
        <w:spacing w:before="0" w:beforeAutospacing="0" w:after="150" w:afterAutospacing="0"/>
        <w:rPr>
          <w:color w:val="333333"/>
        </w:rPr>
      </w:pPr>
      <w:r w:rsidRPr="005E0E37">
        <w:rPr>
          <w:b/>
          <w:bCs/>
        </w:rPr>
        <w:t>Вакцина</w:t>
      </w:r>
      <w:r w:rsidRPr="005E0E37">
        <w:rPr>
          <w:b/>
          <w:bCs/>
          <w:color w:val="333333"/>
        </w:rPr>
        <w:t> – </w:t>
      </w:r>
      <w:r w:rsidRPr="005E0E37">
        <w:rPr>
          <w:color w:val="333333"/>
        </w:rPr>
        <w:t>биологически активный медицинский препарат, содержащий антиген для выработки иммунного ответа, который защищает привитого от соответствующего инфекционного заболевания.</w:t>
      </w:r>
    </w:p>
    <w:p w:rsidR="005E0E37" w:rsidRPr="005E0E37" w:rsidRDefault="005E0E37" w:rsidP="005E0E37">
      <w:pPr>
        <w:pStyle w:val="a3"/>
        <w:shd w:val="clear" w:color="auto" w:fill="FFFFFF"/>
        <w:spacing w:before="0" w:beforeAutospacing="0" w:after="150" w:afterAutospacing="0"/>
        <w:jc w:val="center"/>
      </w:pPr>
      <w:r w:rsidRPr="005E0E37">
        <w:rPr>
          <w:b/>
          <w:bCs/>
        </w:rPr>
        <w:t>Цели вакцинопрофилактики:</w:t>
      </w:r>
    </w:p>
    <w:p w:rsidR="005E0E37" w:rsidRPr="005E0E37" w:rsidRDefault="005E0E37" w:rsidP="00B10C29">
      <w:pPr>
        <w:pStyle w:val="a3"/>
        <w:numPr>
          <w:ilvl w:val="0"/>
          <w:numId w:val="4"/>
        </w:numPr>
        <w:shd w:val="clear" w:color="auto" w:fill="FFFFFF"/>
        <w:spacing w:before="0" w:beforeAutospacing="0" w:after="150" w:afterAutospacing="0"/>
        <w:rPr>
          <w:color w:val="333333"/>
        </w:rPr>
      </w:pPr>
      <w:r w:rsidRPr="005E0E37">
        <w:rPr>
          <w:b/>
          <w:bCs/>
          <w:color w:val="002060"/>
        </w:rPr>
        <w:t>Улучшение качества жизни человека</w:t>
      </w:r>
    </w:p>
    <w:p w:rsidR="005E0E37" w:rsidRPr="005E0E37" w:rsidRDefault="005E0E37" w:rsidP="00B10C29">
      <w:pPr>
        <w:pStyle w:val="a3"/>
        <w:numPr>
          <w:ilvl w:val="0"/>
          <w:numId w:val="4"/>
        </w:numPr>
        <w:shd w:val="clear" w:color="auto" w:fill="FFFFFF"/>
        <w:spacing w:before="0" w:beforeAutospacing="0" w:after="150" w:afterAutospacing="0"/>
        <w:rPr>
          <w:color w:val="333333"/>
        </w:rPr>
      </w:pPr>
      <w:r w:rsidRPr="005E0E37">
        <w:rPr>
          <w:b/>
          <w:bCs/>
          <w:color w:val="002060"/>
        </w:rPr>
        <w:t xml:space="preserve">Снижение смертности и </w:t>
      </w:r>
      <w:proofErr w:type="spellStart"/>
      <w:r w:rsidRPr="005E0E37">
        <w:rPr>
          <w:b/>
          <w:bCs/>
          <w:color w:val="002060"/>
        </w:rPr>
        <w:t>инвалидизации</w:t>
      </w:r>
      <w:proofErr w:type="spellEnd"/>
      <w:r w:rsidRPr="005E0E37">
        <w:rPr>
          <w:b/>
          <w:bCs/>
          <w:color w:val="002060"/>
        </w:rPr>
        <w:t xml:space="preserve"> от инфекционных болезней</w:t>
      </w:r>
    </w:p>
    <w:p w:rsidR="005E0E37" w:rsidRPr="005E0E37" w:rsidRDefault="005E0E37" w:rsidP="00B10C29">
      <w:pPr>
        <w:pStyle w:val="a3"/>
        <w:numPr>
          <w:ilvl w:val="0"/>
          <w:numId w:val="4"/>
        </w:numPr>
        <w:shd w:val="clear" w:color="auto" w:fill="FFFFFF"/>
        <w:spacing w:before="0" w:beforeAutospacing="0" w:after="150" w:afterAutospacing="0"/>
        <w:rPr>
          <w:color w:val="333333"/>
        </w:rPr>
      </w:pPr>
      <w:r w:rsidRPr="005E0E37">
        <w:rPr>
          <w:b/>
          <w:bCs/>
          <w:color w:val="002060"/>
        </w:rPr>
        <w:t>Предупреждение, ограничение распространения и ликвидация инфекционных болезней.</w:t>
      </w:r>
    </w:p>
    <w:p w:rsidR="005E0E37" w:rsidRPr="005E0E37" w:rsidRDefault="005E0E37" w:rsidP="00B10C29">
      <w:pPr>
        <w:pStyle w:val="a3"/>
        <w:numPr>
          <w:ilvl w:val="0"/>
          <w:numId w:val="4"/>
        </w:numPr>
        <w:shd w:val="clear" w:color="auto" w:fill="FFFFFF"/>
        <w:spacing w:before="0" w:beforeAutospacing="0" w:after="150" w:afterAutospacing="0"/>
        <w:rPr>
          <w:color w:val="333333"/>
        </w:rPr>
      </w:pPr>
      <w:r w:rsidRPr="005E0E37">
        <w:rPr>
          <w:b/>
          <w:bCs/>
          <w:color w:val="002060"/>
        </w:rPr>
        <w:t>Увеличение продолжительности жизни</w:t>
      </w:r>
    </w:p>
    <w:p w:rsidR="005E0E37" w:rsidRPr="005E0E37" w:rsidRDefault="005E0E37" w:rsidP="005E0E37">
      <w:pPr>
        <w:pStyle w:val="a3"/>
        <w:shd w:val="clear" w:color="auto" w:fill="FFFFFF"/>
        <w:spacing w:before="0" w:beforeAutospacing="0" w:after="150" w:afterAutospacing="0"/>
        <w:rPr>
          <w:color w:val="333333"/>
        </w:rPr>
      </w:pPr>
      <w:r w:rsidRPr="005E0E37">
        <w:rPr>
          <w:color w:val="333333"/>
        </w:rPr>
        <w:t>ВОЗ рассматривает стратегию по ликвидации в Европейском регионе эпидемического паротита, краснухи, ветряной оспы.</w:t>
      </w:r>
    </w:p>
    <w:p w:rsidR="005E0E37" w:rsidRPr="005E0E37" w:rsidRDefault="005E0E37" w:rsidP="005E0E37">
      <w:pPr>
        <w:pStyle w:val="a3"/>
        <w:shd w:val="clear" w:color="auto" w:fill="FFFFFF"/>
        <w:spacing w:before="0" w:beforeAutospacing="0" w:after="150" w:afterAutospacing="0"/>
        <w:rPr>
          <w:color w:val="333333"/>
        </w:rPr>
      </w:pPr>
      <w:r w:rsidRPr="005E0E37">
        <w:rPr>
          <w:color w:val="333333"/>
        </w:rPr>
        <w:t>Прекращение иммунизации или недостаточный охват прививками населения ведет к развитию эпидемий.</w:t>
      </w:r>
    </w:p>
    <w:p w:rsidR="005E0E37" w:rsidRPr="005E0E37" w:rsidRDefault="00B10C29" w:rsidP="005E0E37">
      <w:pPr>
        <w:spacing w:after="0" w:line="293" w:lineRule="atLeast"/>
        <w:textAlignment w:val="baseline"/>
        <w:rPr>
          <w:rFonts w:ascii="Times New Roman" w:eastAsia="Times New Roman" w:hAnsi="Times New Roman" w:cs="Times New Roman"/>
          <w:color w:val="313131"/>
          <w:sz w:val="24"/>
          <w:szCs w:val="24"/>
          <w:lang w:eastAsia="ru-RU"/>
        </w:rPr>
      </w:pPr>
      <w:r>
        <w:rPr>
          <w:noProof/>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34290</wp:posOffset>
            </wp:positionV>
            <wp:extent cx="3228975" cy="1991995"/>
            <wp:effectExtent l="0" t="0" r="0" b="8255"/>
            <wp:wrapThrough wrapText="bothSides">
              <wp:wrapPolygon edited="0">
                <wp:start x="0" y="0"/>
                <wp:lineTo x="0" y="21483"/>
                <wp:lineTo x="21409" y="21483"/>
                <wp:lineTo x="21409" y="0"/>
                <wp:lineTo x="0" y="0"/>
              </wp:wrapPolygon>
            </wp:wrapThrough>
            <wp:docPr id="5" name="Рисунок 5" descr="http://kirova47.ru/wp-content/uploads/2017/08/1ae82-1024x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ova47.ru/wp-content/uploads/2017/08/1ae82-1024x6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2557" cy="2044181"/>
                    </a:xfrm>
                    <a:prstGeom prst="rect">
                      <a:avLst/>
                    </a:prstGeom>
                    <a:noFill/>
                    <a:ln>
                      <a:noFill/>
                    </a:ln>
                  </pic:spPr>
                </pic:pic>
              </a:graphicData>
            </a:graphic>
            <wp14:sizeRelH relativeFrom="page">
              <wp14:pctWidth>0</wp14:pctWidth>
            </wp14:sizeRelH>
            <wp14:sizeRelV relativeFrom="page">
              <wp14:pctHeight>0</wp14:pctHeight>
            </wp14:sizeRelV>
          </wp:anchor>
        </w:drawing>
      </w:r>
      <w:r w:rsidR="005E0E37" w:rsidRPr="005E0E37">
        <w:rPr>
          <w:rFonts w:ascii="Times New Roman" w:eastAsia="Times New Roman" w:hAnsi="Times New Roman" w:cs="Times New Roman"/>
          <w:b/>
          <w:bCs/>
          <w:color w:val="313131"/>
          <w:sz w:val="24"/>
          <w:szCs w:val="24"/>
          <w:bdr w:val="none" w:sz="0" w:space="0" w:color="auto" w:frame="1"/>
          <w:lang w:eastAsia="ru-RU"/>
        </w:rPr>
        <w:t>Вакцинопрофилактика</w:t>
      </w:r>
      <w:r w:rsidR="005E0E37" w:rsidRPr="005E0E37">
        <w:rPr>
          <w:rFonts w:ascii="Times New Roman" w:eastAsia="Times New Roman" w:hAnsi="Times New Roman" w:cs="Times New Roman"/>
          <w:color w:val="313131"/>
          <w:sz w:val="24"/>
          <w:szCs w:val="24"/>
          <w:lang w:eastAsia="ru-RU"/>
        </w:rPr>
        <w:t> – один из главных методов предотвращения сложных заболеваний, эпидемического характера. Благодаря такой профилактике появилась возможность избежать многих заболеваний, которые угрожают жизни человека.</w:t>
      </w:r>
    </w:p>
    <w:p w:rsidR="00B10C29"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В нашей стране действует</w:t>
      </w:r>
      <w:r w:rsidRPr="005E0E37">
        <w:rPr>
          <w:rFonts w:ascii="Times New Roman" w:eastAsia="Times New Roman" w:hAnsi="Times New Roman" w:cs="Times New Roman"/>
          <w:color w:val="002060"/>
          <w:sz w:val="24"/>
          <w:szCs w:val="24"/>
          <w:lang w:eastAsia="ru-RU"/>
        </w:rPr>
        <w:t> </w:t>
      </w:r>
      <w:hyperlink r:id="rId6" w:history="1">
        <w:r w:rsidRPr="005E0E37">
          <w:rPr>
            <w:rFonts w:ascii="Times New Roman" w:eastAsia="Times New Roman" w:hAnsi="Times New Roman" w:cs="Times New Roman"/>
            <w:b/>
            <w:bCs/>
            <w:color w:val="002060"/>
            <w:sz w:val="24"/>
            <w:szCs w:val="24"/>
            <w:bdr w:val="none" w:sz="0" w:space="0" w:color="auto" w:frame="1"/>
            <w:lang w:eastAsia="ru-RU"/>
          </w:rPr>
          <w:t>календарь прививок</w:t>
        </w:r>
      </w:hyperlink>
      <w:r w:rsidRPr="005E0E37">
        <w:rPr>
          <w:rFonts w:ascii="Times New Roman" w:eastAsia="Times New Roman" w:hAnsi="Times New Roman" w:cs="Times New Roman"/>
          <w:color w:val="2E74B5" w:themeColor="accent1" w:themeShade="BF"/>
          <w:sz w:val="24"/>
          <w:szCs w:val="24"/>
          <w:lang w:eastAsia="ru-RU"/>
        </w:rPr>
        <w:t xml:space="preserve">. </w:t>
      </w:r>
      <w:r w:rsidRPr="005E0E37">
        <w:rPr>
          <w:rFonts w:ascii="Times New Roman" w:eastAsia="Times New Roman" w:hAnsi="Times New Roman" w:cs="Times New Roman"/>
          <w:color w:val="313131"/>
          <w:sz w:val="24"/>
          <w:szCs w:val="24"/>
          <w:lang w:eastAsia="ru-RU"/>
        </w:rPr>
        <w:t xml:space="preserve">Он многим похож на календари вакцинации, что действуют в большинстве цивилизованных стран. Этим документом интервалы между прививками подбираются так, чтобы иммунитет детей развивался и укреплялся как можно лучше. </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Прививки можно разделить на три категории: </w:t>
      </w:r>
      <w:r w:rsidRPr="005E0E37">
        <w:rPr>
          <w:rFonts w:ascii="Times New Roman" w:eastAsia="Times New Roman" w:hAnsi="Times New Roman" w:cs="Times New Roman"/>
          <w:b/>
          <w:bCs/>
          <w:i/>
          <w:iCs/>
          <w:color w:val="313131"/>
          <w:sz w:val="24"/>
          <w:szCs w:val="24"/>
          <w:bdr w:val="none" w:sz="0" w:space="0" w:color="auto" w:frame="1"/>
          <w:lang w:eastAsia="ru-RU"/>
        </w:rPr>
        <w:t>обязательные</w:t>
      </w:r>
      <w:r w:rsidRPr="005E0E37">
        <w:rPr>
          <w:rFonts w:ascii="Times New Roman" w:eastAsia="Times New Roman" w:hAnsi="Times New Roman" w:cs="Times New Roman"/>
          <w:color w:val="313131"/>
          <w:sz w:val="24"/>
          <w:szCs w:val="24"/>
          <w:lang w:eastAsia="ru-RU"/>
        </w:rPr>
        <w:t>, </w:t>
      </w:r>
      <w:r w:rsidRPr="005E0E37">
        <w:rPr>
          <w:rFonts w:ascii="Times New Roman" w:eastAsia="Times New Roman" w:hAnsi="Times New Roman" w:cs="Times New Roman"/>
          <w:b/>
          <w:bCs/>
          <w:i/>
          <w:iCs/>
          <w:color w:val="313131"/>
          <w:sz w:val="24"/>
          <w:szCs w:val="24"/>
          <w:bdr w:val="none" w:sz="0" w:space="0" w:color="auto" w:frame="1"/>
          <w:lang w:eastAsia="ru-RU"/>
        </w:rPr>
        <w:t>профилактические</w:t>
      </w:r>
      <w:r w:rsidRPr="005E0E37">
        <w:rPr>
          <w:rFonts w:ascii="Times New Roman" w:eastAsia="Times New Roman" w:hAnsi="Times New Roman" w:cs="Times New Roman"/>
          <w:color w:val="313131"/>
          <w:sz w:val="24"/>
          <w:szCs w:val="24"/>
          <w:lang w:eastAsia="ru-RU"/>
        </w:rPr>
        <w:t> и </w:t>
      </w:r>
      <w:r w:rsidRPr="005E0E37">
        <w:rPr>
          <w:rFonts w:ascii="Times New Roman" w:eastAsia="Times New Roman" w:hAnsi="Times New Roman" w:cs="Times New Roman"/>
          <w:b/>
          <w:bCs/>
          <w:i/>
          <w:iCs/>
          <w:color w:val="313131"/>
          <w:sz w:val="24"/>
          <w:szCs w:val="24"/>
          <w:bdr w:val="none" w:sz="0" w:space="0" w:color="auto" w:frame="1"/>
          <w:lang w:eastAsia="ru-RU"/>
        </w:rPr>
        <w:t>добровольные</w:t>
      </w:r>
      <w:r w:rsidRPr="005E0E37">
        <w:rPr>
          <w:rFonts w:ascii="Times New Roman" w:eastAsia="Times New Roman" w:hAnsi="Times New Roman" w:cs="Times New Roman"/>
          <w:color w:val="313131"/>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Существует также несколько видов вакцин:</w:t>
      </w:r>
    </w:p>
    <w:p w:rsidR="005E0E37" w:rsidRPr="005E0E37" w:rsidRDefault="005E0E37" w:rsidP="005E0E37">
      <w:pPr>
        <w:spacing w:after="0" w:line="293" w:lineRule="atLeast"/>
        <w:textAlignment w:val="baseline"/>
        <w:rPr>
          <w:rFonts w:ascii="Times New Roman" w:eastAsia="Times New Roman" w:hAnsi="Times New Roman" w:cs="Times New Roman"/>
          <w:color w:val="002060"/>
          <w:sz w:val="24"/>
          <w:szCs w:val="24"/>
          <w:lang w:eastAsia="ru-RU"/>
        </w:rPr>
      </w:pPr>
      <w:r w:rsidRPr="005E0E37">
        <w:rPr>
          <w:rFonts w:ascii="Times New Roman" w:eastAsia="Times New Roman" w:hAnsi="Times New Roman" w:cs="Times New Roman"/>
          <w:color w:val="313131"/>
          <w:sz w:val="24"/>
          <w:szCs w:val="24"/>
          <w:lang w:eastAsia="ru-RU"/>
        </w:rPr>
        <w:t>Первый вид — </w:t>
      </w:r>
      <w:r w:rsidRPr="005E0E37">
        <w:rPr>
          <w:rFonts w:ascii="Times New Roman" w:eastAsia="Times New Roman" w:hAnsi="Times New Roman" w:cs="Times New Roman"/>
          <w:b/>
          <w:bCs/>
          <w:color w:val="313131"/>
          <w:sz w:val="24"/>
          <w:szCs w:val="24"/>
          <w:bdr w:val="none" w:sz="0" w:space="0" w:color="auto" w:frame="1"/>
          <w:lang w:eastAsia="ru-RU"/>
        </w:rPr>
        <w:t>живые вакцины</w:t>
      </w:r>
      <w:r w:rsidRPr="005E0E37">
        <w:rPr>
          <w:rFonts w:ascii="Times New Roman" w:eastAsia="Times New Roman" w:hAnsi="Times New Roman" w:cs="Times New Roman"/>
          <w:color w:val="313131"/>
          <w:sz w:val="24"/>
          <w:szCs w:val="24"/>
          <w:lang w:eastAsia="ru-RU"/>
        </w:rPr>
        <w:t>. Это вакцины для детей, которые содержат ослабленные живые </w:t>
      </w:r>
      <w:hyperlink r:id="rId7" w:tooltip="Микроорганизмы" w:history="1">
        <w:r w:rsidRPr="005E0E37">
          <w:rPr>
            <w:rFonts w:ascii="Times New Roman" w:eastAsia="Times New Roman" w:hAnsi="Times New Roman" w:cs="Times New Roman"/>
            <w:color w:val="002060"/>
            <w:sz w:val="24"/>
            <w:szCs w:val="24"/>
            <w:u w:val="single"/>
            <w:lang w:eastAsia="ru-RU"/>
          </w:rPr>
          <w:t>микроорганизмы</w:t>
        </w:r>
      </w:hyperlink>
      <w:r w:rsidRPr="005E0E37">
        <w:rPr>
          <w:rFonts w:ascii="Times New Roman" w:eastAsia="Times New Roman" w:hAnsi="Times New Roman" w:cs="Times New Roman"/>
          <w:color w:val="002060"/>
          <w:sz w:val="24"/>
          <w:szCs w:val="24"/>
          <w:lang w:eastAsia="ru-RU"/>
        </w:rPr>
        <w:t>.</w:t>
      </w:r>
      <w:r w:rsidRPr="005E0E37">
        <w:rPr>
          <w:rFonts w:ascii="Times New Roman" w:eastAsia="Times New Roman" w:hAnsi="Times New Roman" w:cs="Times New Roman"/>
          <w:color w:val="313131"/>
          <w:sz w:val="24"/>
          <w:szCs w:val="24"/>
          <w:lang w:eastAsia="ru-RU"/>
        </w:rPr>
        <w:t xml:space="preserve"> К ним относятся </w:t>
      </w:r>
      <w:hyperlink r:id="rId8" w:history="1">
        <w:r w:rsidRPr="005E0E37">
          <w:rPr>
            <w:rFonts w:ascii="Times New Roman" w:eastAsia="Times New Roman" w:hAnsi="Times New Roman" w:cs="Times New Roman"/>
            <w:b/>
            <w:bCs/>
            <w:color w:val="002060"/>
            <w:sz w:val="24"/>
            <w:szCs w:val="24"/>
            <w:u w:val="single"/>
            <w:bdr w:val="none" w:sz="0" w:space="0" w:color="auto" w:frame="1"/>
            <w:lang w:eastAsia="ru-RU"/>
          </w:rPr>
          <w:t>БЦЖ</w:t>
        </w:r>
      </w:hyperlink>
      <w:r w:rsidRPr="005E0E37">
        <w:rPr>
          <w:rFonts w:ascii="Times New Roman" w:eastAsia="Times New Roman" w:hAnsi="Times New Roman" w:cs="Times New Roman"/>
          <w:color w:val="313131"/>
          <w:sz w:val="24"/>
          <w:szCs w:val="24"/>
          <w:lang w:eastAsia="ru-RU"/>
        </w:rPr>
        <w:t> и вакцинация против </w:t>
      </w:r>
      <w:hyperlink r:id="rId9" w:tooltip="Полиомиелит" w:history="1">
        <w:r w:rsidRPr="005E0E37">
          <w:rPr>
            <w:rFonts w:ascii="Times New Roman" w:eastAsia="Times New Roman" w:hAnsi="Times New Roman" w:cs="Times New Roman"/>
            <w:b/>
            <w:bCs/>
            <w:i/>
            <w:iCs/>
            <w:color w:val="002060"/>
            <w:sz w:val="24"/>
            <w:szCs w:val="24"/>
            <w:bdr w:val="none" w:sz="0" w:space="0" w:color="auto" w:frame="1"/>
            <w:lang w:eastAsia="ru-RU"/>
          </w:rPr>
          <w:t>полиомиелита</w:t>
        </w:r>
      </w:hyperlink>
      <w:r w:rsidRPr="005E0E37">
        <w:rPr>
          <w:rFonts w:ascii="Times New Roman" w:eastAsia="Times New Roman" w:hAnsi="Times New Roman" w:cs="Times New Roman"/>
          <w:color w:val="002060"/>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Второй вид — </w:t>
      </w:r>
      <w:r w:rsidRPr="005E0E37">
        <w:rPr>
          <w:rFonts w:ascii="Times New Roman" w:eastAsia="Times New Roman" w:hAnsi="Times New Roman" w:cs="Times New Roman"/>
          <w:b/>
          <w:bCs/>
          <w:color w:val="313131"/>
          <w:sz w:val="24"/>
          <w:szCs w:val="24"/>
          <w:bdr w:val="none" w:sz="0" w:space="0" w:color="auto" w:frame="1"/>
          <w:lang w:eastAsia="ru-RU"/>
        </w:rPr>
        <w:t>инактивированные вакцины</w:t>
      </w:r>
      <w:r w:rsidRPr="005E0E37">
        <w:rPr>
          <w:rFonts w:ascii="Times New Roman" w:eastAsia="Times New Roman" w:hAnsi="Times New Roman" w:cs="Times New Roman"/>
          <w:color w:val="313131"/>
          <w:sz w:val="24"/>
          <w:szCs w:val="24"/>
          <w:lang w:eastAsia="ru-RU"/>
        </w:rPr>
        <w:t>. Они действуют на основе убитых микроорганизмов. Это прививки против </w:t>
      </w:r>
      <w:hyperlink r:id="rId10" w:tooltip="Коклюш" w:history="1">
        <w:r w:rsidRPr="005E0E37">
          <w:rPr>
            <w:rFonts w:ascii="Times New Roman" w:eastAsia="Times New Roman" w:hAnsi="Times New Roman" w:cs="Times New Roman"/>
            <w:b/>
            <w:bCs/>
            <w:i/>
            <w:iCs/>
            <w:color w:val="002060"/>
            <w:sz w:val="24"/>
            <w:szCs w:val="24"/>
            <w:bdr w:val="none" w:sz="0" w:space="0" w:color="auto" w:frame="1"/>
            <w:lang w:eastAsia="ru-RU"/>
          </w:rPr>
          <w:t>коклюша</w:t>
        </w:r>
      </w:hyperlink>
      <w:r w:rsidRPr="005E0E37">
        <w:rPr>
          <w:rFonts w:ascii="Times New Roman" w:eastAsia="Times New Roman" w:hAnsi="Times New Roman" w:cs="Times New Roman"/>
          <w:color w:val="002060"/>
          <w:sz w:val="24"/>
          <w:szCs w:val="24"/>
          <w:lang w:eastAsia="ru-RU"/>
        </w:rPr>
        <w:t>, </w:t>
      </w:r>
      <w:hyperlink r:id="rId11" w:tooltip="Вирусные гепатиты А и Е" w:history="1">
        <w:r w:rsidRPr="005E0E37">
          <w:rPr>
            <w:rFonts w:ascii="Times New Roman" w:eastAsia="Times New Roman" w:hAnsi="Times New Roman" w:cs="Times New Roman"/>
            <w:b/>
            <w:bCs/>
            <w:i/>
            <w:iCs/>
            <w:color w:val="002060"/>
            <w:sz w:val="24"/>
            <w:szCs w:val="24"/>
            <w:bdr w:val="none" w:sz="0" w:space="0" w:color="auto" w:frame="1"/>
            <w:lang w:eastAsia="ru-RU"/>
          </w:rPr>
          <w:t>гепатита А</w:t>
        </w:r>
      </w:hyperlink>
      <w:r w:rsidRPr="005E0E37">
        <w:rPr>
          <w:rFonts w:ascii="Times New Roman" w:eastAsia="Times New Roman" w:hAnsi="Times New Roman" w:cs="Times New Roman"/>
          <w:color w:val="002060"/>
          <w:sz w:val="24"/>
          <w:szCs w:val="24"/>
          <w:lang w:eastAsia="ru-RU"/>
        </w:rPr>
        <w:t> </w:t>
      </w:r>
      <w:r w:rsidRPr="005E0E37">
        <w:rPr>
          <w:rFonts w:ascii="Times New Roman" w:eastAsia="Times New Roman" w:hAnsi="Times New Roman" w:cs="Times New Roman"/>
          <w:color w:val="313131"/>
          <w:sz w:val="24"/>
          <w:szCs w:val="24"/>
          <w:lang w:eastAsia="ru-RU"/>
        </w:rPr>
        <w:t>и полиомиелита.</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Третий вид — </w:t>
      </w:r>
      <w:r w:rsidRPr="005E0E37">
        <w:rPr>
          <w:rFonts w:ascii="Times New Roman" w:eastAsia="Times New Roman" w:hAnsi="Times New Roman" w:cs="Times New Roman"/>
          <w:b/>
          <w:bCs/>
          <w:color w:val="313131"/>
          <w:sz w:val="24"/>
          <w:szCs w:val="24"/>
          <w:bdr w:val="none" w:sz="0" w:space="0" w:color="auto" w:frame="1"/>
          <w:lang w:eastAsia="ru-RU"/>
        </w:rPr>
        <w:t>химические вакцины</w:t>
      </w:r>
      <w:r w:rsidRPr="005E0E37">
        <w:rPr>
          <w:rFonts w:ascii="Times New Roman" w:eastAsia="Times New Roman" w:hAnsi="Times New Roman" w:cs="Times New Roman"/>
          <w:color w:val="313131"/>
          <w:sz w:val="24"/>
          <w:szCs w:val="24"/>
          <w:lang w:eastAsia="ru-RU"/>
        </w:rPr>
        <w:t>. Они содержат только некоторую часть возбудителя. Это прививки против </w:t>
      </w:r>
      <w:hyperlink r:id="rId12" w:tooltip="Менингококковая инфекция" w:history="1">
        <w:r w:rsidRPr="005E0E37">
          <w:rPr>
            <w:rFonts w:ascii="Times New Roman" w:eastAsia="Times New Roman" w:hAnsi="Times New Roman" w:cs="Times New Roman"/>
            <w:b/>
            <w:bCs/>
            <w:i/>
            <w:iCs/>
            <w:color w:val="002060"/>
            <w:sz w:val="24"/>
            <w:szCs w:val="24"/>
            <w:bdr w:val="none" w:sz="0" w:space="0" w:color="auto" w:frame="1"/>
            <w:lang w:eastAsia="ru-RU"/>
          </w:rPr>
          <w:t>менингококковой инфекции</w:t>
        </w:r>
      </w:hyperlink>
      <w:r w:rsidRPr="005E0E37">
        <w:rPr>
          <w:rFonts w:ascii="Times New Roman" w:eastAsia="Times New Roman" w:hAnsi="Times New Roman" w:cs="Times New Roman"/>
          <w:color w:val="313131"/>
          <w:sz w:val="24"/>
          <w:szCs w:val="24"/>
          <w:lang w:eastAsia="ru-RU"/>
        </w:rPr>
        <w:t>, </w:t>
      </w:r>
      <w:r w:rsidRPr="005E0E37">
        <w:rPr>
          <w:rFonts w:ascii="Times New Roman" w:eastAsia="Times New Roman" w:hAnsi="Times New Roman" w:cs="Times New Roman"/>
          <w:b/>
          <w:bCs/>
          <w:i/>
          <w:iCs/>
          <w:color w:val="313131"/>
          <w:sz w:val="24"/>
          <w:szCs w:val="24"/>
          <w:bdr w:val="none" w:sz="0" w:space="0" w:color="auto" w:frame="1"/>
          <w:lang w:eastAsia="ru-RU"/>
        </w:rPr>
        <w:t>гемофильной инфекции</w:t>
      </w:r>
      <w:r w:rsidRPr="005E0E37">
        <w:rPr>
          <w:rFonts w:ascii="Times New Roman" w:eastAsia="Times New Roman" w:hAnsi="Times New Roman" w:cs="Times New Roman"/>
          <w:color w:val="313131"/>
          <w:sz w:val="24"/>
          <w:szCs w:val="24"/>
          <w:lang w:eastAsia="ru-RU"/>
        </w:rPr>
        <w:t>, </w:t>
      </w:r>
      <w:r w:rsidRPr="005E0E37">
        <w:rPr>
          <w:rFonts w:ascii="Times New Roman" w:eastAsia="Times New Roman" w:hAnsi="Times New Roman" w:cs="Times New Roman"/>
          <w:b/>
          <w:bCs/>
          <w:i/>
          <w:iCs/>
          <w:color w:val="313131"/>
          <w:sz w:val="24"/>
          <w:szCs w:val="24"/>
          <w:bdr w:val="none" w:sz="0" w:space="0" w:color="auto" w:frame="1"/>
          <w:lang w:eastAsia="ru-RU"/>
        </w:rPr>
        <w:t>коклюша</w:t>
      </w:r>
      <w:r w:rsidRPr="005E0E37">
        <w:rPr>
          <w:rFonts w:ascii="Times New Roman" w:eastAsia="Times New Roman" w:hAnsi="Times New Roman" w:cs="Times New Roman"/>
          <w:color w:val="313131"/>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Четвертый вид – </w:t>
      </w:r>
      <w:r w:rsidRPr="005E0E37">
        <w:rPr>
          <w:rFonts w:ascii="Times New Roman" w:eastAsia="Times New Roman" w:hAnsi="Times New Roman" w:cs="Times New Roman"/>
          <w:b/>
          <w:bCs/>
          <w:color w:val="313131"/>
          <w:sz w:val="24"/>
          <w:szCs w:val="24"/>
          <w:bdr w:val="none" w:sz="0" w:space="0" w:color="auto" w:frame="1"/>
          <w:lang w:eastAsia="ru-RU"/>
        </w:rPr>
        <w:t>анатоксины</w:t>
      </w:r>
      <w:r w:rsidRPr="005E0E37">
        <w:rPr>
          <w:rFonts w:ascii="Times New Roman" w:eastAsia="Times New Roman" w:hAnsi="Times New Roman" w:cs="Times New Roman"/>
          <w:color w:val="313131"/>
          <w:sz w:val="24"/>
          <w:szCs w:val="24"/>
          <w:lang w:eastAsia="ru-RU"/>
        </w:rPr>
        <w:t>. Их действие основано на продуцируемом бактериями яде, который утратил свои токсичные свойства, но способен вызывать иммунитет. Таким образом осуществляется профилактика </w:t>
      </w:r>
      <w:hyperlink r:id="rId13" w:tooltip="Столбняк" w:history="1">
        <w:r w:rsidRPr="005E0E37">
          <w:rPr>
            <w:rFonts w:ascii="Times New Roman" w:eastAsia="Times New Roman" w:hAnsi="Times New Roman" w:cs="Times New Roman"/>
            <w:b/>
            <w:bCs/>
            <w:i/>
            <w:iCs/>
            <w:color w:val="002060"/>
            <w:sz w:val="24"/>
            <w:szCs w:val="24"/>
            <w:bdr w:val="none" w:sz="0" w:space="0" w:color="auto" w:frame="1"/>
            <w:lang w:eastAsia="ru-RU"/>
          </w:rPr>
          <w:t>столбняка</w:t>
        </w:r>
      </w:hyperlink>
      <w:r w:rsidRPr="005E0E37">
        <w:rPr>
          <w:rFonts w:ascii="Times New Roman" w:eastAsia="Times New Roman" w:hAnsi="Times New Roman" w:cs="Times New Roman"/>
          <w:color w:val="313131"/>
          <w:sz w:val="24"/>
          <w:szCs w:val="24"/>
          <w:lang w:eastAsia="ru-RU"/>
        </w:rPr>
        <w:t> и </w:t>
      </w:r>
      <w:hyperlink r:id="rId14" w:tooltip="Дифтерия" w:history="1">
        <w:r w:rsidRPr="005E0E37">
          <w:rPr>
            <w:rFonts w:ascii="Times New Roman" w:eastAsia="Times New Roman" w:hAnsi="Times New Roman" w:cs="Times New Roman"/>
            <w:b/>
            <w:bCs/>
            <w:i/>
            <w:iCs/>
            <w:color w:val="002060"/>
            <w:sz w:val="24"/>
            <w:szCs w:val="24"/>
            <w:bdr w:val="none" w:sz="0" w:space="0" w:color="auto" w:frame="1"/>
            <w:lang w:eastAsia="ru-RU"/>
          </w:rPr>
          <w:t>дифтерии</w:t>
        </w:r>
      </w:hyperlink>
      <w:r w:rsidRPr="005E0E37">
        <w:rPr>
          <w:rFonts w:ascii="Times New Roman" w:eastAsia="Times New Roman" w:hAnsi="Times New Roman" w:cs="Times New Roman"/>
          <w:color w:val="002060"/>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Пятый вид — </w:t>
      </w:r>
      <w:r w:rsidRPr="005E0E37">
        <w:rPr>
          <w:rFonts w:ascii="Times New Roman" w:eastAsia="Times New Roman" w:hAnsi="Times New Roman" w:cs="Times New Roman"/>
          <w:b/>
          <w:bCs/>
          <w:color w:val="313131"/>
          <w:sz w:val="24"/>
          <w:szCs w:val="24"/>
          <w:bdr w:val="none" w:sz="0" w:space="0" w:color="auto" w:frame="1"/>
          <w:lang w:eastAsia="ru-RU"/>
        </w:rPr>
        <w:t>ассоциированные вакцины</w:t>
      </w:r>
      <w:r w:rsidRPr="005E0E37">
        <w:rPr>
          <w:rFonts w:ascii="Times New Roman" w:eastAsia="Times New Roman" w:hAnsi="Times New Roman" w:cs="Times New Roman"/>
          <w:color w:val="313131"/>
          <w:sz w:val="24"/>
          <w:szCs w:val="24"/>
          <w:lang w:eastAsia="ru-RU"/>
        </w:rPr>
        <w:t>. Они состоят из компонентов разного вида. Примерами могут быть </w:t>
      </w:r>
      <w:hyperlink r:id="rId15" w:tooltip="Вакцина" w:history="1">
        <w:r w:rsidRPr="005E0E37">
          <w:rPr>
            <w:rFonts w:ascii="Times New Roman" w:eastAsia="Times New Roman" w:hAnsi="Times New Roman" w:cs="Times New Roman"/>
            <w:color w:val="002060"/>
            <w:sz w:val="24"/>
            <w:szCs w:val="24"/>
            <w:u w:val="single"/>
            <w:lang w:eastAsia="ru-RU"/>
          </w:rPr>
          <w:t>вакцина</w:t>
        </w:r>
      </w:hyperlink>
      <w:r w:rsidRPr="005E0E37">
        <w:rPr>
          <w:rFonts w:ascii="Times New Roman" w:eastAsia="Times New Roman" w:hAnsi="Times New Roman" w:cs="Times New Roman"/>
          <w:color w:val="002060"/>
          <w:sz w:val="24"/>
          <w:szCs w:val="24"/>
          <w:lang w:eastAsia="ru-RU"/>
        </w:rPr>
        <w:t> </w:t>
      </w:r>
      <w:hyperlink r:id="rId16" w:tooltip="АКДС" w:history="1">
        <w:r w:rsidRPr="005E0E37">
          <w:rPr>
            <w:rFonts w:ascii="Times New Roman" w:eastAsia="Times New Roman" w:hAnsi="Times New Roman" w:cs="Times New Roman"/>
            <w:b/>
            <w:bCs/>
            <w:i/>
            <w:iCs/>
            <w:color w:val="002060"/>
            <w:sz w:val="24"/>
            <w:szCs w:val="24"/>
            <w:u w:val="single"/>
            <w:bdr w:val="none" w:sz="0" w:space="0" w:color="auto" w:frame="1"/>
            <w:lang w:eastAsia="ru-RU"/>
          </w:rPr>
          <w:t>АКДС</w:t>
        </w:r>
      </w:hyperlink>
      <w:r w:rsidRPr="005E0E37">
        <w:rPr>
          <w:rFonts w:ascii="Times New Roman" w:eastAsia="Times New Roman" w:hAnsi="Times New Roman" w:cs="Times New Roman"/>
          <w:b/>
          <w:bCs/>
          <w:i/>
          <w:iCs/>
          <w:color w:val="313131"/>
          <w:sz w:val="24"/>
          <w:szCs w:val="24"/>
          <w:bdr w:val="none" w:sz="0" w:space="0" w:color="auto" w:frame="1"/>
          <w:lang w:eastAsia="ru-RU"/>
        </w:rPr>
        <w:t> </w:t>
      </w:r>
      <w:r w:rsidRPr="005E0E37">
        <w:rPr>
          <w:rFonts w:ascii="Times New Roman" w:eastAsia="Times New Roman" w:hAnsi="Times New Roman" w:cs="Times New Roman"/>
          <w:color w:val="313131"/>
          <w:sz w:val="24"/>
          <w:szCs w:val="24"/>
          <w:lang w:eastAsia="ru-RU"/>
        </w:rPr>
        <w:t>и </w:t>
      </w:r>
      <w:r w:rsidRPr="005E0E37">
        <w:rPr>
          <w:rFonts w:ascii="Times New Roman" w:eastAsia="Times New Roman" w:hAnsi="Times New Roman" w:cs="Times New Roman"/>
          <w:b/>
          <w:bCs/>
          <w:i/>
          <w:iCs/>
          <w:color w:val="313131"/>
          <w:sz w:val="24"/>
          <w:szCs w:val="24"/>
          <w:bdr w:val="none" w:sz="0" w:space="0" w:color="auto" w:frame="1"/>
          <w:lang w:eastAsia="ru-RU"/>
        </w:rPr>
        <w:t>ММР II</w:t>
      </w:r>
      <w:r w:rsidRPr="005E0E37">
        <w:rPr>
          <w:rFonts w:ascii="Times New Roman" w:eastAsia="Times New Roman" w:hAnsi="Times New Roman" w:cs="Times New Roman"/>
          <w:color w:val="313131"/>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lastRenderedPageBreak/>
        <w:t>Важный вопрос использования </w:t>
      </w:r>
      <w:r w:rsidRPr="005E0E37">
        <w:rPr>
          <w:rFonts w:ascii="Times New Roman" w:eastAsia="Times New Roman" w:hAnsi="Times New Roman" w:cs="Times New Roman"/>
          <w:b/>
          <w:bCs/>
          <w:color w:val="313131"/>
          <w:sz w:val="24"/>
          <w:szCs w:val="24"/>
          <w:bdr w:val="none" w:sz="0" w:space="0" w:color="auto" w:frame="1"/>
          <w:lang w:eastAsia="ru-RU"/>
        </w:rPr>
        <w:t>комбинированных вакцин</w:t>
      </w:r>
      <w:r w:rsidRPr="005E0E37">
        <w:rPr>
          <w:rFonts w:ascii="Times New Roman" w:eastAsia="Times New Roman" w:hAnsi="Times New Roman" w:cs="Times New Roman"/>
          <w:color w:val="313131"/>
          <w:sz w:val="24"/>
          <w:szCs w:val="24"/>
          <w:lang w:eastAsia="ru-RU"/>
        </w:rPr>
        <w:t>. Они позволяют уменьшить стоимость проведения вакцинации населения и увеличить охват жителей прививками. Иммунизация такими вакцинами одновременно против </w:t>
      </w:r>
      <w:hyperlink r:id="rId17" w:tooltip="Паротит (свинка)" w:history="1">
        <w:r w:rsidRPr="005E0E37">
          <w:rPr>
            <w:rFonts w:ascii="Times New Roman" w:eastAsia="Times New Roman" w:hAnsi="Times New Roman" w:cs="Times New Roman"/>
            <w:b/>
            <w:bCs/>
            <w:i/>
            <w:iCs/>
            <w:color w:val="002060"/>
            <w:sz w:val="24"/>
            <w:szCs w:val="24"/>
            <w:bdr w:val="none" w:sz="0" w:space="0" w:color="auto" w:frame="1"/>
            <w:lang w:eastAsia="ru-RU"/>
          </w:rPr>
          <w:t>паротита</w:t>
        </w:r>
      </w:hyperlink>
      <w:r w:rsidRPr="005E0E37">
        <w:rPr>
          <w:rFonts w:ascii="Times New Roman" w:eastAsia="Times New Roman" w:hAnsi="Times New Roman" w:cs="Times New Roman"/>
          <w:color w:val="002060"/>
          <w:sz w:val="24"/>
          <w:szCs w:val="24"/>
          <w:lang w:eastAsia="ru-RU"/>
        </w:rPr>
        <w:t>, </w:t>
      </w:r>
      <w:hyperlink r:id="rId18" w:tooltip="Корь" w:history="1">
        <w:r w:rsidRPr="005E0E37">
          <w:rPr>
            <w:rFonts w:ascii="Times New Roman" w:eastAsia="Times New Roman" w:hAnsi="Times New Roman" w:cs="Times New Roman"/>
            <w:b/>
            <w:bCs/>
            <w:i/>
            <w:iCs/>
            <w:color w:val="002060"/>
            <w:sz w:val="24"/>
            <w:szCs w:val="24"/>
            <w:bdr w:val="none" w:sz="0" w:space="0" w:color="auto" w:frame="1"/>
            <w:lang w:eastAsia="ru-RU"/>
          </w:rPr>
          <w:t>кори</w:t>
        </w:r>
      </w:hyperlink>
      <w:r w:rsidRPr="005E0E37">
        <w:rPr>
          <w:rFonts w:ascii="Times New Roman" w:eastAsia="Times New Roman" w:hAnsi="Times New Roman" w:cs="Times New Roman"/>
          <w:color w:val="002060"/>
          <w:sz w:val="24"/>
          <w:szCs w:val="24"/>
          <w:lang w:eastAsia="ru-RU"/>
        </w:rPr>
        <w:t> </w:t>
      </w:r>
      <w:r w:rsidRPr="005E0E37">
        <w:rPr>
          <w:rFonts w:ascii="Times New Roman" w:eastAsia="Times New Roman" w:hAnsi="Times New Roman" w:cs="Times New Roman"/>
          <w:color w:val="313131"/>
          <w:sz w:val="24"/>
          <w:szCs w:val="24"/>
          <w:lang w:eastAsia="ru-RU"/>
        </w:rPr>
        <w:t>и </w:t>
      </w:r>
      <w:hyperlink r:id="rId19" w:tooltip="Краснуха" w:history="1">
        <w:r w:rsidRPr="005E0E37">
          <w:rPr>
            <w:rFonts w:ascii="Times New Roman" w:eastAsia="Times New Roman" w:hAnsi="Times New Roman" w:cs="Times New Roman"/>
            <w:b/>
            <w:bCs/>
            <w:i/>
            <w:iCs/>
            <w:color w:val="002060"/>
            <w:sz w:val="24"/>
            <w:szCs w:val="24"/>
            <w:bdr w:val="none" w:sz="0" w:space="0" w:color="auto" w:frame="1"/>
            <w:lang w:eastAsia="ru-RU"/>
          </w:rPr>
          <w:t>краснухи</w:t>
        </w:r>
      </w:hyperlink>
      <w:r w:rsidRPr="005E0E37">
        <w:rPr>
          <w:rFonts w:ascii="Times New Roman" w:eastAsia="Times New Roman" w:hAnsi="Times New Roman" w:cs="Times New Roman"/>
          <w:color w:val="002060"/>
          <w:sz w:val="24"/>
          <w:szCs w:val="24"/>
          <w:lang w:eastAsia="ru-RU"/>
        </w:rPr>
        <w:t> </w:t>
      </w:r>
      <w:r w:rsidRPr="005E0E37">
        <w:rPr>
          <w:rFonts w:ascii="Times New Roman" w:eastAsia="Times New Roman" w:hAnsi="Times New Roman" w:cs="Times New Roman"/>
          <w:color w:val="313131"/>
          <w:sz w:val="24"/>
          <w:szCs w:val="24"/>
          <w:lang w:eastAsia="ru-RU"/>
        </w:rPr>
        <w:t>проводится всем детям.</w:t>
      </w:r>
    </w:p>
    <w:p w:rsidR="005E0E37" w:rsidRPr="005E0E37" w:rsidRDefault="005E0E37" w:rsidP="005E0E37">
      <w:pPr>
        <w:spacing w:before="100" w:beforeAutospacing="1" w:after="100" w:afterAutospacing="1" w:line="240" w:lineRule="auto"/>
        <w:textAlignment w:val="baseline"/>
        <w:outlineLvl w:val="1"/>
        <w:rPr>
          <w:rFonts w:ascii="Times New Roman" w:eastAsia="Times New Roman" w:hAnsi="Times New Roman" w:cs="Times New Roman"/>
          <w:b/>
          <w:bCs/>
          <w:color w:val="000000"/>
          <w:sz w:val="24"/>
          <w:szCs w:val="24"/>
          <w:lang w:eastAsia="ru-RU"/>
        </w:rPr>
      </w:pPr>
      <w:r w:rsidRPr="005E0E37">
        <w:rPr>
          <w:rFonts w:ascii="Times New Roman" w:eastAsia="Times New Roman" w:hAnsi="Times New Roman" w:cs="Times New Roman"/>
          <w:b/>
          <w:bCs/>
          <w:color w:val="000000"/>
          <w:sz w:val="24"/>
          <w:szCs w:val="24"/>
          <w:lang w:eastAsia="ru-RU"/>
        </w:rPr>
        <w:t>Правила вакцинопрофилактики у детей</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noProof/>
          <w:color w:val="313131"/>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-4445</wp:posOffset>
            </wp:positionV>
            <wp:extent cx="1905000" cy="2667000"/>
            <wp:effectExtent l="0" t="0" r="0" b="0"/>
            <wp:wrapSquare wrapText="bothSides"/>
            <wp:docPr id="2" name="Рисунок 2" descr="Вакцинопрофилактик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кцинопрофилактика для дете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E37">
        <w:rPr>
          <w:rFonts w:ascii="Times New Roman" w:eastAsia="Times New Roman" w:hAnsi="Times New Roman" w:cs="Times New Roman"/>
          <w:color w:val="313131"/>
          <w:sz w:val="24"/>
          <w:szCs w:val="24"/>
          <w:lang w:eastAsia="ru-RU"/>
        </w:rPr>
        <w:t>Ошибочно полагать, что все прививки проводятся в одинаковых условиях. Напротив, развитие иммунитета к каждой отдельной болезни требует особого подхода. Ниже мы приводим некоторые правила, которые касаются наиболее распространенных в нашей стране прививок.</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1. </w:t>
      </w:r>
      <w:r w:rsidRPr="005E0E37">
        <w:rPr>
          <w:rFonts w:ascii="Times New Roman" w:eastAsia="Times New Roman" w:hAnsi="Times New Roman" w:cs="Times New Roman"/>
          <w:b/>
          <w:bCs/>
          <w:color w:val="313131"/>
          <w:sz w:val="24"/>
          <w:szCs w:val="24"/>
          <w:bdr w:val="none" w:sz="0" w:space="0" w:color="auto" w:frame="1"/>
          <w:lang w:eastAsia="ru-RU"/>
        </w:rPr>
        <w:t>Прививки против туберкулеза</w:t>
      </w:r>
      <w:r w:rsidRPr="005E0E37">
        <w:rPr>
          <w:rFonts w:ascii="Times New Roman" w:eastAsia="Times New Roman" w:hAnsi="Times New Roman" w:cs="Times New Roman"/>
          <w:color w:val="313131"/>
          <w:sz w:val="24"/>
          <w:szCs w:val="24"/>
          <w:lang w:eastAsia="ru-RU"/>
        </w:rPr>
        <w:t> проводят в разные дни с другими прививками. Ревакцинации против </w:t>
      </w:r>
      <w:hyperlink r:id="rId21" w:tooltip="Туберкулез" w:history="1">
        <w:r w:rsidRPr="005E0E37">
          <w:rPr>
            <w:rFonts w:ascii="Times New Roman" w:eastAsia="Times New Roman" w:hAnsi="Times New Roman" w:cs="Times New Roman"/>
            <w:b/>
            <w:bCs/>
            <w:i/>
            <w:iCs/>
            <w:color w:val="002060"/>
            <w:sz w:val="24"/>
            <w:szCs w:val="24"/>
            <w:bdr w:val="none" w:sz="0" w:space="0" w:color="auto" w:frame="1"/>
            <w:lang w:eastAsia="ru-RU"/>
          </w:rPr>
          <w:t>туберкулеза</w:t>
        </w:r>
      </w:hyperlink>
      <w:r w:rsidR="00B10C29">
        <w:rPr>
          <w:rFonts w:ascii="Times New Roman" w:eastAsia="Times New Roman" w:hAnsi="Times New Roman" w:cs="Times New Roman"/>
          <w:color w:val="313131"/>
          <w:sz w:val="24"/>
          <w:szCs w:val="24"/>
          <w:lang w:eastAsia="ru-RU"/>
        </w:rPr>
        <w:t xml:space="preserve"> </w:t>
      </w:r>
      <w:r w:rsidRPr="005E0E37">
        <w:rPr>
          <w:rFonts w:ascii="Times New Roman" w:eastAsia="Times New Roman" w:hAnsi="Times New Roman" w:cs="Times New Roman"/>
          <w:color w:val="313131"/>
          <w:sz w:val="24"/>
          <w:szCs w:val="24"/>
          <w:lang w:eastAsia="ru-RU"/>
        </w:rPr>
        <w:t>(вакцина БЦЖ) подвергают детей возрастом 7 — 15 лет, у которых результат </w:t>
      </w:r>
      <w:r w:rsidRPr="005E0E37">
        <w:rPr>
          <w:rFonts w:ascii="Times New Roman" w:eastAsia="Times New Roman" w:hAnsi="Times New Roman" w:cs="Times New Roman"/>
          <w:b/>
          <w:bCs/>
          <w:color w:val="002060"/>
          <w:sz w:val="24"/>
          <w:szCs w:val="24"/>
          <w:bdr w:val="none" w:sz="0" w:space="0" w:color="auto" w:frame="1"/>
          <w:lang w:eastAsia="ru-RU"/>
        </w:rPr>
        <w:t>пробы Манту</w:t>
      </w:r>
      <w:r w:rsidRPr="005E0E37">
        <w:rPr>
          <w:rFonts w:ascii="Times New Roman" w:eastAsia="Times New Roman" w:hAnsi="Times New Roman" w:cs="Times New Roman"/>
          <w:color w:val="002060"/>
          <w:sz w:val="24"/>
          <w:szCs w:val="24"/>
          <w:lang w:eastAsia="ru-RU"/>
        </w:rPr>
        <w:t> </w:t>
      </w:r>
      <w:r w:rsidRPr="005E0E37">
        <w:rPr>
          <w:rFonts w:ascii="Times New Roman" w:eastAsia="Times New Roman" w:hAnsi="Times New Roman" w:cs="Times New Roman"/>
          <w:color w:val="313131"/>
          <w:sz w:val="24"/>
          <w:szCs w:val="24"/>
          <w:lang w:eastAsia="ru-RU"/>
        </w:rPr>
        <w:t>негативный.</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2. </w:t>
      </w:r>
      <w:r w:rsidRPr="005E0E37">
        <w:rPr>
          <w:rFonts w:ascii="Times New Roman" w:eastAsia="Times New Roman" w:hAnsi="Times New Roman" w:cs="Times New Roman"/>
          <w:b/>
          <w:bCs/>
          <w:color w:val="313131"/>
          <w:sz w:val="24"/>
          <w:szCs w:val="24"/>
          <w:bdr w:val="none" w:sz="0" w:space="0" w:color="auto" w:frame="1"/>
          <w:lang w:eastAsia="ru-RU"/>
        </w:rPr>
        <w:t>Вакцинации против </w:t>
      </w:r>
      <w:hyperlink r:id="rId22" w:tooltip="Вирусный гепатит B" w:history="1">
        <w:r w:rsidRPr="005E0E37">
          <w:rPr>
            <w:rFonts w:ascii="Times New Roman" w:eastAsia="Times New Roman" w:hAnsi="Times New Roman" w:cs="Times New Roman"/>
            <w:b/>
            <w:bCs/>
            <w:color w:val="002060"/>
            <w:sz w:val="24"/>
            <w:szCs w:val="24"/>
            <w:u w:val="single"/>
            <w:bdr w:val="none" w:sz="0" w:space="0" w:color="auto" w:frame="1"/>
            <w:lang w:eastAsia="ru-RU"/>
          </w:rPr>
          <w:t>гепатита В</w:t>
        </w:r>
      </w:hyperlink>
      <w:r w:rsidRPr="005E0E37">
        <w:rPr>
          <w:rFonts w:ascii="Times New Roman" w:eastAsia="Times New Roman" w:hAnsi="Times New Roman" w:cs="Times New Roman"/>
          <w:color w:val="313131"/>
          <w:sz w:val="24"/>
          <w:szCs w:val="24"/>
          <w:lang w:eastAsia="ru-RU"/>
        </w:rPr>
        <w:t> проводится всем новорожденным, она может быть проведена вакциной </w:t>
      </w:r>
      <w:proofErr w:type="spellStart"/>
      <w:r w:rsidRPr="005E0E37">
        <w:rPr>
          <w:rFonts w:ascii="Times New Roman" w:eastAsia="Times New Roman" w:hAnsi="Times New Roman" w:cs="Times New Roman"/>
          <w:b/>
          <w:bCs/>
          <w:i/>
          <w:iCs/>
          <w:color w:val="313131"/>
          <w:sz w:val="24"/>
          <w:szCs w:val="24"/>
          <w:bdr w:val="none" w:sz="0" w:space="0" w:color="auto" w:frame="1"/>
          <w:lang w:eastAsia="ru-RU"/>
        </w:rPr>
        <w:t>Энжерикс</w:t>
      </w:r>
      <w:proofErr w:type="spellEnd"/>
      <w:r w:rsidRPr="005E0E37">
        <w:rPr>
          <w:rFonts w:ascii="Times New Roman" w:eastAsia="Times New Roman" w:hAnsi="Times New Roman" w:cs="Times New Roman"/>
          <w:b/>
          <w:bCs/>
          <w:i/>
          <w:iCs/>
          <w:color w:val="313131"/>
          <w:sz w:val="24"/>
          <w:szCs w:val="24"/>
          <w:bdr w:val="none" w:sz="0" w:space="0" w:color="auto" w:frame="1"/>
          <w:lang w:eastAsia="ru-RU"/>
        </w:rPr>
        <w:t xml:space="preserve"> В</w:t>
      </w:r>
      <w:r w:rsidRPr="005E0E37">
        <w:rPr>
          <w:rFonts w:ascii="Times New Roman" w:eastAsia="Times New Roman" w:hAnsi="Times New Roman" w:cs="Times New Roman"/>
          <w:color w:val="313131"/>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3. Интервал между первыми тремя </w:t>
      </w:r>
      <w:r w:rsidRPr="005E0E37">
        <w:rPr>
          <w:rFonts w:ascii="Times New Roman" w:eastAsia="Times New Roman" w:hAnsi="Times New Roman" w:cs="Times New Roman"/>
          <w:b/>
          <w:bCs/>
          <w:color w:val="313131"/>
          <w:sz w:val="24"/>
          <w:szCs w:val="24"/>
          <w:bdr w:val="none" w:sz="0" w:space="0" w:color="auto" w:frame="1"/>
          <w:lang w:eastAsia="ru-RU"/>
        </w:rPr>
        <w:t xml:space="preserve">вакцинациями </w:t>
      </w:r>
      <w:proofErr w:type="spellStart"/>
      <w:r w:rsidRPr="005E0E37">
        <w:rPr>
          <w:rFonts w:ascii="Times New Roman" w:eastAsia="Times New Roman" w:hAnsi="Times New Roman" w:cs="Times New Roman"/>
          <w:b/>
          <w:bCs/>
          <w:color w:val="313131"/>
          <w:sz w:val="24"/>
          <w:szCs w:val="24"/>
          <w:bdr w:val="none" w:sz="0" w:space="0" w:color="auto" w:frame="1"/>
          <w:lang w:eastAsia="ru-RU"/>
        </w:rPr>
        <w:t>АКДС</w:t>
      </w:r>
      <w:r w:rsidRPr="005E0E37">
        <w:rPr>
          <w:rFonts w:ascii="Times New Roman" w:eastAsia="Times New Roman" w:hAnsi="Times New Roman" w:cs="Times New Roman"/>
          <w:color w:val="313131"/>
          <w:sz w:val="24"/>
          <w:szCs w:val="24"/>
          <w:lang w:eastAsia="ru-RU"/>
        </w:rPr>
        <w:t>составляет</w:t>
      </w:r>
      <w:proofErr w:type="spellEnd"/>
      <w:r w:rsidRPr="005E0E37">
        <w:rPr>
          <w:rFonts w:ascii="Times New Roman" w:eastAsia="Times New Roman" w:hAnsi="Times New Roman" w:cs="Times New Roman"/>
          <w:color w:val="313131"/>
          <w:sz w:val="24"/>
          <w:szCs w:val="24"/>
          <w:lang w:eastAsia="ru-RU"/>
        </w:rPr>
        <w:t xml:space="preserve"> 30 дней, а между третьей и следующей должен быть не меньше года. Для профилактики таких болезней как коклюш, столбняк, полиомиелит, дифтерия, гепатит </w:t>
      </w:r>
      <w:proofErr w:type="gramStart"/>
      <w:r w:rsidRPr="005E0E37">
        <w:rPr>
          <w:rFonts w:ascii="Times New Roman" w:eastAsia="Times New Roman" w:hAnsi="Times New Roman" w:cs="Times New Roman"/>
          <w:color w:val="313131"/>
          <w:sz w:val="24"/>
          <w:szCs w:val="24"/>
          <w:lang w:eastAsia="ru-RU"/>
        </w:rPr>
        <w:t>В используют</w:t>
      </w:r>
      <w:proofErr w:type="gramEnd"/>
      <w:r w:rsidRPr="005E0E37">
        <w:rPr>
          <w:rFonts w:ascii="Times New Roman" w:eastAsia="Times New Roman" w:hAnsi="Times New Roman" w:cs="Times New Roman"/>
          <w:color w:val="313131"/>
          <w:sz w:val="24"/>
          <w:szCs w:val="24"/>
          <w:lang w:eastAsia="ru-RU"/>
        </w:rPr>
        <w:t xml:space="preserve"> комбинированные вакцины, имеющие разные комбинации антигенов.</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4. </w:t>
      </w:r>
      <w:r w:rsidRPr="005E0E37">
        <w:rPr>
          <w:rFonts w:ascii="Times New Roman" w:eastAsia="Times New Roman" w:hAnsi="Times New Roman" w:cs="Times New Roman"/>
          <w:b/>
          <w:bCs/>
          <w:color w:val="313131"/>
          <w:sz w:val="24"/>
          <w:szCs w:val="24"/>
          <w:bdr w:val="none" w:sz="0" w:space="0" w:color="auto" w:frame="1"/>
          <w:lang w:eastAsia="ru-RU"/>
        </w:rPr>
        <w:t>ИПВ или инактивированная вакцина</w:t>
      </w:r>
      <w:r w:rsidRPr="005E0E37">
        <w:rPr>
          <w:rFonts w:ascii="Times New Roman" w:eastAsia="Times New Roman" w:hAnsi="Times New Roman" w:cs="Times New Roman"/>
          <w:color w:val="313131"/>
          <w:sz w:val="24"/>
          <w:szCs w:val="24"/>
          <w:lang w:eastAsia="ru-RU"/>
        </w:rPr>
        <w:t> обычно применяется при первых двух вакцинациях, но в случае противопоказаний может быть использована для последующих вакцинаций против полиомиелита.</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5. </w:t>
      </w:r>
      <w:r w:rsidRPr="005E0E37">
        <w:rPr>
          <w:rFonts w:ascii="Times New Roman" w:eastAsia="Times New Roman" w:hAnsi="Times New Roman" w:cs="Times New Roman"/>
          <w:b/>
          <w:bCs/>
          <w:color w:val="313131"/>
          <w:sz w:val="24"/>
          <w:szCs w:val="24"/>
          <w:bdr w:val="none" w:sz="0" w:space="0" w:color="auto" w:frame="1"/>
          <w:lang w:eastAsia="ru-RU"/>
        </w:rPr>
        <w:t xml:space="preserve">Профилактика против </w:t>
      </w:r>
      <w:proofErr w:type="spellStart"/>
      <w:r w:rsidRPr="005E0E37">
        <w:rPr>
          <w:rFonts w:ascii="Times New Roman" w:eastAsia="Times New Roman" w:hAnsi="Times New Roman" w:cs="Times New Roman"/>
          <w:b/>
          <w:bCs/>
          <w:color w:val="313131"/>
          <w:sz w:val="24"/>
          <w:szCs w:val="24"/>
          <w:bdr w:val="none" w:sz="0" w:space="0" w:color="auto" w:frame="1"/>
          <w:lang w:eastAsia="ru-RU"/>
        </w:rPr>
        <w:t>Hib</w:t>
      </w:r>
      <w:proofErr w:type="spellEnd"/>
      <w:r w:rsidRPr="005E0E37">
        <w:rPr>
          <w:rFonts w:ascii="Times New Roman" w:eastAsia="Times New Roman" w:hAnsi="Times New Roman" w:cs="Times New Roman"/>
          <w:b/>
          <w:bCs/>
          <w:color w:val="313131"/>
          <w:sz w:val="24"/>
          <w:szCs w:val="24"/>
          <w:bdr w:val="none" w:sz="0" w:space="0" w:color="auto" w:frame="1"/>
          <w:lang w:eastAsia="ru-RU"/>
        </w:rPr>
        <w:t>-инфекции</w:t>
      </w:r>
      <w:r w:rsidRPr="005E0E37">
        <w:rPr>
          <w:rFonts w:ascii="Times New Roman" w:eastAsia="Times New Roman" w:hAnsi="Times New Roman" w:cs="Times New Roman"/>
          <w:color w:val="313131"/>
          <w:sz w:val="24"/>
          <w:szCs w:val="24"/>
          <w:lang w:eastAsia="ru-RU"/>
        </w:rPr>
        <w:t> осуществляется как моно-, так и часто комбинированными вакцинами. Для первичной вакцинации рекомендуются к использованию комбинированные вакцины, что имеют </w:t>
      </w:r>
      <w:proofErr w:type="spellStart"/>
      <w:r w:rsidRPr="005E0E37">
        <w:rPr>
          <w:rFonts w:ascii="Times New Roman" w:eastAsia="Times New Roman" w:hAnsi="Times New Roman" w:cs="Times New Roman"/>
          <w:b/>
          <w:bCs/>
          <w:i/>
          <w:iCs/>
          <w:color w:val="313131"/>
          <w:sz w:val="24"/>
          <w:szCs w:val="24"/>
          <w:bdr w:val="none" w:sz="0" w:space="0" w:color="auto" w:frame="1"/>
          <w:lang w:eastAsia="ru-RU"/>
        </w:rPr>
        <w:t>Hib</w:t>
      </w:r>
      <w:proofErr w:type="spellEnd"/>
      <w:r w:rsidRPr="005E0E37">
        <w:rPr>
          <w:rFonts w:ascii="Times New Roman" w:eastAsia="Times New Roman" w:hAnsi="Times New Roman" w:cs="Times New Roman"/>
          <w:b/>
          <w:bCs/>
          <w:i/>
          <w:iCs/>
          <w:color w:val="313131"/>
          <w:sz w:val="24"/>
          <w:szCs w:val="24"/>
          <w:bdr w:val="none" w:sz="0" w:space="0" w:color="auto" w:frame="1"/>
          <w:lang w:eastAsia="ru-RU"/>
        </w:rPr>
        <w:t>-компонент</w:t>
      </w:r>
      <w:r w:rsidRPr="005E0E37">
        <w:rPr>
          <w:rFonts w:ascii="Times New Roman" w:eastAsia="Times New Roman" w:hAnsi="Times New Roman" w:cs="Times New Roman"/>
          <w:color w:val="313131"/>
          <w:sz w:val="24"/>
          <w:szCs w:val="24"/>
          <w:lang w:eastAsia="ru-RU"/>
        </w:rPr>
        <w:t>.</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6. Краснуха, корь и эпидемический паротит прививается </w:t>
      </w:r>
      <w:r w:rsidRPr="005E0E37">
        <w:rPr>
          <w:rFonts w:ascii="Times New Roman" w:eastAsia="Times New Roman" w:hAnsi="Times New Roman" w:cs="Times New Roman"/>
          <w:b/>
          <w:bCs/>
          <w:color w:val="313131"/>
          <w:sz w:val="24"/>
          <w:szCs w:val="24"/>
          <w:bdr w:val="none" w:sz="0" w:space="0" w:color="auto" w:frame="1"/>
          <w:lang w:eastAsia="ru-RU"/>
        </w:rPr>
        <w:t>комбинированной вакциной</w:t>
      </w:r>
      <w:r w:rsidRPr="005E0E37">
        <w:rPr>
          <w:rFonts w:ascii="Times New Roman" w:eastAsia="Times New Roman" w:hAnsi="Times New Roman" w:cs="Times New Roman"/>
          <w:color w:val="313131"/>
          <w:sz w:val="24"/>
          <w:szCs w:val="24"/>
          <w:lang w:eastAsia="ru-RU"/>
        </w:rPr>
        <w:t> (КПК) в 12 мес. Повторную вакцинацию осуществляют в 6 лет. Детей, которые по каким-то причинам не прошли вакцинацию против паротита, кори и краснухи в 12 месяцев и в 6 лет, проводят вакцинацию до 18 лет. 15-летних детей, которые не вакцинированы против краснухи или эпидемического паротита, вакцинируют против эпидемического паротита (для мальчиков) или против краснухи (для девочек). Все не вакцинированные дети старше 18 лет, вакцинируются одной дозой до 30 лет.</w:t>
      </w:r>
    </w:p>
    <w:p w:rsidR="005E0E37" w:rsidRPr="005E0E37" w:rsidRDefault="005E0E37" w:rsidP="005E0E37">
      <w:pPr>
        <w:spacing w:before="100" w:beforeAutospacing="1" w:after="100" w:afterAutospacing="1" w:line="240" w:lineRule="auto"/>
        <w:textAlignment w:val="baseline"/>
        <w:outlineLvl w:val="1"/>
        <w:rPr>
          <w:rFonts w:ascii="Times New Roman" w:eastAsia="Times New Roman" w:hAnsi="Times New Roman" w:cs="Times New Roman"/>
          <w:b/>
          <w:bCs/>
          <w:color w:val="000000"/>
          <w:sz w:val="24"/>
          <w:szCs w:val="24"/>
          <w:lang w:eastAsia="ru-RU"/>
        </w:rPr>
      </w:pPr>
      <w:r w:rsidRPr="005E0E37">
        <w:rPr>
          <w:rFonts w:ascii="Times New Roman" w:eastAsia="Times New Roman" w:hAnsi="Times New Roman" w:cs="Times New Roman"/>
          <w:b/>
          <w:bCs/>
          <w:color w:val="000000"/>
          <w:sz w:val="24"/>
          <w:szCs w:val="24"/>
          <w:lang w:eastAsia="ru-RU"/>
        </w:rPr>
        <w:t>Вакцины для детей</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Первая прививка, что делается каждому новорожденному в родильном доме – это прививка против вирусного гепатита В. Особенно важна эта прививка тем детям, мама которых сама является носителем </w:t>
      </w:r>
      <w:r w:rsidRPr="005E0E37">
        <w:rPr>
          <w:rFonts w:ascii="Times New Roman" w:eastAsia="Times New Roman" w:hAnsi="Times New Roman" w:cs="Times New Roman"/>
          <w:b/>
          <w:bCs/>
          <w:i/>
          <w:iCs/>
          <w:color w:val="313131"/>
          <w:sz w:val="24"/>
          <w:szCs w:val="24"/>
          <w:bdr w:val="none" w:sz="0" w:space="0" w:color="auto" w:frame="1"/>
          <w:lang w:eastAsia="ru-RU"/>
        </w:rPr>
        <w:t>антигена</w:t>
      </w:r>
      <w:r w:rsidRPr="005E0E37">
        <w:rPr>
          <w:rFonts w:ascii="Times New Roman" w:eastAsia="Times New Roman" w:hAnsi="Times New Roman" w:cs="Times New Roman"/>
          <w:color w:val="313131"/>
          <w:sz w:val="24"/>
          <w:szCs w:val="24"/>
          <w:lang w:eastAsia="ru-RU"/>
        </w:rPr>
        <w:t xml:space="preserve">. В таком случае ребенок обязан получить первую прививку не больше, чем через 12 часов после рождения, а потом — в 1, 2 и 12 месяцев. Дети, мамы которых не являются носителями вируса, прививаются </w:t>
      </w:r>
      <w:r w:rsidR="00B10C29">
        <w:rPr>
          <w:rFonts w:ascii="Times New Roman" w:eastAsia="Times New Roman" w:hAnsi="Times New Roman" w:cs="Times New Roman"/>
          <w:color w:val="313131"/>
          <w:sz w:val="24"/>
          <w:szCs w:val="24"/>
          <w:lang w:eastAsia="ru-RU"/>
        </w:rPr>
        <w:t xml:space="preserve">по </w:t>
      </w:r>
      <w:r w:rsidR="00B10C29" w:rsidRPr="005E0E37">
        <w:rPr>
          <w:rFonts w:ascii="Times New Roman" w:eastAsia="Times New Roman" w:hAnsi="Times New Roman" w:cs="Times New Roman"/>
          <w:color w:val="313131"/>
          <w:sz w:val="24"/>
          <w:szCs w:val="24"/>
          <w:lang w:eastAsia="ru-RU"/>
        </w:rPr>
        <w:t>общей схеме,</w:t>
      </w:r>
      <w:r w:rsidRPr="005E0E37">
        <w:rPr>
          <w:rFonts w:ascii="Times New Roman" w:eastAsia="Times New Roman" w:hAnsi="Times New Roman" w:cs="Times New Roman"/>
          <w:color w:val="313131"/>
          <w:sz w:val="24"/>
          <w:szCs w:val="24"/>
          <w:lang w:eastAsia="ru-RU"/>
        </w:rPr>
        <w:t xml:space="preserve"> занесенной в календарь прививок: в первые сутки жизни, в 1 месяц и в 6 месяцев. Таким детям вакцинацию против вирусного гепатита В обычно совмещают с прививками против других болезней.</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Вакцина БЦЖ защищает ребенка от туберкулеза. Крайне важно чтобы такая защита была у малышей с самого рождения.</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lastRenderedPageBreak/>
        <w:t>Вакцина АКДС защищает детей от дифтерии, коклюша и столбняка. Эти заболевания очень тяжело протекают как раз у новорожденных. Вот поэтому АКДС проводится уже начиная с 3 месяцев, а потом в 4 месяца и 5 месяцев, а ревакцинация осуществляется в 18 месяцев.</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Сегодня появились так называемые </w:t>
      </w:r>
      <w:r w:rsidRPr="005E0E37">
        <w:rPr>
          <w:rFonts w:ascii="Times New Roman" w:eastAsia="Times New Roman" w:hAnsi="Times New Roman" w:cs="Times New Roman"/>
          <w:b/>
          <w:bCs/>
          <w:color w:val="313131"/>
          <w:sz w:val="24"/>
          <w:szCs w:val="24"/>
          <w:bdr w:val="none" w:sz="0" w:space="0" w:color="auto" w:frame="1"/>
          <w:lang w:eastAsia="ru-RU"/>
        </w:rPr>
        <w:t>бесклеточные вакцины</w:t>
      </w:r>
      <w:r w:rsidRPr="005E0E37">
        <w:rPr>
          <w:rFonts w:ascii="Times New Roman" w:eastAsia="Times New Roman" w:hAnsi="Times New Roman" w:cs="Times New Roman"/>
          <w:color w:val="313131"/>
          <w:sz w:val="24"/>
          <w:szCs w:val="24"/>
          <w:lang w:eastAsia="ru-RU"/>
        </w:rPr>
        <w:t>. Они существенно выигрывают перед цельно</w:t>
      </w:r>
      <w:r w:rsidR="00B10C29">
        <w:rPr>
          <w:rFonts w:ascii="Times New Roman" w:eastAsia="Times New Roman" w:hAnsi="Times New Roman" w:cs="Times New Roman"/>
          <w:color w:val="313131"/>
          <w:sz w:val="24"/>
          <w:szCs w:val="24"/>
          <w:lang w:eastAsia="ru-RU"/>
        </w:rPr>
        <w:t>-</w:t>
      </w:r>
      <w:r w:rsidRPr="005E0E37">
        <w:rPr>
          <w:rFonts w:ascii="Times New Roman" w:eastAsia="Times New Roman" w:hAnsi="Times New Roman" w:cs="Times New Roman"/>
          <w:color w:val="313131"/>
          <w:sz w:val="24"/>
          <w:szCs w:val="24"/>
          <w:lang w:eastAsia="ru-RU"/>
        </w:rPr>
        <w:t>клеточной АКДС-вакциной. Они реже вызывают негативные реакции после вакцинации и обладают более долговременным иммунитетом.</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Вакцинация против полиомиелита осуществляется двумя вакцинами — ИПВ и ОПВ. Инактивированная более эффективна, потому что вводится внутримышечно и это позволяет обеспечить точную дозировку. Она и более безопасна, когда вопрос касается побочных реакций на прививку, так как возбудители болезни в ней уже мертвы, а в ОПВ — живы.</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Во многих странах проводится профилактика детей от </w:t>
      </w:r>
      <w:r w:rsidRPr="005E0E37">
        <w:rPr>
          <w:rFonts w:ascii="Times New Roman" w:eastAsia="Times New Roman" w:hAnsi="Times New Roman" w:cs="Times New Roman"/>
          <w:b/>
          <w:bCs/>
          <w:color w:val="313131"/>
          <w:sz w:val="24"/>
          <w:szCs w:val="24"/>
          <w:bdr w:val="none" w:sz="0" w:space="0" w:color="auto" w:frame="1"/>
          <w:lang w:eastAsia="ru-RU"/>
        </w:rPr>
        <w:t>гемофильной инфекции</w:t>
      </w:r>
      <w:r w:rsidRPr="005E0E37">
        <w:rPr>
          <w:rFonts w:ascii="Times New Roman" w:eastAsia="Times New Roman" w:hAnsi="Times New Roman" w:cs="Times New Roman"/>
          <w:color w:val="313131"/>
          <w:sz w:val="24"/>
          <w:szCs w:val="24"/>
          <w:lang w:eastAsia="ru-RU"/>
        </w:rPr>
        <w:t xml:space="preserve">. Наиболее опасным типом инфекционной бактерии является </w:t>
      </w:r>
      <w:proofErr w:type="spellStart"/>
      <w:r w:rsidRPr="005E0E37">
        <w:rPr>
          <w:rFonts w:ascii="Times New Roman" w:eastAsia="Times New Roman" w:hAnsi="Times New Roman" w:cs="Times New Roman"/>
          <w:color w:val="313131"/>
          <w:sz w:val="24"/>
          <w:szCs w:val="24"/>
          <w:lang w:eastAsia="ru-RU"/>
        </w:rPr>
        <w:t>Hib</w:t>
      </w:r>
      <w:proofErr w:type="spellEnd"/>
      <w:r w:rsidRPr="005E0E37">
        <w:rPr>
          <w:rFonts w:ascii="Times New Roman" w:eastAsia="Times New Roman" w:hAnsi="Times New Roman" w:cs="Times New Roman"/>
          <w:color w:val="313131"/>
          <w:sz w:val="24"/>
          <w:szCs w:val="24"/>
          <w:lang w:eastAsia="ru-RU"/>
        </w:rPr>
        <w:t>. Она может вызывать такие серьезные заболевания как </w:t>
      </w:r>
      <w:hyperlink r:id="rId23" w:tooltip="Менингит" w:history="1">
        <w:r w:rsidRPr="005E0E37">
          <w:rPr>
            <w:rFonts w:ascii="Times New Roman" w:eastAsia="Times New Roman" w:hAnsi="Times New Roman" w:cs="Times New Roman"/>
            <w:b/>
            <w:bCs/>
            <w:i/>
            <w:iCs/>
            <w:color w:val="002060"/>
            <w:sz w:val="24"/>
            <w:szCs w:val="24"/>
            <w:bdr w:val="none" w:sz="0" w:space="0" w:color="auto" w:frame="1"/>
            <w:lang w:eastAsia="ru-RU"/>
          </w:rPr>
          <w:t>менингит</w:t>
        </w:r>
      </w:hyperlink>
      <w:r w:rsidRPr="005E0E37">
        <w:rPr>
          <w:rFonts w:ascii="Times New Roman" w:eastAsia="Times New Roman" w:hAnsi="Times New Roman" w:cs="Times New Roman"/>
          <w:color w:val="313131"/>
          <w:sz w:val="24"/>
          <w:szCs w:val="24"/>
          <w:lang w:eastAsia="ru-RU"/>
        </w:rPr>
        <w:t>, пневмония, респираторные заболевания, </w:t>
      </w:r>
      <w:hyperlink r:id="rId24" w:tooltip="Остеомиелит" w:history="1">
        <w:r w:rsidRPr="005E0E37">
          <w:rPr>
            <w:rFonts w:ascii="Times New Roman" w:eastAsia="Times New Roman" w:hAnsi="Times New Roman" w:cs="Times New Roman"/>
            <w:b/>
            <w:bCs/>
            <w:i/>
            <w:iCs/>
            <w:color w:val="002060"/>
            <w:sz w:val="24"/>
            <w:szCs w:val="24"/>
            <w:bdr w:val="none" w:sz="0" w:space="0" w:color="auto" w:frame="1"/>
            <w:lang w:eastAsia="ru-RU"/>
          </w:rPr>
          <w:t>остеомиелит</w:t>
        </w:r>
      </w:hyperlink>
      <w:r w:rsidRPr="005E0E37">
        <w:rPr>
          <w:rFonts w:ascii="Times New Roman" w:eastAsia="Times New Roman" w:hAnsi="Times New Roman" w:cs="Times New Roman"/>
          <w:color w:val="313131"/>
          <w:sz w:val="24"/>
          <w:szCs w:val="24"/>
          <w:lang w:eastAsia="ru-RU"/>
        </w:rPr>
        <w:t>, септический </w:t>
      </w:r>
      <w:hyperlink r:id="rId25" w:tooltip="Артрит" w:history="1">
        <w:r w:rsidRPr="005E0E37">
          <w:rPr>
            <w:rFonts w:ascii="Times New Roman" w:eastAsia="Times New Roman" w:hAnsi="Times New Roman" w:cs="Times New Roman"/>
            <w:b/>
            <w:bCs/>
            <w:i/>
            <w:iCs/>
            <w:color w:val="002060"/>
            <w:sz w:val="24"/>
            <w:szCs w:val="24"/>
            <w:bdr w:val="none" w:sz="0" w:space="0" w:color="auto" w:frame="1"/>
            <w:lang w:eastAsia="ru-RU"/>
          </w:rPr>
          <w:t>артрит</w:t>
        </w:r>
      </w:hyperlink>
      <w:r w:rsidRPr="005E0E37">
        <w:rPr>
          <w:rFonts w:ascii="Times New Roman" w:eastAsia="Times New Roman" w:hAnsi="Times New Roman" w:cs="Times New Roman"/>
          <w:color w:val="313131"/>
          <w:sz w:val="24"/>
          <w:szCs w:val="24"/>
          <w:lang w:eastAsia="ru-RU"/>
        </w:rPr>
        <w:t xml:space="preserve">, сепсис. Поскольку несформировавшийся организм ребенка без прививки не может адекватно противостоять заболеванию, часто случаются летальные исходы. </w:t>
      </w:r>
      <w:proofErr w:type="spellStart"/>
      <w:r w:rsidRPr="005E0E37">
        <w:rPr>
          <w:rFonts w:ascii="Times New Roman" w:eastAsia="Times New Roman" w:hAnsi="Times New Roman" w:cs="Times New Roman"/>
          <w:color w:val="313131"/>
          <w:sz w:val="24"/>
          <w:szCs w:val="24"/>
          <w:lang w:eastAsia="ru-RU"/>
        </w:rPr>
        <w:t>Хиб</w:t>
      </w:r>
      <w:proofErr w:type="spellEnd"/>
      <w:r w:rsidRPr="005E0E37">
        <w:rPr>
          <w:rFonts w:ascii="Times New Roman" w:eastAsia="Times New Roman" w:hAnsi="Times New Roman" w:cs="Times New Roman"/>
          <w:color w:val="313131"/>
          <w:sz w:val="24"/>
          <w:szCs w:val="24"/>
          <w:lang w:eastAsia="ru-RU"/>
        </w:rPr>
        <w:t>-инфекция является одной из основных причин смерти маленьких детей.</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 xml:space="preserve">Сегодня вакцину от </w:t>
      </w:r>
      <w:proofErr w:type="spellStart"/>
      <w:r w:rsidRPr="005E0E37">
        <w:rPr>
          <w:rFonts w:ascii="Times New Roman" w:eastAsia="Times New Roman" w:hAnsi="Times New Roman" w:cs="Times New Roman"/>
          <w:color w:val="313131"/>
          <w:sz w:val="24"/>
          <w:szCs w:val="24"/>
          <w:lang w:eastAsia="ru-RU"/>
        </w:rPr>
        <w:t>хиб</w:t>
      </w:r>
      <w:proofErr w:type="spellEnd"/>
      <w:r w:rsidRPr="005E0E37">
        <w:rPr>
          <w:rFonts w:ascii="Times New Roman" w:eastAsia="Times New Roman" w:hAnsi="Times New Roman" w:cs="Times New Roman"/>
          <w:color w:val="313131"/>
          <w:sz w:val="24"/>
          <w:szCs w:val="24"/>
          <w:lang w:eastAsia="ru-RU"/>
        </w:rPr>
        <w:t>-инфекции применяют в графике профилактических прививок в большинстве стран мира. Благодаря ее использованию, практически ликвидирована одна из самых опасных форм — </w:t>
      </w:r>
      <w:r w:rsidRPr="005E0E37">
        <w:rPr>
          <w:rFonts w:ascii="Times New Roman" w:eastAsia="Times New Roman" w:hAnsi="Times New Roman" w:cs="Times New Roman"/>
          <w:b/>
          <w:bCs/>
          <w:i/>
          <w:iCs/>
          <w:color w:val="313131"/>
          <w:sz w:val="24"/>
          <w:szCs w:val="24"/>
          <w:bdr w:val="none" w:sz="0" w:space="0" w:color="auto" w:frame="1"/>
          <w:lang w:eastAsia="ru-RU"/>
        </w:rPr>
        <w:t>гнойный менингит</w:t>
      </w:r>
      <w:r w:rsidRPr="005E0E37">
        <w:rPr>
          <w:rFonts w:ascii="Times New Roman" w:eastAsia="Times New Roman" w:hAnsi="Times New Roman" w:cs="Times New Roman"/>
          <w:color w:val="313131"/>
          <w:sz w:val="24"/>
          <w:szCs w:val="24"/>
          <w:lang w:eastAsia="ru-RU"/>
        </w:rPr>
        <w:t>. Благодаря вакцинации ежегодно спасается приблизительно 3 миллиона детских жизней.</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lang w:eastAsia="ru-RU"/>
        </w:rPr>
      </w:pPr>
      <w:r w:rsidRPr="005E0E37">
        <w:rPr>
          <w:rFonts w:ascii="Times New Roman" w:eastAsia="Times New Roman" w:hAnsi="Times New Roman" w:cs="Times New Roman"/>
          <w:color w:val="313131"/>
          <w:sz w:val="24"/>
          <w:szCs w:val="24"/>
          <w:lang w:eastAsia="ru-RU"/>
        </w:rPr>
        <w:t>Паротитом, корью и краснухой часто болеют дети, а эти болезни могут привести к таким осложнениям как потеря слуха и зрения, </w:t>
      </w:r>
      <w:hyperlink r:id="rId26" w:tooltip="Энцефалит" w:history="1">
        <w:r w:rsidRPr="005E0E37">
          <w:rPr>
            <w:rFonts w:ascii="Times New Roman" w:eastAsia="Times New Roman" w:hAnsi="Times New Roman" w:cs="Times New Roman"/>
            <w:b/>
            <w:bCs/>
            <w:i/>
            <w:iCs/>
            <w:color w:val="002060"/>
            <w:sz w:val="24"/>
            <w:szCs w:val="24"/>
            <w:bdr w:val="none" w:sz="0" w:space="0" w:color="auto" w:frame="1"/>
            <w:lang w:eastAsia="ru-RU"/>
          </w:rPr>
          <w:t>энцефалит</w:t>
        </w:r>
      </w:hyperlink>
      <w:r w:rsidRPr="005E0E37">
        <w:rPr>
          <w:rFonts w:ascii="Times New Roman" w:eastAsia="Times New Roman" w:hAnsi="Times New Roman" w:cs="Times New Roman"/>
          <w:color w:val="313131"/>
          <w:sz w:val="24"/>
          <w:szCs w:val="24"/>
          <w:lang w:eastAsia="ru-RU"/>
        </w:rPr>
        <w:t>, поражение половых органов. Вакцинация должна проводится только в специально отведенных для профилактических прививок кабинетах, которые должны иметь все для оказания первой медицинской помощи. Перед осуществлением прививки медицинский работник должен внимательно проверить соответствие подписи на упаковке вакцины для детей и на ампуле, а также их целостность. Если герметичность нарушена, отсутствует маркировка или сведения на этикетке, нарушены условия хранения или срок годности, — такой вакцинальный препарат использовать запрещается.</w:t>
      </w:r>
    </w:p>
    <w:p w:rsidR="005E0E37" w:rsidRPr="005E0E37" w:rsidRDefault="005E0E37" w:rsidP="005E0E37">
      <w:pPr>
        <w:spacing w:after="0" w:line="293" w:lineRule="atLeast"/>
        <w:textAlignment w:val="baseline"/>
        <w:rPr>
          <w:rFonts w:ascii="Times New Roman" w:eastAsia="Times New Roman" w:hAnsi="Times New Roman" w:cs="Times New Roman"/>
          <w:color w:val="313131"/>
          <w:sz w:val="24"/>
          <w:szCs w:val="24"/>
          <w:bdr w:val="none" w:sz="0" w:space="0" w:color="auto" w:frame="1"/>
          <w:lang w:eastAsia="ru-RU"/>
        </w:rPr>
      </w:pPr>
      <w:r w:rsidRPr="005E0E37">
        <w:rPr>
          <w:rFonts w:ascii="Times New Roman" w:eastAsia="Times New Roman" w:hAnsi="Times New Roman" w:cs="Times New Roman"/>
          <w:color w:val="313131"/>
          <w:sz w:val="24"/>
          <w:szCs w:val="24"/>
          <w:lang w:eastAsia="ru-RU"/>
        </w:rPr>
        <w:t>Ампулы с вакциной могут открываться только непосредственно перед ее применением, содержимое используется без промедления. Неиспользованные остатки вакцин уничтожаются кипячением или размачиванием в </w:t>
      </w:r>
      <w:r w:rsidRPr="005E0E37">
        <w:rPr>
          <w:rFonts w:ascii="Times New Roman" w:eastAsia="Times New Roman" w:hAnsi="Times New Roman" w:cs="Times New Roman"/>
          <w:b/>
          <w:bCs/>
          <w:i/>
          <w:iCs/>
          <w:color w:val="313131"/>
          <w:sz w:val="24"/>
          <w:szCs w:val="24"/>
          <w:bdr w:val="none" w:sz="0" w:space="0" w:color="auto" w:frame="1"/>
          <w:lang w:eastAsia="ru-RU"/>
        </w:rPr>
        <w:t>дезинфекционных растворах</w:t>
      </w:r>
      <w:r w:rsidRPr="005E0E37">
        <w:rPr>
          <w:rFonts w:ascii="Times New Roman" w:eastAsia="Times New Roman" w:hAnsi="Times New Roman" w:cs="Times New Roman"/>
          <w:color w:val="313131"/>
          <w:sz w:val="24"/>
          <w:szCs w:val="24"/>
          <w:lang w:eastAsia="ru-RU"/>
        </w:rPr>
        <w:t>.</w:t>
      </w:r>
      <w:r w:rsidRPr="005E0E37">
        <w:rPr>
          <w:rFonts w:ascii="Times New Roman" w:eastAsia="Times New Roman" w:hAnsi="Times New Roman" w:cs="Times New Roman"/>
          <w:color w:val="313131"/>
          <w:sz w:val="24"/>
          <w:szCs w:val="24"/>
          <w:bdr w:val="none" w:sz="0" w:space="0" w:color="auto" w:frame="1"/>
          <w:lang w:eastAsia="ru-RU"/>
        </w:rPr>
        <w:br/>
      </w:r>
    </w:p>
    <w:p w:rsidR="00B10C29" w:rsidRPr="005E0E37" w:rsidRDefault="00B10C29" w:rsidP="00B10C29">
      <w:pPr>
        <w:pStyle w:val="a3"/>
        <w:shd w:val="clear" w:color="auto" w:fill="FFFFFF"/>
        <w:spacing w:before="0" w:beforeAutospacing="0" w:after="150" w:afterAutospacing="0"/>
        <w:jc w:val="center"/>
      </w:pPr>
      <w:r w:rsidRPr="005E0E37">
        <w:rPr>
          <w:b/>
          <w:bCs/>
        </w:rPr>
        <w:t>Значение вакцинопрофилактики.</w:t>
      </w:r>
    </w:p>
    <w:p w:rsidR="00B10C29" w:rsidRDefault="00B10C29" w:rsidP="00B10C29">
      <w:pPr>
        <w:pStyle w:val="a3"/>
        <w:shd w:val="clear" w:color="auto" w:fill="FFFFFF"/>
        <w:spacing w:before="0" w:beforeAutospacing="0" w:after="150" w:afterAutospacing="0"/>
        <w:rPr>
          <w:color w:val="333333"/>
        </w:rPr>
      </w:pPr>
      <w:r w:rsidRPr="005E0E37">
        <w:rPr>
          <w:color w:val="333333"/>
        </w:rPr>
        <w:t>С каждым годом устойчивость возбудителей инфекций к антибактериальным препаратам и другим лекарственным средствам увеличивается, в связи с чем лечение становится затруднительным. Многие инфекции, от которых проводится вакцинация, протекают молниеносно, приводят к летальным исходам или к инвалидности. По данным Всемирной организации здравоохранения, во всем мире ежегодно умирает более 12 миллионов детей, 2/3 этих смертей вызваны болезнями, которые могли бы быть предотвращены при помощи вакцин.</w:t>
      </w:r>
    </w:p>
    <w:p w:rsidR="00B10C29" w:rsidRPr="00D070DE" w:rsidRDefault="00D070DE" w:rsidP="00D070DE">
      <w:pPr>
        <w:pStyle w:val="a3"/>
        <w:shd w:val="clear" w:color="auto" w:fill="FFFFFF"/>
        <w:spacing w:before="0" w:beforeAutospacing="0" w:after="150" w:afterAutospacing="0"/>
        <w:jc w:val="center"/>
        <w:rPr>
          <w:b/>
          <w:color w:val="C00000"/>
          <w:sz w:val="32"/>
          <w:szCs w:val="32"/>
        </w:rPr>
      </w:pPr>
      <w:r w:rsidRPr="00D070DE">
        <w:rPr>
          <w:b/>
          <w:color w:val="C00000"/>
          <w:sz w:val="32"/>
          <w:szCs w:val="32"/>
        </w:rPr>
        <w:t>Вакцинация – залог здорового будущего!</w:t>
      </w:r>
    </w:p>
    <w:p w:rsidR="00B10C29" w:rsidRPr="005E0E37" w:rsidRDefault="00B10C29" w:rsidP="00B10C29">
      <w:pPr>
        <w:pStyle w:val="a3"/>
        <w:shd w:val="clear" w:color="auto" w:fill="FFFFFF"/>
        <w:spacing w:before="0" w:beforeAutospacing="0" w:after="150" w:afterAutospacing="0"/>
        <w:rPr>
          <w:color w:val="333333"/>
        </w:rPr>
      </w:pPr>
      <w:bookmarkStart w:id="0" w:name="_GoBack"/>
      <w:bookmarkEnd w:id="0"/>
    </w:p>
    <w:p w:rsidR="005E0E37" w:rsidRPr="005E0E37" w:rsidRDefault="005E0E37" w:rsidP="00D070DE">
      <w:pPr>
        <w:spacing w:after="0" w:line="293" w:lineRule="atLeast"/>
        <w:jc w:val="right"/>
        <w:textAlignment w:val="baseline"/>
        <w:rPr>
          <w:rFonts w:ascii="Times New Roman" w:eastAsia="Times New Roman" w:hAnsi="Times New Roman" w:cs="Times New Roman"/>
          <w:color w:val="002060"/>
          <w:sz w:val="24"/>
          <w:szCs w:val="24"/>
          <w:lang w:eastAsia="ru-RU"/>
        </w:rPr>
      </w:pPr>
      <w:r w:rsidRPr="005E0E37">
        <w:rPr>
          <w:rFonts w:ascii="Times New Roman" w:eastAsia="Times New Roman" w:hAnsi="Times New Roman" w:cs="Times New Roman"/>
          <w:color w:val="313131"/>
          <w:sz w:val="24"/>
          <w:szCs w:val="24"/>
          <w:bdr w:val="none" w:sz="0" w:space="0" w:color="auto" w:frame="1"/>
          <w:lang w:eastAsia="ru-RU"/>
        </w:rPr>
        <w:t>Подробнее: </w:t>
      </w:r>
      <w:hyperlink r:id="rId27" w:history="1">
        <w:r w:rsidRPr="005E0E37">
          <w:rPr>
            <w:rFonts w:ascii="Times New Roman" w:eastAsia="Times New Roman" w:hAnsi="Times New Roman" w:cs="Times New Roman"/>
            <w:color w:val="002060"/>
            <w:sz w:val="24"/>
            <w:szCs w:val="24"/>
            <w:u w:val="single"/>
            <w:bdr w:val="none" w:sz="0" w:space="0" w:color="auto" w:frame="1"/>
            <w:lang w:eastAsia="ru-RU"/>
          </w:rPr>
          <w:t>http://medside.ru/vaktsinoprofilaktika-detey</w:t>
        </w:r>
      </w:hyperlink>
    </w:p>
    <w:p w:rsidR="002D342D" w:rsidRPr="005E0E37" w:rsidRDefault="00D070DE" w:rsidP="005E0E37">
      <w:pPr>
        <w:ind w:left="-284"/>
        <w:rPr>
          <w:rFonts w:ascii="Times New Roman" w:hAnsi="Times New Roman" w:cs="Times New Roman"/>
          <w:sz w:val="24"/>
          <w:szCs w:val="24"/>
        </w:rPr>
      </w:pPr>
    </w:p>
    <w:sectPr w:rsidR="002D342D" w:rsidRPr="005E0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11EA0"/>
    <w:multiLevelType w:val="hybridMultilevel"/>
    <w:tmpl w:val="B6961AF4"/>
    <w:lvl w:ilvl="0" w:tplc="005C07F6">
      <w:numFmt w:val="bullet"/>
      <w:lvlText w:val="·"/>
      <w:lvlJc w:val="left"/>
      <w:pPr>
        <w:ind w:left="975" w:hanging="615"/>
      </w:pPr>
      <w:rPr>
        <w:rFonts w:ascii="Times New Roman" w:eastAsia="Times New Roman" w:hAnsi="Times New Roman" w:cs="Times New Roman"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554DAA"/>
    <w:multiLevelType w:val="multilevel"/>
    <w:tmpl w:val="84C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A5B18"/>
    <w:multiLevelType w:val="hybridMultilevel"/>
    <w:tmpl w:val="F96AE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E7818DC"/>
    <w:multiLevelType w:val="multilevel"/>
    <w:tmpl w:val="BCC6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651DA"/>
    <w:multiLevelType w:val="multilevel"/>
    <w:tmpl w:val="A0DC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59"/>
    <w:rsid w:val="0006177D"/>
    <w:rsid w:val="005E0E37"/>
    <w:rsid w:val="00AB756F"/>
    <w:rsid w:val="00B10C29"/>
    <w:rsid w:val="00D070DE"/>
    <w:rsid w:val="00F0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299AF-E3F1-40D1-8F2A-3B79FA75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E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4402">
      <w:bodyDiv w:val="1"/>
      <w:marLeft w:val="0"/>
      <w:marRight w:val="0"/>
      <w:marTop w:val="0"/>
      <w:marBottom w:val="0"/>
      <w:divBdr>
        <w:top w:val="none" w:sz="0" w:space="0" w:color="auto"/>
        <w:left w:val="none" w:sz="0" w:space="0" w:color="auto"/>
        <w:bottom w:val="none" w:sz="0" w:space="0" w:color="auto"/>
        <w:right w:val="none" w:sz="0" w:space="0" w:color="auto"/>
      </w:divBdr>
      <w:divsChild>
        <w:div w:id="263417148">
          <w:marLeft w:val="0"/>
          <w:marRight w:val="0"/>
          <w:marTop w:val="225"/>
          <w:marBottom w:val="0"/>
          <w:divBdr>
            <w:top w:val="none" w:sz="0" w:space="0" w:color="auto"/>
            <w:left w:val="none" w:sz="0" w:space="0" w:color="auto"/>
            <w:bottom w:val="none" w:sz="0" w:space="0" w:color="auto"/>
            <w:right w:val="none" w:sz="0" w:space="0" w:color="auto"/>
          </w:divBdr>
          <w:divsChild>
            <w:div w:id="373819048">
              <w:marLeft w:val="0"/>
              <w:marRight w:val="0"/>
              <w:marTop w:val="0"/>
              <w:marBottom w:val="0"/>
              <w:divBdr>
                <w:top w:val="none" w:sz="0" w:space="0" w:color="auto"/>
                <w:left w:val="none" w:sz="0" w:space="0" w:color="auto"/>
                <w:bottom w:val="none" w:sz="0" w:space="0" w:color="auto"/>
                <w:right w:val="none" w:sz="0" w:space="0" w:color="auto"/>
              </w:divBdr>
            </w:div>
            <w:div w:id="1852254621">
              <w:marLeft w:val="0"/>
              <w:marRight w:val="0"/>
              <w:marTop w:val="0"/>
              <w:marBottom w:val="0"/>
              <w:divBdr>
                <w:top w:val="none" w:sz="0" w:space="0" w:color="auto"/>
                <w:left w:val="none" w:sz="0" w:space="0" w:color="auto"/>
                <w:bottom w:val="none" w:sz="0" w:space="0" w:color="auto"/>
                <w:right w:val="none" w:sz="0" w:space="0" w:color="auto"/>
              </w:divBdr>
              <w:divsChild>
                <w:div w:id="512691290">
                  <w:marLeft w:val="0"/>
                  <w:marRight w:val="0"/>
                  <w:marTop w:val="0"/>
                  <w:marBottom w:val="0"/>
                  <w:divBdr>
                    <w:top w:val="none" w:sz="0" w:space="0" w:color="auto"/>
                    <w:left w:val="none" w:sz="0" w:space="0" w:color="auto"/>
                    <w:bottom w:val="none" w:sz="0" w:space="0" w:color="auto"/>
                    <w:right w:val="none" w:sz="0" w:space="0" w:color="auto"/>
                  </w:divBdr>
                  <w:divsChild>
                    <w:div w:id="1965622260">
                      <w:marLeft w:val="0"/>
                      <w:marRight w:val="0"/>
                      <w:marTop w:val="0"/>
                      <w:marBottom w:val="0"/>
                      <w:divBdr>
                        <w:top w:val="none" w:sz="0" w:space="0" w:color="auto"/>
                        <w:left w:val="none" w:sz="0" w:space="0" w:color="auto"/>
                        <w:bottom w:val="none" w:sz="0" w:space="0" w:color="auto"/>
                        <w:right w:val="none" w:sz="0" w:space="0" w:color="auto"/>
                      </w:divBdr>
                    </w:div>
                  </w:divsChild>
                </w:div>
                <w:div w:id="2038462572">
                  <w:marLeft w:val="0"/>
                  <w:marRight w:val="0"/>
                  <w:marTop w:val="0"/>
                  <w:marBottom w:val="0"/>
                  <w:divBdr>
                    <w:top w:val="none" w:sz="0" w:space="0" w:color="auto"/>
                    <w:left w:val="none" w:sz="0" w:space="0" w:color="auto"/>
                    <w:bottom w:val="none" w:sz="0" w:space="0" w:color="auto"/>
                    <w:right w:val="none" w:sz="0" w:space="0" w:color="auto"/>
                  </w:divBdr>
                  <w:divsChild>
                    <w:div w:id="1905405812">
                      <w:marLeft w:val="0"/>
                      <w:marRight w:val="0"/>
                      <w:marTop w:val="0"/>
                      <w:marBottom w:val="0"/>
                      <w:divBdr>
                        <w:top w:val="none" w:sz="0" w:space="0" w:color="auto"/>
                        <w:left w:val="none" w:sz="0" w:space="0" w:color="auto"/>
                        <w:bottom w:val="none" w:sz="0" w:space="0" w:color="auto"/>
                        <w:right w:val="none" w:sz="0" w:space="0" w:color="auto"/>
                      </w:divBdr>
                      <w:divsChild>
                        <w:div w:id="2865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1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ide.ru/btszh" TargetMode="External"/><Relationship Id="rId13" Type="http://schemas.openxmlformats.org/officeDocument/2006/relationships/hyperlink" Target="http://medside.ru/stolbnyak" TargetMode="External"/><Relationship Id="rId18" Type="http://schemas.openxmlformats.org/officeDocument/2006/relationships/hyperlink" Target="http://medside.ru/kor" TargetMode="External"/><Relationship Id="rId26" Type="http://schemas.openxmlformats.org/officeDocument/2006/relationships/hyperlink" Target="http://medside.ru/entsefalit" TargetMode="External"/><Relationship Id="rId3" Type="http://schemas.openxmlformats.org/officeDocument/2006/relationships/settings" Target="settings.xml"/><Relationship Id="rId21" Type="http://schemas.openxmlformats.org/officeDocument/2006/relationships/hyperlink" Target="http://medside.ru/tuberkulez" TargetMode="External"/><Relationship Id="rId7" Type="http://schemas.openxmlformats.org/officeDocument/2006/relationships/hyperlink" Target="http://medside.ru/mikroorganizmyi" TargetMode="External"/><Relationship Id="rId12" Type="http://schemas.openxmlformats.org/officeDocument/2006/relationships/hyperlink" Target="http://medside.ru/meningokokkovaya-infektsiya" TargetMode="External"/><Relationship Id="rId17" Type="http://schemas.openxmlformats.org/officeDocument/2006/relationships/hyperlink" Target="http://medside.ru/parotit-svinka" TargetMode="External"/><Relationship Id="rId25" Type="http://schemas.openxmlformats.org/officeDocument/2006/relationships/hyperlink" Target="http://medside.ru/artrit" TargetMode="External"/><Relationship Id="rId2" Type="http://schemas.openxmlformats.org/officeDocument/2006/relationships/styles" Target="styles.xml"/><Relationship Id="rId16" Type="http://schemas.openxmlformats.org/officeDocument/2006/relationships/hyperlink" Target="http://medside.ru/akds"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dside.ru/kalendar-privivok-detyam" TargetMode="External"/><Relationship Id="rId11" Type="http://schemas.openxmlformats.org/officeDocument/2006/relationships/hyperlink" Target="http://medside.ru/virusnyie-gepatityi-ae" TargetMode="External"/><Relationship Id="rId24" Type="http://schemas.openxmlformats.org/officeDocument/2006/relationships/hyperlink" Target="http://medside.ru/osteomielit" TargetMode="External"/><Relationship Id="rId5" Type="http://schemas.openxmlformats.org/officeDocument/2006/relationships/image" Target="media/image1.jpeg"/><Relationship Id="rId15" Type="http://schemas.openxmlformats.org/officeDocument/2006/relationships/hyperlink" Target="http://medside.ru/vaktsina" TargetMode="External"/><Relationship Id="rId23" Type="http://schemas.openxmlformats.org/officeDocument/2006/relationships/hyperlink" Target="http://medside.ru/meningit" TargetMode="External"/><Relationship Id="rId28" Type="http://schemas.openxmlformats.org/officeDocument/2006/relationships/fontTable" Target="fontTable.xml"/><Relationship Id="rId10" Type="http://schemas.openxmlformats.org/officeDocument/2006/relationships/hyperlink" Target="http://medside.ru/koklyush" TargetMode="External"/><Relationship Id="rId19" Type="http://schemas.openxmlformats.org/officeDocument/2006/relationships/hyperlink" Target="http://medside.ru/krasnuha" TargetMode="External"/><Relationship Id="rId4" Type="http://schemas.openxmlformats.org/officeDocument/2006/relationships/webSettings" Target="webSettings.xml"/><Relationship Id="rId9" Type="http://schemas.openxmlformats.org/officeDocument/2006/relationships/hyperlink" Target="http://medside.ru/poliomielit" TargetMode="External"/><Relationship Id="rId14" Type="http://schemas.openxmlformats.org/officeDocument/2006/relationships/hyperlink" Target="http://medside.ru/difteriya" TargetMode="External"/><Relationship Id="rId22" Type="http://schemas.openxmlformats.org/officeDocument/2006/relationships/hyperlink" Target="http://medside.ru/virusnyiy-gepatit-b" TargetMode="External"/><Relationship Id="rId27" Type="http://schemas.openxmlformats.org/officeDocument/2006/relationships/hyperlink" Target="http://medside.ru/vaktsinoprofilaktika-de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2018-04-23T12:49:00Z</dcterms:created>
  <dcterms:modified xsi:type="dcterms:W3CDTF">2018-04-23T13:15:00Z</dcterms:modified>
</cp:coreProperties>
</file>