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0B" w:rsidRDefault="00A4530B" w:rsidP="00A4530B">
      <w:pPr>
        <w:shd w:val="clear" w:color="auto" w:fill="FFFFFF" w:themeFill="background1"/>
      </w:pPr>
      <w:r>
        <w:rPr>
          <w:noProof/>
          <w:lang w:eastAsia="ru-RU"/>
        </w:rPr>
        <w:drawing>
          <wp:inline distT="0" distB="0" distL="0" distR="0" wp14:anchorId="23EBDA55" wp14:editId="2A23B922">
            <wp:extent cx="5940425" cy="2541270"/>
            <wp:effectExtent l="0" t="0" r="3175" b="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6B" w:rsidRDefault="0027516B" w:rsidP="00A4530B">
      <w:pPr>
        <w:shd w:val="clear" w:color="auto" w:fill="FFFFFF" w:themeFill="background1"/>
      </w:pPr>
    </w:p>
    <w:p w:rsidR="0027516B" w:rsidRPr="00A4530B" w:rsidRDefault="0027516B" w:rsidP="00A4530B">
      <w:pPr>
        <w:shd w:val="clear" w:color="auto" w:fill="FFFFFF" w:themeFill="background1"/>
        <w:rPr>
          <w:b/>
          <w:color w:val="C00000"/>
          <w:sz w:val="28"/>
          <w:szCs w:val="28"/>
        </w:rPr>
      </w:pPr>
      <w:r w:rsidRPr="00A4530B">
        <w:rPr>
          <w:rFonts w:ascii="Georgia" w:eastAsia="Times New Roman" w:hAnsi="Georgia" w:cs="Arial"/>
          <w:b/>
          <w:color w:val="C00000"/>
          <w:spacing w:val="30"/>
          <w:sz w:val="28"/>
          <w:szCs w:val="28"/>
          <w:lang w:eastAsia="ru-RU"/>
        </w:rPr>
        <w:t>Памятка по выявлению и профилактике суицидального поведения детей</w:t>
      </w:r>
    </w:p>
    <w:p w:rsidR="0027516B" w:rsidRPr="004879BC" w:rsidRDefault="0027516B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4"/>
          <w:szCs w:val="24"/>
          <w:lang w:eastAsia="ru-RU"/>
        </w:rPr>
        <w:t>СТРЕССОВЫЕ СИТУАЦИИ В ЖИЗНИ РЕБЕНКА</w:t>
      </w:r>
    </w:p>
    <w:p w:rsidR="0027516B" w:rsidRPr="004879BC" w:rsidRDefault="0027516B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1.Непредвиденные, очень сильные стрессовые </w:t>
      </w:r>
      <w:r w:rsidRPr="00487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ситу</w:t>
      </w: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ации.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Катастрофы (авто, крушение поезда).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глазах ребенка;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Наводнение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пережитые им самим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Война, землетрясение, обвал, лавина.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Роль беженца.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Сексуальное насилие взрослых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глазах ребенка;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пережитые им самим.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Сильный испуг.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Неразделенная любовь.</w:t>
      </w:r>
    </w:p>
    <w:p w:rsidR="0027516B" w:rsidRPr="004879BC" w:rsidRDefault="0027516B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79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2. </w:t>
      </w: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Стрессовая обстановка в семье.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Смерть близких.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Тяжелая болезнь одного из близких.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Развод родителей.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Крупные ссоры родителей.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Частые разлуки с родителями (отправление на воспитание к бабушкам и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д.).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Рождение в семье брата или сестры.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Постоянные «выяснения отношений» с братьями, сестрами (драки и т. д.).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Пьянство родителей (одного из родителей).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Избиение одного родителя другим.</w:t>
      </w:r>
    </w:p>
    <w:p w:rsidR="0027516B" w:rsidRPr="00A4530B" w:rsidRDefault="0027516B" w:rsidP="004879BC">
      <w:pPr>
        <w:shd w:val="clear" w:color="auto" w:fill="FFFFFF" w:themeFill="background1"/>
        <w:spacing w:before="120"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Избиение ребенка в семье.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3897" w:rsidRPr="004879BC" w:rsidRDefault="00AA3897" w:rsidP="00AA38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3. Стрессовые </w:t>
      </w:r>
      <w:r w:rsidRPr="00487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ситуации, </w:t>
      </w: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связанные с социальной адаптацией</w:t>
      </w:r>
    </w:p>
    <w:p w:rsidR="00AA3897" w:rsidRPr="004879BC" w:rsidRDefault="00AA3897" w:rsidP="00AA38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 жизнью ребенка.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в первый класс.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Конкурсный отбор в музыкальную, художественную и др. школы.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школы.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Неблагоприятная адаптация к первому классу.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с учителями.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со сверстниками.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в больницу.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Тяжелое заболевание или травма ребенка.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недостатков, усложняют их жизнь.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комплексы неполноценности ребенка.</w:t>
      </w:r>
    </w:p>
    <w:p w:rsidR="00AA3897" w:rsidRPr="00A4530B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 друга. Смерть любимых домашних животных или птиц</w:t>
      </w:r>
    </w:p>
    <w:p w:rsidR="0027516B" w:rsidRPr="00A4530B" w:rsidRDefault="0027516B" w:rsidP="00A4530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7516B" w:rsidRPr="004879BC" w:rsidRDefault="0027516B" w:rsidP="00A4530B">
      <w:pPr>
        <w:shd w:val="clear" w:color="auto" w:fill="FFFFFF" w:themeFill="background1"/>
        <w:spacing w:before="120" w:after="120" w:line="450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5"/>
          <w:kern w:val="36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5"/>
          <w:kern w:val="36"/>
          <w:sz w:val="24"/>
          <w:szCs w:val="24"/>
          <w:lang w:eastAsia="ru-RU"/>
        </w:rPr>
        <w:t>НЕСКОЛЬКО ПРОСТЫХ СОВЕТОВ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родителей, которые хотели бы помочь своему ребенку справиться с осложнениями, возникшими в общении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Покажите ребенку, что вы его понимаете, что вы на его стороне; отложите другие дела и посвятите все свое время ребенку, постарайтесь укрепить его чувство уверенности в себе.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Поддержите свое чадо!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делайте все время акцента на школьных неурядицах своего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сына или дочери.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 относитесь ко всем проблемам вашего ребенка, каким бы пустяком они вам не казались.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слишком сильного давления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0братите на организацию дня вашего ребенка. Он должен есть и заниматься в одно и тоже время. У него также должно оставаться время для игры и отдыха.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связь со школой, учителями.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Обратитесь как можно раньше к школьному психологу.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Подумайте, правильно ли вы выбрали школу для своего ребенка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Подайте пример, и сами меньше смотрите телевизор, сократите время просмотра телепередач для ребенка.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</w:t>
      </w:r>
      <w:r w:rsidR="00487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Предпримите над собой усилие и вместе с ребенком займитесь активным отдыхом, лучше на воздухе.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516B" w:rsidRPr="004879BC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879B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Памятка для родителей.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воспитания у детей доброты во всех её проявлениях - добросердечной услужливости, любви к людям, милосердия, доброжелательности, сострадания</w:t>
      </w:r>
    </w:p>
    <w:p w:rsidR="0027516B" w:rsidRPr="004879BC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РЕКОМЕНДУЕМ: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Общение родителей с детьми не менее 3-4 часов в сутки в том числе: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совместный общественно-полезный труд взрослых и детей (до 1 часа)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совместное общение с природой детей и взрослых (до 1 часа)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чтение ребёнком книг (до 1 часа, в </w:t>
      </w:r>
      <w:proofErr w:type="spell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вслух - до 30 минут)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чтение и пересказ сказок родителями, другими взрослыми детям до 12 лет (до 30 минут)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игр и занятий спортом взрослыми для детей (до 1-2 часов в день)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Уважаемые родители, не кричите </w:t>
      </w:r>
      <w:proofErr w:type="gram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детей</w:t>
      </w:r>
      <w:proofErr w:type="gram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убедитесь, что ребёнок научился Вас слышать.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злоупотребляйте алкоголем, курением, не приносите домой чужое. Помните, что дети копируют Вас, они отражение Вашей семьи.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Прибегайте к эмоции страха только </w:t>
      </w:r>
      <w:proofErr w:type="gram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крайнем случаи</w:t>
      </w:r>
      <w:proofErr w:type="gram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доводите начатое дело до конца, помня, что воспитывают мелочи и секунды.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Помните, что если Вы человек добрый, Вас будут окружать добрые люди, если Вы человек </w:t>
      </w:r>
      <w:proofErr w:type="gram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злой</w:t>
      </w:r>
      <w:proofErr w:type="gram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злые.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Воспитание - это передача детям Вашего жизненного опыта. Чем выше Ваша чувственная сфера, тем больше Вы можете сопереживать чужую беду и радость. Будьте милосердны.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у Вас возникла трудность в деле воспитания, обратитесь за помощью в школу.</w:t>
      </w:r>
    </w:p>
    <w:p w:rsidR="0027516B" w:rsidRPr="00A4530B" w:rsidRDefault="0027516B" w:rsidP="00A4530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7516B" w:rsidRPr="004879BC" w:rsidRDefault="0027516B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Советы педагогов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иметь веру в жизнь, внутреннее спокойствие, чтобы не заражать своей тревогой детей.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прежде всего отцам, необходимо проявлять терпение и снисходительность, создавать у ребенка ощущение опоры, доверия, чтобы, опираясь на эти чувства, ребенок стал самостоятельным и освободился от авторитета отца.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ребенка в учении определяется родительской верой, в его силы и возможности, реальной помощью и поддержкой, а не очередной нотацией по поводу плохой оценки или бессмысленными усилиями по переписыванию несколько раз домашнего задания.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необходима атмосфера похвалы. Робкого, застенчивого ребенка, у которого мало что получается, хвалить нужно как можно чаще.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найти или создать поле деятельности ребенка, на котором он бы успевал, продвигаться от одного малого успеха к другому: спорт, лепка, наконец, умение заварить чай. Это очень важно потому, что ребенок, у которого с самого детства ничего не 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получается и он ощущает себя таким, может остаться неудачником на всю жизнь с тяжелым комплексом неполноценности.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ребенка очень важно и поэтому для его же блага необходимо сокращать постепенно свою помощь ему до минимума.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уважительно относиться к человеческому достоинству ребенка, особенно с наступлением подросткового возраста - это позволит ему сформировать устойчивые ориентиры в мире моральных ценностей.</w:t>
      </w:r>
    </w:p>
    <w:p w:rsidR="004879BC" w:rsidRDefault="004879BC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516B" w:rsidRPr="004879BC" w:rsidRDefault="004879BC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Советы психологов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</w:t>
      </w:r>
      <w:proofErr w:type="spell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 родителям грубоватый, но верный совет: «Не уподобляться угорелым кошкам» т.е. проявлять выдержку и терпение в отношении с детьми.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 себя и своих детей такими, какие они есть, не стремитесь переделать их, </w:t>
      </w:r>
      <w:proofErr w:type="gram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подогнать  под</w:t>
      </w:r>
      <w:proofErr w:type="gram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определенный образ, который создали Вы сами.</w:t>
      </w:r>
    </w:p>
    <w:p w:rsidR="0027516B" w:rsidRPr="00A4530B" w:rsidRDefault="0027516B" w:rsidP="00A4530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Уважайте своих детей, учитывайте их интересы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Доверяйте себе и своим детям. Хвалите своих детей за реальные достижения, но не захваливайте.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Защищайте своих детей и учите их самих защищаться и от грубого слова и от физического насилия.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угрожайте ребенку наказанием - это </w:t>
      </w:r>
      <w:proofErr w:type="gramStart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вызовет страх</w:t>
      </w:r>
      <w:proofErr w:type="gramEnd"/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ребенок своим поведением будет требовать от Вас осуществления угрозы.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Обращайтесь по проблемам, возникшим в отношениях с детьми к психологам практикам. Ответственно выбирайте специалиста.</w:t>
      </w:r>
    </w:p>
    <w:p w:rsidR="0027516B" w:rsidRPr="00A4530B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Относитесь с осторожностью к «плохим», эмоционально окрашенным отзывом о Вашем ребенке. Обращайте внимание на его хорошие стороны и, опираясь на них, стройте взаимоотношения.</w:t>
      </w:r>
    </w:p>
    <w:p w:rsidR="00AA3897" w:rsidRDefault="00AA3897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</w:p>
    <w:p w:rsidR="0027516B" w:rsidRPr="00A4530B" w:rsidRDefault="0027516B" w:rsidP="00A453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Советы великих</w:t>
      </w:r>
      <w:r w:rsidR="004879B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учителей</w:t>
      </w:r>
    </w:p>
    <w:p w:rsidR="0027516B" w:rsidRPr="004879BC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«Любите своего ребенка. Дети, получившие ласку, доброту и внимание никогда не станут злыми и агрессивными».</w:t>
      </w:r>
    </w:p>
    <w:p w:rsidR="0027516B" w:rsidRPr="00A4530B" w:rsidRDefault="004879BC" w:rsidP="00A4530B">
      <w:pPr>
        <w:shd w:val="clear" w:color="auto" w:fill="FFFFFF" w:themeFill="background1"/>
        <w:spacing w:before="120" w:after="120" w:line="39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27516B" w:rsidRPr="00A4530B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Сухомлинский</w:t>
      </w:r>
    </w:p>
    <w:p w:rsidR="0027516B" w:rsidRPr="004879BC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«Первые впечатления могущественно действу</w:t>
      </w:r>
      <w:r w:rsid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ют на юную душу, все дальнейше</w:t>
      </w:r>
      <w:r w:rsidR="004879BC"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е</w:t>
      </w:r>
      <w:r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 развитие совершается </w:t>
      </w:r>
      <w:r w:rsid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под</w:t>
      </w:r>
      <w:r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 их непосредственным влияни</w:t>
      </w:r>
      <w:r w:rsid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я</w:t>
      </w:r>
      <w:r w:rsidRPr="004879BC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м».</w:t>
      </w:r>
    </w:p>
    <w:p w:rsidR="0027516B" w:rsidRPr="00A4530B" w:rsidRDefault="004879BC" w:rsidP="00A4530B">
      <w:pPr>
        <w:shd w:val="clear" w:color="auto" w:fill="FFFFFF" w:themeFill="background1"/>
        <w:spacing w:before="120" w:after="120" w:line="39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27516B" w:rsidRPr="00A4530B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Белинский</w:t>
      </w:r>
    </w:p>
    <w:p w:rsidR="00AA3897" w:rsidRPr="00AA3897" w:rsidRDefault="0027516B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 «Игра для ребенка - не игра, а действительность». </w:t>
      </w:r>
    </w:p>
    <w:p w:rsidR="0027516B" w:rsidRPr="00AA3897" w:rsidRDefault="00AA3897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7516B" w:rsidRPr="00AA3897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ru-RU"/>
        </w:rPr>
        <w:t>Ушинский</w:t>
      </w:r>
    </w:p>
    <w:p w:rsidR="00AA3897" w:rsidRPr="00AA3897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«Все нужное для ребенка, что может быть исполнено им самим и исполнение чего соответствует его умению, должно быть представлено его самостоятельности». </w:t>
      </w:r>
    </w:p>
    <w:p w:rsidR="002F0E79" w:rsidRPr="00FD56FD" w:rsidRDefault="00AA3897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F0E79" w:rsidRPr="00FD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Лесгафт</w:t>
      </w:r>
    </w:p>
    <w:p w:rsidR="00AA3897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«Сделать серьезное занятие для ребенка занимательным – вот задача первоначального обучения».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0E79" w:rsidRPr="00FD56FD" w:rsidRDefault="00AA3897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F0E79" w:rsidRPr="00FD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Ушинский</w:t>
      </w:r>
    </w:p>
    <w:p w:rsidR="00AA3897" w:rsidRPr="00AA3897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lastRenderedPageBreak/>
        <w:t>«</w:t>
      </w:r>
      <w:proofErr w:type="gramStart"/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Ученье</w:t>
      </w:r>
      <w:proofErr w:type="gramEnd"/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 лишенное всякого интереса и взятое только силою принуждения убивает в ученике охоту к ученью, без которой он далеко не уйдет, а ученье, основанное только на интересе, не дает возможности окрепнуть самообладанию и воле ученика. Не все ученье интересно и придет многое, что надобно будет взять силою воли». </w:t>
      </w:r>
    </w:p>
    <w:p w:rsidR="002F0E79" w:rsidRPr="00FD56FD" w:rsidRDefault="00AA3897" w:rsidP="00AA3897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2F0E79" w:rsidRPr="00FD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Ушинский </w:t>
      </w:r>
    </w:p>
    <w:p w:rsidR="00AA3897" w:rsidRPr="00AA3897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«Неумение трудиться порождает нежелание - лень». </w:t>
      </w:r>
    </w:p>
    <w:p w:rsidR="002F0E79" w:rsidRPr="00FD56FD" w:rsidRDefault="00AA3897" w:rsidP="00AA3897">
      <w:pPr>
        <w:shd w:val="clear" w:color="auto" w:fill="FFFFFF" w:themeFill="background1"/>
        <w:tabs>
          <w:tab w:val="left" w:pos="765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FD5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D56FD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Сухомлинский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D5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A3897" w:rsidRPr="00AA3897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«Дети гораздо менее склонны к лени, чем взрослые».  </w:t>
      </w:r>
    </w:p>
    <w:p w:rsidR="002F0E79" w:rsidRPr="00FD56FD" w:rsidRDefault="00AA3897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F0E79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Локк</w:t>
      </w:r>
    </w:p>
    <w:p w:rsidR="002F0E79" w:rsidRPr="00A4530B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«Ребенок - это живой человек. Это вовсе не орнамент нашей жизни, это отдельная полнокровная и богатая жизнь. По силе эмоции, по тревожности и глубине впечатлений, по чистоте и красоте волевых напряжений детская жизнь несравненно богаче жизни взрослых». 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AA3897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Макаренко</w:t>
      </w:r>
      <w:r w:rsidR="00AA3897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2F0E79" w:rsidRPr="00A4530B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«Если вы умеете определять радость ребенка и ее силу, вы должны знать, что самая высокая радость - преодоление трудности, достижения цели, раскрытия тайны, радости успеха и самостоятельности».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AA3897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Корчак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2F0E79" w:rsidRPr="00A4530B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897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«Сила мягкого, спокойного слова так велика, что с нею не может сравниться никакое наказание».</w:t>
      </w:r>
      <w:r w:rsidRPr="00A45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AA3897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Лесгафт</w:t>
      </w:r>
    </w:p>
    <w:p w:rsidR="00AA3897" w:rsidRPr="00FD56FD" w:rsidRDefault="002F0E79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FD56F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«Следует помнить, что ребенок недисциплинирован и зол потому, что сдает. Мирное благополучие снисходительно, а раздражительная усталость агрессивна и мелочна». </w:t>
      </w:r>
      <w:r w:rsidR="00AA3897" w:rsidRPr="00FD56F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 </w:t>
      </w:r>
    </w:p>
    <w:p w:rsidR="002F0E79" w:rsidRPr="00FD56FD" w:rsidRDefault="00AA3897" w:rsidP="00A4530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FD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Корчак</w:t>
      </w:r>
    </w:p>
    <w:p w:rsidR="00FD56FD" w:rsidRPr="00FD56FD" w:rsidRDefault="002F0E79" w:rsidP="00A4530B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u w:val="single"/>
          <w:lang w:eastAsia="ru-RU"/>
        </w:rPr>
      </w:pPr>
      <w:r w:rsidRPr="00FD56F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u w:val="single"/>
          <w:lang w:eastAsia="ru-RU"/>
        </w:rPr>
        <w:t>«Ничто не вызывает у ребенка такого раздражения и недовольства, как то, что его наказывают за незнание, как за пост</w:t>
      </w:r>
      <w:r w:rsidR="00AA3897" w:rsidRPr="00FD56F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u w:val="single"/>
          <w:lang w:eastAsia="ru-RU"/>
        </w:rPr>
        <w:t xml:space="preserve">упок. Кто наказывает невинности, </w:t>
      </w:r>
      <w:r w:rsidRPr="00FD56F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u w:val="single"/>
          <w:lang w:eastAsia="ru-RU"/>
        </w:rPr>
        <w:t xml:space="preserve">тот утрачивает любовь». </w:t>
      </w:r>
    </w:p>
    <w:p w:rsidR="0027516B" w:rsidRPr="00FD56FD" w:rsidRDefault="00FD56FD" w:rsidP="00A4530B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bookmarkStart w:id="0" w:name="_GoBack"/>
      <w:r w:rsidR="002F0E79" w:rsidRPr="00FD5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Песталоцци</w:t>
      </w:r>
      <w:bookmarkEnd w:id="0"/>
    </w:p>
    <w:sectPr w:rsidR="0027516B" w:rsidRPr="00FD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BB"/>
    <w:rsid w:val="0006177D"/>
    <w:rsid w:val="0027516B"/>
    <w:rsid w:val="002F0E79"/>
    <w:rsid w:val="004879BC"/>
    <w:rsid w:val="009A21BB"/>
    <w:rsid w:val="00A4530B"/>
    <w:rsid w:val="00AA3897"/>
    <w:rsid w:val="00AB756F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1B1C-8FE7-4587-BDD8-D05BB789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2018-09-10T13:01:00Z</dcterms:created>
  <dcterms:modified xsi:type="dcterms:W3CDTF">2018-09-10T13:55:00Z</dcterms:modified>
</cp:coreProperties>
</file>