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798" w:rsidRPr="00E91798" w:rsidRDefault="00E91798" w:rsidP="00E91798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91798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Профилактика артериальной гипертензии</w:t>
      </w:r>
    </w:p>
    <w:p w:rsidR="00E91798" w:rsidRPr="00E91798" w:rsidRDefault="00E91798" w:rsidP="00E91798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артериальной гипертензией понимают повышение артериального давления свыше 140 и</w:t>
      </w:r>
      <w:r w:rsidR="007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мм</w:t>
      </w:r>
      <w:r w:rsidR="007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рт. ст. При отсутствии лечения гипертоническая болезнь приводит к увеличению риска возникновения ишемической болезни сердца, инсультов, поражения почек, увеличению общей смертности.</w:t>
      </w:r>
    </w:p>
    <w:p w:rsidR="00703D3C" w:rsidRDefault="00703D3C" w:rsidP="00E91798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561B34" wp14:editId="501063DB">
            <wp:extent cx="5457825" cy="4801777"/>
            <wp:effectExtent l="0" t="0" r="0" b="0"/>
            <wp:docPr id="1" name="Рисунок 1" descr="https://gipertoniya.net/wp-content/uploads/2020/04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pertoniya.net/wp-content/uploads/2020/04/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09" cy="479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798" w:rsidRPr="00E91798" w:rsidRDefault="00E91798" w:rsidP="00E91798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Гипертоническую болезнь, как и любое хроническое прогрессирующее заболевание легче предупредить, чем лечить. Поэтому профилактика гипертонии, особенно для людей с отягощенной наследственностью, является задачей первой необходимости.</w:t>
      </w:r>
    </w:p>
    <w:p w:rsidR="00E91798" w:rsidRPr="00E91798" w:rsidRDefault="00E91798" w:rsidP="00E91798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о профилактике гипертонической болезни стоит задуматься всем, у кого артериальное давление находится в пределах высокой или пограничной нормы, особенно это касается молодежи и подростков</w:t>
      </w:r>
    </w:p>
    <w:p w:rsidR="00E91798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артериальной гипертензии бывает первичной и вторичной.</w:t>
      </w:r>
    </w:p>
    <w:p w:rsidR="00E91798" w:rsidRPr="00E91798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91798" w:rsidRPr="00E91798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    </w:t>
      </w:r>
      <w:proofErr w:type="gramStart"/>
      <w:r w:rsidRPr="00E9179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u w:val="single"/>
          <w:lang w:eastAsia="ru-RU"/>
        </w:rPr>
        <w:t>Под </w:t>
      </w:r>
      <w:r w:rsidRPr="00E91798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u w:val="single"/>
          <w:lang w:eastAsia="ru-RU"/>
        </w:rPr>
        <w:t>первичной</w:t>
      </w:r>
      <w:r w:rsidRPr="00E9179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 </w:t>
      </w:r>
      <w:r w:rsidR="00703D3C" w:rsidRPr="00703D3C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подразумевается предупреждение возникновения болезни.</w:t>
      </w:r>
      <w:proofErr w:type="gramEnd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методов профилактики должны придерживаться здоровые люди, у которых есть высокий риск развития гипертонии (наследственность, работа). Но не только они, все должны жить в соответствии с принципами первичной профилактики АГ, ведь эта болезнь зачастую настигает в самый нежданный момент даже тех, у кого нет неблагоприятной наследственности и других факторов риска.</w:t>
      </w:r>
    </w:p>
    <w:p w:rsidR="00E91798" w:rsidRPr="00703D3C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u w:val="single"/>
          <w:lang w:eastAsia="ru-RU"/>
        </w:rPr>
      </w:pPr>
    </w:p>
    <w:p w:rsidR="00703D3C" w:rsidRDefault="00703D3C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u w:val="single"/>
          <w:lang w:eastAsia="ru-RU"/>
        </w:rPr>
      </w:pPr>
    </w:p>
    <w:p w:rsidR="00E91798" w:rsidRPr="00E91798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u w:val="single"/>
          <w:lang w:eastAsia="ru-RU"/>
        </w:rPr>
        <w:lastRenderedPageBreak/>
        <w:t>Первичная профилактика гипертонической болезни включает в себя: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Нормализация функции центральной нервной системы (предотвращение стрессов).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Чёткий распорядок дня (постоянное время подъёма и отхода ко сну).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свежем воздухе и лечебная физкультура (длительные прогулки на свежем воздухе, езда на велосипеде, умеренная работа на огороде).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нагрузки в зале и дома.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Нормализация сна (сон длительностью до 8 часов).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Рациональное питание. Тщательно считайте потреблённые с пищей килокалории, не допускайте излишнего потребления жиров. Жиров можно употреблять в сутки не более 50 –60 граммов, причём 2/3 из них должны составлять жиры растительного происхождения: кукурузное, подсолнечное масло. Ограничить продукты, содержащие большое количество животных жиров – цельное молоко, сливочное масло, сметана. </w:t>
      </w:r>
      <w:proofErr w:type="gramStart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рационе должно быть достаточное количество белков: нежирные сорта рыбы, птицы, снятое молоко, творог, кефир и др. Необходимо ограничить приём легкоусвояемых углеводов: сахар, мёд, изделия из сдобного теста, шоколад, манную, рисовую крупы.</w:t>
      </w:r>
      <w:proofErr w:type="gramEnd"/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веса (при ожирении). Без снижения веса, говорить о профилактике гипертонии не приходится. Нельзя пытаться резко похудеть, снижать массу тела можно на 5 – 10 % в месяц.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курения!!!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употребления поваренной соли (употреблять не более</w:t>
      </w:r>
      <w:proofErr w:type="gramStart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граммовв</w:t>
      </w:r>
      <w:proofErr w:type="spellEnd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день).</w:t>
      </w:r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продуктов питания с большим содержанием солей калия, кальция и магния (нежирный творог, петрушка,  фасоль, чернослив, свекла, запечённый картофель, курага, изюм без косточек.)</w:t>
      </w:r>
      <w:proofErr w:type="gramEnd"/>
    </w:p>
    <w:p w:rsidR="00E91798" w:rsidRPr="00E91798" w:rsidRDefault="00E91798" w:rsidP="00E91798">
      <w:pPr>
        <w:numPr>
          <w:ilvl w:val="0"/>
          <w:numId w:val="1"/>
        </w:numPr>
        <w:shd w:val="clear" w:color="auto" w:fill="FFFFFF"/>
        <w:spacing w:after="0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потребления спиртных напитков.</w:t>
      </w:r>
    </w:p>
    <w:p w:rsidR="00703D3C" w:rsidRDefault="00703D3C" w:rsidP="00703D3C">
      <w:pPr>
        <w:shd w:val="clear" w:color="auto" w:fill="FFFFFF"/>
        <w:spacing w:after="0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798" w:rsidRPr="00E91798" w:rsidRDefault="00E91798" w:rsidP="00E9179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E91798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eastAsia="ru-RU"/>
        </w:rPr>
        <w:t>Вторичная профилактика</w:t>
      </w:r>
      <w:r w:rsidRPr="00E9179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 </w:t>
      </w: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у пациентов, у которых артериальная гипертензия установлена как диагноз. Ее цель - предотвращение возникновения осложнений. При этом данный вид профилактики включает в себя два компонента: не медикаментозное лечение артериальной гипертензии и </w:t>
      </w:r>
      <w:proofErr w:type="spellStart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антигипертензивную</w:t>
      </w:r>
      <w:proofErr w:type="spellEnd"/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(лекарственную) терапию. Не медикаментозное лечение, в принципе, соответствует первичной профилактике, только с более жесткими требованиями. Если наследственность и окружающую среду каждый отдельный человек изменить не в состоянии, то образ жизни и питание - вполне. Лекарственная терапия - назначенные доктором препараты, которые целенаправленно действуют на высокий уровень давления, снижая его. Пациенты с артериальной гипертензией должны строго придерживаться рекомендаций врача  и принимать препараты по назначению, предупреждая тем самым риск развития осложнений.</w:t>
      </w:r>
    </w:p>
    <w:p w:rsidR="00E91798" w:rsidRPr="00E91798" w:rsidRDefault="00E91798" w:rsidP="00E91798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профилактике артериальной гипертензии можно отнести систематический контроль уровня давления утром и вечером. Неотступное следование рекомендациям лечащего врача, своевременное обращение к нему в случае ухудшения состояния.</w:t>
      </w:r>
    </w:p>
    <w:p w:rsidR="00703D3C" w:rsidRPr="00703D3C" w:rsidRDefault="00703D3C" w:rsidP="00703D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703D3C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9A84D3" wp14:editId="06E64AA1">
            <wp:simplePos x="0" y="0"/>
            <wp:positionH relativeFrom="margin">
              <wp:posOffset>-99060</wp:posOffset>
            </wp:positionH>
            <wp:positionV relativeFrom="margin">
              <wp:posOffset>8255635</wp:posOffset>
            </wp:positionV>
            <wp:extent cx="2171700" cy="1448435"/>
            <wp:effectExtent l="0" t="0" r="0" b="0"/>
            <wp:wrapSquare wrapText="bothSides"/>
            <wp:docPr id="3" name="Рисунок 3" descr="https://avatars.mds.yandex.net/get-zen_doc/1922981/pub_5d8e650e79c26e00aea3ed9d_5d8e699d92414d00af5b6cc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922981/pub_5d8e650e79c26e00aea3ed9d_5d8e699d92414d00af5b6cca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98" w:rsidRPr="00E9179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Помните! </w:t>
      </w:r>
    </w:p>
    <w:p w:rsidR="00E91798" w:rsidRPr="00E91798" w:rsidRDefault="00E91798" w:rsidP="00703D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E9179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Болезнь легче предупредить, чем лечить.</w:t>
      </w:r>
    </w:p>
    <w:p w:rsidR="00081477" w:rsidRPr="00E91798" w:rsidRDefault="00081477" w:rsidP="00E917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1477" w:rsidRPr="00E91798" w:rsidSect="00703D3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91D52"/>
    <w:multiLevelType w:val="multilevel"/>
    <w:tmpl w:val="38AC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9"/>
    <w:rsid w:val="00081477"/>
    <w:rsid w:val="003E2D02"/>
    <w:rsid w:val="00703D3C"/>
    <w:rsid w:val="008E7359"/>
    <w:rsid w:val="00E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2</cp:revision>
  <dcterms:created xsi:type="dcterms:W3CDTF">2022-05-05T07:11:00Z</dcterms:created>
  <dcterms:modified xsi:type="dcterms:W3CDTF">2022-05-05T10:53:00Z</dcterms:modified>
</cp:coreProperties>
</file>