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28" w:rsidRPr="00A93228" w:rsidRDefault="00A93228" w:rsidP="00A932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A93228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Профилактика холеры</w:t>
      </w:r>
    </w:p>
    <w:p w:rsidR="00A93228" w:rsidRDefault="00A93228" w:rsidP="00A932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Холера</w:t>
      </w:r>
      <w:r w:rsidRPr="00A9322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опасная инфекционная болезнь с выраженным поражением желудочно-кишечного тракта (диарея, рвота), встречающаяся только у людей. Ее вызывают холерные вибрионы, которые хорошо сохраняются в воде, некоторых продуктах питания без достаточной термической обработки (рыба, раки, креветки, другие морепродукты, молоко и молочные продукты). При отсутствии лечения может за несколько часов приводить к смерти.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B1E25A" wp14:editId="7DFAB2C0">
            <wp:extent cx="5712172" cy="3626778"/>
            <wp:effectExtent l="0" t="0" r="3175" b="0"/>
            <wp:docPr id="1" name="Рисунок 1" descr="Бактерии холеры в кишеч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ктерии холеры в кишечни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62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Основные признаки заболевания: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заражения до появления первых признаков заболевания может проходить от 2-10 часов до 5 суток.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легкое течение холеры, при которой жидкий стул и рвота могут быть однократными. Самочувствие удовлетворительное. Жалобы на сухость во рту и повышенную жажду.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среднетяжелого течения холеры характерно острое начало с появлением обильного стула, иногда может предшествовать рвота. Стул становится все более частым от 15-20 раз в сутки, постепенно теряет каловый характер и приобретает вид "рисового отвара" (может быть желтоватым, коричневым с красноватым оттенком, вида "мясных помоев"). Диарея не сопровождается болями в животе. Иногда могут быть умеренные боли в области пупка, дискомфорт, урчание в животе. Вскоре к диарее присоединяется обильная рвота, без тошноты. Нарастает обезвоживание организма. Появляются судороги отдельных групп мышц. Жалобы больных на сухость во рту, жажду, недомогание, слабость. Повышенной температуры нет.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Тяжелое течение холеры характеризуется выраженной степенью обезвоживания. У больных частый обильный водянистый стул, рвота, выраженные судороги мышц. Больные жалуются на выраженную слабость, неутолимую жажду.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Как можно заразиться?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заражению холерой восприимчивы все люди, независимо от возраста и пола.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lastRenderedPageBreak/>
        <w:t>Заболеть можно:</w:t>
      </w:r>
    </w:p>
    <w:p w:rsidR="00A93228" w:rsidRPr="00A93228" w:rsidRDefault="00A93228" w:rsidP="00A93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использовании для питья и других нужд необеззараженной воды открытого водоема;</w:t>
      </w:r>
    </w:p>
    <w:p w:rsidR="00A93228" w:rsidRPr="00A93228" w:rsidRDefault="00A93228" w:rsidP="00A93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купании в открытом водоеме и заглатывании воды;</w:t>
      </w:r>
    </w:p>
    <w:p w:rsidR="00A93228" w:rsidRPr="00A93228" w:rsidRDefault="00A93228" w:rsidP="00A93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употреблении в пищу слабосоленой рыбы домашнего изготовления, креветок, раков, крабов, морской капусты и других продуктов с недостаточной термической обработкой;</w:t>
      </w:r>
    </w:p>
    <w:p w:rsidR="00A93228" w:rsidRPr="00A93228" w:rsidRDefault="00A93228" w:rsidP="00A93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употреблении в пищу овощей и фруктов, привезенных из неблагополучных по холере районов;</w:t>
      </w:r>
    </w:p>
    <w:p w:rsidR="00A93228" w:rsidRPr="00A93228" w:rsidRDefault="00A93228" w:rsidP="00A93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работе на открытых водоемах (водолазы, рыбаки), обслуживании канализационных и водопроводных сооружений;</w:t>
      </w:r>
    </w:p>
    <w:p w:rsidR="00A93228" w:rsidRPr="00A93228" w:rsidRDefault="00A93228" w:rsidP="00A93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контакте с человеком больным холерой (подозрительным на заболевание холерой) через предметы быта (посуда, полотенце, постельное белье и пр.);</w:t>
      </w:r>
    </w:p>
    <w:p w:rsidR="00A93228" w:rsidRPr="00A93228" w:rsidRDefault="00A93228" w:rsidP="00A93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уходе за больным с острыми кишечными инфекциями;</w:t>
      </w:r>
    </w:p>
    <w:p w:rsidR="00A93228" w:rsidRPr="00A93228" w:rsidRDefault="00A93228" w:rsidP="00A93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несоблюдении правил личной гигиены.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Наибольшему риску подвержены лица, выезжающие в страны неблагополучные по холере.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Внимание туристам! Территории, где регистрировались заболевания холерой с 2010 по 2022 гг.: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Азия</w:t>
      </w:r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Индия, Непал, Бангладеш, Ирак, Йемен, Филиппины, Афганистан.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Африка</w:t>
      </w:r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Сомали, Танзания, Уганда, Бурунди, Кения, Эфиопия, Малави, Зимбабве, Мозамбик, Замбия, Ангола, Демократическая Республика Конго, Камерун, Судан, Южный Судан, Гана, Кот-д'Ивуар, Либерия, Нигерия, Нигер, Сьерра Леоне.</w:t>
      </w:r>
      <w:proofErr w:type="gramEnd"/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Америка:</w:t>
      </w:r>
      <w:r w:rsidRPr="00A9322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Гаити, Доминиканская Республика.</w:t>
      </w:r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Профилактика заболевания:</w:t>
      </w:r>
    </w:p>
    <w:p w:rsidR="00A93228" w:rsidRPr="00A93228" w:rsidRDefault="00A93228" w:rsidP="00A93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Употребление только кипяченой или специально обработанной (бутилированной) питьевой воды.</w:t>
      </w:r>
    </w:p>
    <w:p w:rsidR="00A93228" w:rsidRPr="00A93228" w:rsidRDefault="00A93228" w:rsidP="00A93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Термическая обработка пищи, соблюдение температурных режимов хранения пищи.</w:t>
      </w:r>
    </w:p>
    <w:p w:rsidR="00A93228" w:rsidRPr="00A93228" w:rsidRDefault="00A93228" w:rsidP="00A93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Тщательное мытье овощей и фруктов безопасной водой.</w:t>
      </w:r>
    </w:p>
    <w:p w:rsidR="00A93228" w:rsidRPr="00A93228" w:rsidRDefault="00A93228" w:rsidP="00A93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 поездках следует особое внимание уделять безопасности воды и пищевых продуктов, избегать питания с уличных лотков.</w:t>
      </w:r>
    </w:p>
    <w:p w:rsidR="00A93228" w:rsidRPr="00A93228" w:rsidRDefault="00A93228" w:rsidP="00A93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Обеззараживание мест общего пользования.</w:t>
      </w:r>
    </w:p>
    <w:p w:rsidR="00A93228" w:rsidRPr="00A93228" w:rsidRDefault="00A93228" w:rsidP="00A93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Соблюдение правил личной гигиены (тщательное мытье рук, особенно перед едой и после посещения туалета, использование средств санитарии).</w:t>
      </w:r>
    </w:p>
    <w:p w:rsidR="00A93228" w:rsidRPr="00A93228" w:rsidRDefault="00A93228" w:rsidP="00A93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Купание в водоемах только в разрешенных для этого местах. При купании не допускать попадания воды в полость рта.</w:t>
      </w:r>
    </w:p>
    <w:p w:rsidR="00A93228" w:rsidRPr="00A93228" w:rsidRDefault="00A93228" w:rsidP="00A93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выезде в страны неблагополучные по холере нельзя купаться в водоемах.</w:t>
      </w:r>
    </w:p>
    <w:p w:rsidR="00A93228" w:rsidRPr="00A93228" w:rsidRDefault="00A93228" w:rsidP="00A93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93228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При выезде в страны неблагополучные по холере рекомендуется вакцинация против холеры.</w:t>
      </w:r>
    </w:p>
    <w:p w:rsidR="00A93228" w:rsidRDefault="00A93228" w:rsidP="00A93228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 w:rsidRPr="00A93228">
        <w:rPr>
          <w:b/>
          <w:bCs/>
          <w:color w:val="C00000"/>
        </w:rPr>
        <w:t>Важно!</w:t>
      </w:r>
      <w:r w:rsidRPr="00A93228">
        <w:rPr>
          <w:rFonts w:ascii="Arial" w:hAnsi="Arial" w:cs="Arial"/>
          <w:color w:val="666666"/>
          <w:sz w:val="21"/>
          <w:szCs w:val="21"/>
        </w:rPr>
        <w:t xml:space="preserve"> </w:t>
      </w:r>
    </w:p>
    <w:p w:rsidR="00A93228" w:rsidRPr="00A93228" w:rsidRDefault="00A93228" w:rsidP="00A93228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1"/>
          <w:szCs w:val="21"/>
        </w:rPr>
      </w:pPr>
      <w:r w:rsidRPr="00A93228">
        <w:rPr>
          <w:rFonts w:ascii="Arial" w:hAnsi="Arial" w:cs="Arial"/>
          <w:b/>
          <w:sz w:val="21"/>
          <w:szCs w:val="21"/>
        </w:rPr>
        <w:t>При появлении симптомов нарушения работы желудочно-кишечного тракта (понос, рвота), особенно при возвращении из стран, где регистрировались случаи заболевания холерой, следует незамедлительно вызвать скорую помощь.</w:t>
      </w:r>
    </w:p>
    <w:p w:rsidR="00A93228" w:rsidRDefault="00A93228" w:rsidP="00A9322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</w:rPr>
        <w:lastRenderedPageBreak/>
        <w:drawing>
          <wp:inline distT="0" distB="0" distL="0" distR="0" wp14:anchorId="4A531644" wp14:editId="708A0684">
            <wp:extent cx="6164494" cy="4357977"/>
            <wp:effectExtent l="0" t="0" r="8255" b="5080"/>
            <wp:docPr id="2" name="Рисунок 2" descr="A4 Xo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4 Xol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580" cy="43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228" w:rsidRPr="00A93228" w:rsidRDefault="00A93228" w:rsidP="00A9322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A93228">
        <w:rPr>
          <w:rStyle w:val="a6"/>
          <w:rFonts w:ascii="Arial" w:hAnsi="Arial" w:cs="Arial"/>
          <w:color w:val="002060"/>
          <w:sz w:val="21"/>
          <w:szCs w:val="21"/>
        </w:rPr>
        <w:t>По материалам Федеральной службы по надзору в сфере защиты прав потребителей и благополучия человека</w:t>
      </w:r>
    </w:p>
    <w:p w:rsidR="00A93228" w:rsidRPr="00A93228" w:rsidRDefault="00A93228" w:rsidP="00A9322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A93228">
        <w:rPr>
          <w:rFonts w:ascii="Arial" w:hAnsi="Arial" w:cs="Arial"/>
          <w:color w:val="002060"/>
          <w:sz w:val="21"/>
          <w:szCs w:val="21"/>
        </w:rPr>
        <w:t> </w:t>
      </w:r>
      <w:bookmarkStart w:id="0" w:name="_GoBack"/>
      <w:bookmarkEnd w:id="0"/>
    </w:p>
    <w:p w:rsidR="00A93228" w:rsidRPr="00A93228" w:rsidRDefault="00A93228" w:rsidP="00A932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081477" w:rsidRPr="00A93228" w:rsidRDefault="00081477">
      <w:pPr>
        <w:rPr>
          <w:rFonts w:ascii="Times New Roman" w:hAnsi="Times New Roman" w:cs="Times New Roman"/>
          <w:sz w:val="24"/>
          <w:szCs w:val="24"/>
        </w:rPr>
      </w:pPr>
    </w:p>
    <w:sectPr w:rsidR="00081477" w:rsidRPr="00A93228" w:rsidSect="00A932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2742"/>
    <w:multiLevelType w:val="multilevel"/>
    <w:tmpl w:val="B76A147A"/>
    <w:lvl w:ilvl="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</w:lvl>
    <w:lvl w:ilvl="1" w:tentative="1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</w:lvl>
    <w:lvl w:ilvl="2" w:tentative="1">
      <w:start w:val="1"/>
      <w:numFmt w:val="decimal"/>
      <w:lvlText w:val="%3."/>
      <w:lvlJc w:val="left"/>
      <w:pPr>
        <w:tabs>
          <w:tab w:val="num" w:pos="4920"/>
        </w:tabs>
        <w:ind w:left="4920" w:hanging="360"/>
      </w:pPr>
    </w:lvl>
    <w:lvl w:ilvl="3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entative="1">
      <w:start w:val="1"/>
      <w:numFmt w:val="decimal"/>
      <w:lvlText w:val="%5."/>
      <w:lvlJc w:val="left"/>
      <w:pPr>
        <w:tabs>
          <w:tab w:val="num" w:pos="6360"/>
        </w:tabs>
        <w:ind w:left="6360" w:hanging="360"/>
      </w:pPr>
    </w:lvl>
    <w:lvl w:ilvl="5" w:tentative="1">
      <w:start w:val="1"/>
      <w:numFmt w:val="decimal"/>
      <w:lvlText w:val="%6."/>
      <w:lvlJc w:val="left"/>
      <w:pPr>
        <w:tabs>
          <w:tab w:val="num" w:pos="7080"/>
        </w:tabs>
        <w:ind w:left="7080" w:hanging="360"/>
      </w:pPr>
    </w:lvl>
    <w:lvl w:ilvl="6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entative="1">
      <w:start w:val="1"/>
      <w:numFmt w:val="decimal"/>
      <w:lvlText w:val="%8."/>
      <w:lvlJc w:val="left"/>
      <w:pPr>
        <w:tabs>
          <w:tab w:val="num" w:pos="8520"/>
        </w:tabs>
        <w:ind w:left="8520" w:hanging="360"/>
      </w:pPr>
    </w:lvl>
    <w:lvl w:ilvl="8" w:tentative="1">
      <w:start w:val="1"/>
      <w:numFmt w:val="decimal"/>
      <w:lvlText w:val="%9."/>
      <w:lvlJc w:val="left"/>
      <w:pPr>
        <w:tabs>
          <w:tab w:val="num" w:pos="9240"/>
        </w:tabs>
        <w:ind w:left="9240" w:hanging="360"/>
      </w:pPr>
    </w:lvl>
  </w:abstractNum>
  <w:abstractNum w:abstractNumId="1">
    <w:nsid w:val="241E59CB"/>
    <w:multiLevelType w:val="multilevel"/>
    <w:tmpl w:val="282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BB"/>
    <w:rsid w:val="00081477"/>
    <w:rsid w:val="002D29BB"/>
    <w:rsid w:val="003E2D02"/>
    <w:rsid w:val="00A9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2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9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932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2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9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93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2</cp:revision>
  <dcterms:created xsi:type="dcterms:W3CDTF">2022-05-17T05:12:00Z</dcterms:created>
  <dcterms:modified xsi:type="dcterms:W3CDTF">2022-05-17T05:18:00Z</dcterms:modified>
</cp:coreProperties>
</file>