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B7" w:rsidRPr="005F2DFD" w:rsidRDefault="00FD045A" w:rsidP="00FD045A">
      <w:pPr>
        <w:spacing w:before="100" w:beforeAutospacing="1" w:after="100" w:afterAutospacing="1" w:line="240" w:lineRule="auto"/>
        <w:ind w:left="-709" w:right="-284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F2DF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16.01.23г. – 25.01.23г.  Декадник</w:t>
      </w:r>
    </w:p>
    <w:p w:rsidR="00FD045A" w:rsidRPr="005F2DFD" w:rsidRDefault="00FD045A" w:rsidP="00FD045A">
      <w:pPr>
        <w:spacing w:before="100" w:beforeAutospacing="1" w:after="100" w:afterAutospacing="1" w:line="240" w:lineRule="auto"/>
        <w:ind w:left="-709" w:right="-284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5F2DFD">
        <w:rPr>
          <w:rFonts w:ascii="Times New Roman" w:eastAsia="Times New Roman" w:hAnsi="Times New Roman" w:cs="Times New Roman"/>
          <w:b/>
          <w:bCs/>
          <w:i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-603885</wp:posOffset>
            </wp:positionH>
            <wp:positionV relativeFrom="margin">
              <wp:posOffset>854710</wp:posOffset>
            </wp:positionV>
            <wp:extent cx="3381375" cy="2600325"/>
            <wp:effectExtent l="19050" t="0" r="9525" b="0"/>
            <wp:wrapSquare wrapText="bothSides"/>
            <wp:docPr id="20" name="Рисунок 20" descr="Медорганизации проводят бесплатную диспансеризацию населения — Sakha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едорганизации проводят бесплатную диспансеризацию населения — SakhaLif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907" t="2649" r="7947" b="7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2DF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«О </w:t>
      </w:r>
      <w:r w:rsidR="00E426DB" w:rsidRPr="005F2DF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ЗНАЧЕНИИ ДИСПАНСЕРИЗАЦИИ НАСЕЛЕНИЯ</w:t>
      </w:r>
      <w:r w:rsidRPr="005F2DF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»</w:t>
      </w:r>
    </w:p>
    <w:p w:rsidR="00477FB7" w:rsidRPr="005F2DFD" w:rsidRDefault="00477FB7" w:rsidP="00FD045A">
      <w:pPr>
        <w:spacing w:before="100" w:beforeAutospacing="1" w:after="100" w:afterAutospacing="1" w:line="240" w:lineRule="auto"/>
        <w:ind w:left="-709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Быть здоровым хочет быть каждый. Но многие ли для этого прилагают усилия, в частности, ведут здоровый образ жизни? Кроме того, каждому человеку для профилактики заболеваний и раннего их диагностирования необходимо обязательно регулярно проходить диспансеризацию. </w:t>
      </w:r>
    </w:p>
    <w:p w:rsidR="00477FB7" w:rsidRPr="005F2DFD" w:rsidRDefault="00477FB7" w:rsidP="00A11B3C">
      <w:pPr>
        <w:pStyle w:val="a3"/>
        <w:spacing w:before="0" w:beforeAutospacing="0" w:after="0" w:afterAutospacing="0"/>
        <w:ind w:left="-709" w:right="-284"/>
      </w:pPr>
      <w:r w:rsidRPr="005F2DFD">
        <w:t>Диспансеризация – это комплекс обследований и иных мер, направленных на выявление и предупреждение развития различных заболеваний. Основная цель диспансеризации – профилактическая. Этапы диспансеризации включают в себя основные медицинские обследования и консультации узких специалистов.</w:t>
      </w:r>
    </w:p>
    <w:p w:rsidR="00477FB7" w:rsidRPr="005F2DFD" w:rsidRDefault="00477FB7" w:rsidP="00A11B3C">
      <w:pPr>
        <w:pStyle w:val="a3"/>
        <w:spacing w:before="0" w:beforeAutospacing="0" w:after="0" w:afterAutospacing="0"/>
        <w:ind w:left="-709" w:right="-284"/>
      </w:pPr>
      <w:r w:rsidRPr="005F2DFD">
        <w:t>Гражданин проходит диспансеризацию в медицинской организации, в которой он получает первичную медико-санитарную помощь. Диспансеризацию проходят следующие группы взрослого населения (в возрасте от 18 лет и старше):</w:t>
      </w:r>
    </w:p>
    <w:p w:rsidR="00477FB7" w:rsidRPr="005F2DFD" w:rsidRDefault="00477FB7" w:rsidP="00E426DB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Работающие граждане;</w:t>
      </w:r>
    </w:p>
    <w:p w:rsidR="00477FB7" w:rsidRPr="005F2DFD" w:rsidRDefault="00477FB7" w:rsidP="00E426DB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Неработающие граждане;</w:t>
      </w:r>
    </w:p>
    <w:p w:rsidR="00477FB7" w:rsidRPr="005F2DFD" w:rsidRDefault="00477FB7" w:rsidP="00E426DB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5F2DFD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по очной форме</w:t>
      </w:r>
    </w:p>
    <w:p w:rsidR="00477FB7" w:rsidRPr="005F2DFD" w:rsidRDefault="00477FB7" w:rsidP="00E426DB">
      <w:pPr>
        <w:pStyle w:val="3"/>
        <w:spacing w:before="0"/>
        <w:ind w:left="-709" w:right="-284"/>
        <w:jc w:val="center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5F2DFD">
        <w:rPr>
          <w:rFonts w:ascii="Times New Roman" w:hAnsi="Times New Roman" w:cs="Times New Roman"/>
          <w:i/>
          <w:color w:val="002060"/>
          <w:sz w:val="20"/>
          <w:szCs w:val="20"/>
        </w:rPr>
        <w:t>ДЛЯ ЧЕГО НУЖНА ДИСПАНСЕРИЗАЦИЯ?</w:t>
      </w:r>
    </w:p>
    <w:p w:rsidR="00477FB7" w:rsidRPr="005F2DFD" w:rsidRDefault="00477FB7" w:rsidP="00E426DB">
      <w:pPr>
        <w:pStyle w:val="a3"/>
        <w:spacing w:before="0" w:beforeAutospacing="0"/>
        <w:ind w:left="-709" w:right="-284"/>
      </w:pPr>
      <w:r w:rsidRPr="005F2DFD">
        <w:t>После прохождения диспансеризации вы получите:</w:t>
      </w:r>
    </w:p>
    <w:p w:rsidR="00477FB7" w:rsidRPr="005F2DFD" w:rsidRDefault="00477FB7" w:rsidP="00E426D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-284" w:hanging="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углубленную информацию о состоянии собственного здоровья;</w:t>
      </w:r>
    </w:p>
    <w:p w:rsidR="00477FB7" w:rsidRPr="005F2DFD" w:rsidRDefault="00477FB7" w:rsidP="00E426D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-284" w:hanging="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данные о возможных рисках развития заболеваний;</w:t>
      </w:r>
    </w:p>
    <w:p w:rsidR="00477FB7" w:rsidRPr="005F2DFD" w:rsidRDefault="00477FB7" w:rsidP="00E426D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-284" w:hanging="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при необходимости – направление на специализированную высокотехнологическую помощь и санаторно-курортное лечение;</w:t>
      </w:r>
    </w:p>
    <w:p w:rsidR="00477FB7" w:rsidRPr="005F2DFD" w:rsidRDefault="00477FB7" w:rsidP="00E426D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-284" w:hanging="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определение группы здоровья;</w:t>
      </w:r>
    </w:p>
    <w:p w:rsidR="00477FB7" w:rsidRPr="005F2DFD" w:rsidRDefault="00477FB7" w:rsidP="00E426D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-284" w:hanging="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индивидуальное или групповое профилактическое консультирование в отделении медицинской профилактики (при выявлении рисков развития хронических заболеваний).</w:t>
      </w:r>
    </w:p>
    <w:p w:rsidR="00477FB7" w:rsidRPr="005F2DFD" w:rsidRDefault="00477FB7" w:rsidP="00FD045A">
      <w:pPr>
        <w:ind w:left="-709" w:right="-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Приказ Минздрава России от 03.02.2015г. №</w:t>
      </w:r>
      <w:r w:rsidR="00E426DB" w:rsidRPr="005F2DFD">
        <w:rPr>
          <w:rFonts w:ascii="Times New Roman" w:hAnsi="Times New Roman" w:cs="Times New Roman"/>
          <w:sz w:val="24"/>
          <w:szCs w:val="24"/>
        </w:rPr>
        <w:t xml:space="preserve"> </w:t>
      </w:r>
      <w:r w:rsidRPr="005F2DFD">
        <w:rPr>
          <w:rFonts w:ascii="Times New Roman" w:hAnsi="Times New Roman" w:cs="Times New Roman"/>
          <w:sz w:val="24"/>
          <w:szCs w:val="24"/>
        </w:rPr>
        <w:t xml:space="preserve">36ан «Об утверждении </w:t>
      </w:r>
      <w:proofErr w:type="gramStart"/>
      <w:r w:rsidRPr="005F2DFD">
        <w:rPr>
          <w:rFonts w:ascii="Times New Roman" w:hAnsi="Times New Roman" w:cs="Times New Roman"/>
          <w:sz w:val="24"/>
          <w:szCs w:val="24"/>
        </w:rPr>
        <w:t>порядка проведения диспансеризации определённых групп взрослого населения</w:t>
      </w:r>
      <w:proofErr w:type="gramEnd"/>
      <w:r w:rsidRPr="005F2DFD">
        <w:rPr>
          <w:rFonts w:ascii="Times New Roman" w:hAnsi="Times New Roman" w:cs="Times New Roman"/>
          <w:sz w:val="24"/>
          <w:szCs w:val="24"/>
        </w:rPr>
        <w:t>».</w:t>
      </w:r>
    </w:p>
    <w:p w:rsidR="00477FB7" w:rsidRPr="005F2DFD" w:rsidRDefault="00477FB7" w:rsidP="00E426DB">
      <w:pPr>
        <w:pStyle w:val="3"/>
        <w:spacing w:before="0"/>
        <w:ind w:left="-709" w:right="-284"/>
        <w:jc w:val="center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5F2DFD">
        <w:rPr>
          <w:rFonts w:ascii="Times New Roman" w:hAnsi="Times New Roman" w:cs="Times New Roman"/>
          <w:i/>
          <w:color w:val="002060"/>
          <w:sz w:val="20"/>
          <w:szCs w:val="20"/>
        </w:rPr>
        <w:t>КАК ПРОЙТИ ДИСПАНСЕРИЗАЦИЮ?</w:t>
      </w:r>
    </w:p>
    <w:p w:rsidR="00477FB7" w:rsidRPr="005F2DFD" w:rsidRDefault="00477FB7" w:rsidP="00E426DB">
      <w:pPr>
        <w:pStyle w:val="a3"/>
        <w:spacing w:before="0" w:beforeAutospacing="0"/>
        <w:ind w:left="-709" w:right="-284"/>
      </w:pPr>
      <w:r w:rsidRPr="005F2DFD">
        <w:t>Чтобы пройти диспансеризацию, необходимо обратиться в поликлинику по месту прикрепления. С собой нужно взять паспорт и полис ОМС. В настоящее время бесплатную диспансеризацию могут пройти все желающие, застрахованные в системе обязательного медицинского страхования, каждые три года, начиная с возраста 21 год и далее в 24, 27 и т.д.</w:t>
      </w:r>
    </w:p>
    <w:p w:rsidR="00477FB7" w:rsidRPr="005F2DFD" w:rsidRDefault="00477FB7" w:rsidP="00A11B3C">
      <w:pPr>
        <w:pStyle w:val="2"/>
        <w:spacing w:before="0" w:beforeAutospacing="0" w:after="0" w:afterAutospacing="0"/>
        <w:ind w:left="-709" w:right="-284"/>
        <w:jc w:val="center"/>
        <w:rPr>
          <w:i/>
          <w:color w:val="002060"/>
          <w:sz w:val="20"/>
          <w:szCs w:val="20"/>
        </w:rPr>
      </w:pPr>
      <w:r w:rsidRPr="005F2DFD">
        <w:rPr>
          <w:i/>
          <w:color w:val="002060"/>
          <w:sz w:val="20"/>
          <w:szCs w:val="20"/>
        </w:rPr>
        <w:t>ДИСПАНСЕРИЗАЦИЯ ПРОХОДИТ В ДВА ЭТАПА.</w:t>
      </w:r>
    </w:p>
    <w:p w:rsidR="00477FB7" w:rsidRPr="005F2DFD" w:rsidRDefault="00477FB7" w:rsidP="00A11B3C">
      <w:pPr>
        <w:pStyle w:val="4"/>
        <w:spacing w:before="0"/>
        <w:ind w:left="-709" w:right="-284"/>
        <w:rPr>
          <w:rFonts w:ascii="Times New Roman" w:hAnsi="Times New Roman" w:cs="Times New Roman"/>
          <w:color w:val="002060"/>
          <w:sz w:val="20"/>
          <w:szCs w:val="20"/>
        </w:rPr>
      </w:pPr>
      <w:r w:rsidRPr="005F2DFD">
        <w:rPr>
          <w:rFonts w:ascii="Times New Roman" w:hAnsi="Times New Roman" w:cs="Times New Roman"/>
          <w:color w:val="002060"/>
          <w:sz w:val="20"/>
          <w:szCs w:val="20"/>
        </w:rPr>
        <w:t>ПЕРВЫЙ ЭТАП ДИСПАНСЕРИЗАЦИИ (СКРИНИНГ)</w:t>
      </w:r>
    </w:p>
    <w:p w:rsidR="00477FB7" w:rsidRPr="005F2DFD" w:rsidRDefault="00477FB7" w:rsidP="00A11B3C">
      <w:pPr>
        <w:pStyle w:val="a3"/>
        <w:spacing w:before="0" w:beforeAutospacing="0" w:after="0" w:afterAutospacing="0"/>
        <w:ind w:left="-709" w:right="-284"/>
      </w:pPr>
      <w:r w:rsidRPr="005F2DFD">
        <w:t>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диспансеризации, и включает в себя:</w:t>
      </w:r>
    </w:p>
    <w:p w:rsidR="00477FB7" w:rsidRPr="005F2DFD" w:rsidRDefault="00477FB7" w:rsidP="00A11B3C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0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F2DFD">
        <w:rPr>
          <w:rFonts w:ascii="Times New Roman" w:hAnsi="Times New Roman" w:cs="Times New Roman"/>
          <w:sz w:val="24"/>
          <w:szCs w:val="24"/>
        </w:rPr>
        <w:t xml:space="preserve">опрос (анкетирование) 1 раз в 3 года, в целях выявления жалоб, характерных для неинфекционных заболеваний, личного анамнеза, курения, потребления алкоголя, риска </w:t>
      </w:r>
      <w:r w:rsidRPr="005F2DFD">
        <w:rPr>
          <w:rFonts w:ascii="Times New Roman" w:hAnsi="Times New Roman" w:cs="Times New Roman"/>
          <w:sz w:val="24"/>
          <w:szCs w:val="24"/>
        </w:rPr>
        <w:lastRenderedPageBreak/>
        <w:t xml:space="preserve">потребления наркотических средств и психотропных веществ, характера питания, физической активности, а также в целях выявления у граждан в возрасте 75 лет и старше риска падений, жалоб, характерных для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остеопороза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, депрессии, сердечной недостаточности,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некоррегированных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нарушений слуха и зрения (далее - анкетирование);</w:t>
      </w:r>
      <w:proofErr w:type="gramEnd"/>
    </w:p>
    <w:p w:rsidR="00477FB7" w:rsidRPr="005F2DFD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антропометрию (измерение </w:t>
      </w:r>
      <w:proofErr w:type="gramStart"/>
      <w:r w:rsidRPr="005F2DFD">
        <w:rPr>
          <w:rFonts w:ascii="Times New Roman" w:hAnsi="Times New Roman" w:cs="Times New Roman"/>
          <w:sz w:val="24"/>
          <w:szCs w:val="24"/>
        </w:rPr>
        <w:t>роста</w:t>
      </w:r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стоя, массы тела, окружности талии), расчет индекса массы тела 1 раз в 3 года;</w:t>
      </w:r>
    </w:p>
    <w:p w:rsidR="00477FB7" w:rsidRPr="005F2DFD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измерение артериального давления 1 раз в 3 года;</w:t>
      </w:r>
    </w:p>
    <w:p w:rsidR="00477FB7" w:rsidRPr="00A11B3C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A11B3C">
        <w:rPr>
          <w:rFonts w:ascii="Times New Roman" w:hAnsi="Times New Roman" w:cs="Times New Roman"/>
          <w:sz w:val="24"/>
          <w:szCs w:val="24"/>
        </w:rPr>
        <w:t xml:space="preserve">определение уровня общего холестерина в крови (допускается использование </w:t>
      </w:r>
      <w:r w:rsidRPr="00A11B3C">
        <w:rPr>
          <w:rStyle w:val="a6"/>
          <w:rFonts w:ascii="Times New Roman" w:hAnsi="Times New Roman" w:cs="Times New Roman"/>
          <w:sz w:val="24"/>
          <w:szCs w:val="24"/>
        </w:rPr>
        <w:t>экспресс-метода</w:t>
      </w:r>
      <w:r w:rsidRPr="00A11B3C">
        <w:rPr>
          <w:rFonts w:ascii="Times New Roman" w:hAnsi="Times New Roman" w:cs="Times New Roman"/>
          <w:sz w:val="24"/>
          <w:szCs w:val="24"/>
        </w:rPr>
        <w:t>) (для граждан в возрасте д</w:t>
      </w:r>
      <w:r w:rsidR="00A11B3C">
        <w:rPr>
          <w:rFonts w:ascii="Times New Roman" w:hAnsi="Times New Roman" w:cs="Times New Roman"/>
          <w:sz w:val="24"/>
          <w:szCs w:val="24"/>
        </w:rPr>
        <w:t>о 85 лет 1 раз в 3 года).</w:t>
      </w:r>
      <w:r w:rsidRPr="00A11B3C">
        <w:rPr>
          <w:rFonts w:ascii="Times New Roman" w:hAnsi="Times New Roman" w:cs="Times New Roman"/>
          <w:sz w:val="24"/>
          <w:szCs w:val="24"/>
        </w:rPr>
        <w:t xml:space="preserve"> </w:t>
      </w:r>
      <w:r w:rsidRPr="00A11B3C">
        <w:rPr>
          <w:rStyle w:val="a6"/>
          <w:rFonts w:ascii="Times New Roman" w:hAnsi="Times New Roman" w:cs="Times New Roman"/>
          <w:color w:val="002060"/>
          <w:sz w:val="24"/>
          <w:szCs w:val="24"/>
        </w:rPr>
        <w:t>Экспресс-метод</w:t>
      </w:r>
      <w:r w:rsidRPr="00A11B3C">
        <w:rPr>
          <w:rFonts w:ascii="Times New Roman" w:hAnsi="Times New Roman" w:cs="Times New Roman"/>
          <w:sz w:val="24"/>
          <w:szCs w:val="24"/>
        </w:rPr>
        <w:t xml:space="preserve"> определение уровня общего холестерина и глюкозы в крови допускается только с использованием сертифицированного </w:t>
      </w:r>
      <w:proofErr w:type="spellStart"/>
      <w:proofErr w:type="gramStart"/>
      <w:r w:rsidRPr="00A11B3C">
        <w:rPr>
          <w:rFonts w:ascii="Times New Roman" w:hAnsi="Times New Roman" w:cs="Times New Roman"/>
          <w:sz w:val="24"/>
          <w:szCs w:val="24"/>
        </w:rPr>
        <w:t>экспресс-анализатора</w:t>
      </w:r>
      <w:proofErr w:type="spellEnd"/>
      <w:proofErr w:type="gramEnd"/>
      <w:r w:rsidRPr="00A11B3C">
        <w:rPr>
          <w:rFonts w:ascii="Times New Roman" w:hAnsi="Times New Roman" w:cs="Times New Roman"/>
          <w:sz w:val="24"/>
          <w:szCs w:val="24"/>
        </w:rPr>
        <w:t>, прошедшего метрологическую поверку с ежедневным определением погрешности прибора по сравнению с лабораторным методом определения общ</w:t>
      </w:r>
      <w:r w:rsidR="00A11B3C">
        <w:rPr>
          <w:rFonts w:ascii="Times New Roman" w:hAnsi="Times New Roman" w:cs="Times New Roman"/>
          <w:sz w:val="24"/>
          <w:szCs w:val="24"/>
        </w:rPr>
        <w:t>его холестерина и глюкозы крови;</w:t>
      </w:r>
    </w:p>
    <w:p w:rsidR="00477FB7" w:rsidRPr="005F2DFD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определение уровня глюкозы в крови натощак (допускается использование экспресс-метода) 1 раз в 3 года;</w:t>
      </w:r>
    </w:p>
    <w:p w:rsidR="00477FB7" w:rsidRPr="005F2DFD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определение относительного </w:t>
      </w:r>
      <w:proofErr w:type="spellStart"/>
      <w:proofErr w:type="gramStart"/>
      <w:r w:rsidRPr="005F2DFD">
        <w:rPr>
          <w:rFonts w:ascii="Times New Roman" w:hAnsi="Times New Roman" w:cs="Times New Roman"/>
          <w:sz w:val="24"/>
          <w:szCs w:val="24"/>
        </w:rPr>
        <w:t>сердечно-сосудистого</w:t>
      </w:r>
      <w:proofErr w:type="spellEnd"/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риска у граждан в возрасте от 21 года до 39 лет включительно, и абсолютного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сердечно-сосудистого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риска у граждан в возрасте от 42 до 63 лет включительно, не имеющих заболеваний, связанных с атеросклерозом, сахарного диабета второго типа и хронических болезней почек, 1 раз в 3 года;</w:t>
      </w:r>
    </w:p>
    <w:p w:rsidR="00477FB7" w:rsidRPr="005F2DFD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F2DFD">
        <w:rPr>
          <w:rFonts w:ascii="Times New Roman" w:hAnsi="Times New Roman" w:cs="Times New Roman"/>
          <w:sz w:val="24"/>
          <w:szCs w:val="24"/>
        </w:rPr>
        <w:t xml:space="preserve">проведение индивидуального профилактического консультирования в отделении (кабинете) медицинской профилактики (центре здоровья, фельдшерском здравпункте или фельдшерско-акушерском пункте) для граждан в возрасте до 72 лет с высоким относительным и высоким и очень высоким абсолютным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сердечно-сосудистым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риском, и (или) ожирением, и (или)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гиперхолестеринемией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с уровнем общего холестерина 8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>/л и более, и (или) курящих более 20 сигарет в день;</w:t>
      </w:r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направление указанных граждан на углубленное (индивидуальное или групповое) профилактическое консультирование вне рамок диспансеризации;</w:t>
      </w:r>
    </w:p>
    <w:p w:rsidR="00477FB7" w:rsidRPr="005F2DFD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электрокардиографию в покое (для мужчин в возрасте 36 лет и старше, для женщин в возрасте 45 лет и старше 1 раз в 3 года);</w:t>
      </w:r>
    </w:p>
    <w:p w:rsidR="00477FB7" w:rsidRPr="005F2DFD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осмотр фельдшером (акушеркой), 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(для женщин в возрасте от 30 до 60 лет 1 раз в 3 года)</w:t>
      </w:r>
    </w:p>
    <w:p w:rsidR="00477FB7" w:rsidRPr="005F2DFD" w:rsidRDefault="00477FB7" w:rsidP="00A11B3C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флюорографию легких 1 раз в 3 года; </w:t>
      </w:r>
    </w:p>
    <w:p w:rsidR="00477FB7" w:rsidRPr="005F2DFD" w:rsidRDefault="00477FB7" w:rsidP="00A11B3C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маммографию обеих молочных желез в двух проекциях (для женщин в возрасте 39-48 лет 1 раз в 3 года и в возрасте 50-70 лет 1 раз в 2 года);</w:t>
      </w:r>
    </w:p>
    <w:p w:rsidR="00477FB7" w:rsidRPr="005F2DFD" w:rsidRDefault="00477FB7" w:rsidP="00A11B3C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исследование кала на скрытую кровь иммунохимическим методом (для граждан в возрасте от 49 до 73 лет 1 раз в 2 года);</w:t>
      </w:r>
    </w:p>
    <w:p w:rsidR="00477FB7" w:rsidRPr="005F2DFD" w:rsidRDefault="00477FB7" w:rsidP="00A11B3C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proofErr w:type="gramStart"/>
      <w:r w:rsidRPr="005F2DFD">
        <w:rPr>
          <w:rFonts w:ascii="Times New Roman" w:hAnsi="Times New Roman" w:cs="Times New Roman"/>
          <w:sz w:val="24"/>
          <w:szCs w:val="24"/>
        </w:rPr>
        <w:t>простат-специфического</w:t>
      </w:r>
      <w:proofErr w:type="spellEnd"/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антигена (ПСА) в крови (для мужчин в возрасте 45 лет и 51 года);</w:t>
      </w:r>
    </w:p>
    <w:p w:rsidR="00477FB7" w:rsidRPr="005F2DFD" w:rsidRDefault="00477FB7" w:rsidP="00A11B3C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измерение внутриглазного давления 1 раз в 3 года (для граждан в возрасте от 60 лет и старше);</w:t>
      </w:r>
    </w:p>
    <w:p w:rsidR="00477FB7" w:rsidRPr="005F2DFD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F2DFD">
        <w:rPr>
          <w:rFonts w:ascii="Times New Roman" w:hAnsi="Times New Roman" w:cs="Times New Roman"/>
          <w:sz w:val="24"/>
          <w:szCs w:val="24"/>
        </w:rPr>
        <w:t>прием (осмотр) врачом-терапевтом по завершении исследований первого этапа диспансеризации, проводимых с периодичностью 1 раз в 3 года, включающий установление диагноза, определение группы здоровья, группы диспансерного наблюдения, проведение краткого профилактического консультирования, включая рекомендации по здоровому питанию, уровню физической активности, отказу от курения табака и пагубного потребления алкоголя, определение медицинских показаний для обследований и консультаций в рамках второго этапа диспансеризации;</w:t>
      </w:r>
      <w:proofErr w:type="gramEnd"/>
    </w:p>
    <w:p w:rsidR="00477FB7" w:rsidRPr="005F2DFD" w:rsidRDefault="00477FB7" w:rsidP="00E426DB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прием (осмотр) врачом-терапевтом по завершению исследований первого этапа диспансеризации, проводимых с периодичностью 1 раз в 2 года при наличии выявленных патологических изменений, включающий определение в соответствии с выявленными изменениями медицинских показаний для обследований и консультаций в рамках второго этапа диспансеризации.</w:t>
      </w:r>
    </w:p>
    <w:p w:rsidR="00477FB7" w:rsidRPr="005F2DFD" w:rsidRDefault="00477FB7" w:rsidP="00E426DB">
      <w:pPr>
        <w:pStyle w:val="4"/>
        <w:tabs>
          <w:tab w:val="num" w:pos="-426"/>
        </w:tabs>
        <w:spacing w:before="0"/>
        <w:ind w:left="-709" w:right="-284"/>
        <w:rPr>
          <w:rFonts w:ascii="Times New Roman" w:hAnsi="Times New Roman" w:cs="Times New Roman"/>
          <w:color w:val="002060"/>
          <w:sz w:val="20"/>
          <w:szCs w:val="20"/>
        </w:rPr>
      </w:pPr>
      <w:r w:rsidRPr="005F2DFD">
        <w:rPr>
          <w:rFonts w:ascii="Times New Roman" w:hAnsi="Times New Roman" w:cs="Times New Roman"/>
          <w:color w:val="002060"/>
          <w:sz w:val="20"/>
          <w:szCs w:val="20"/>
        </w:rPr>
        <w:lastRenderedPageBreak/>
        <w:t>ВТОРОЙ ЭТАП ДИСПАНСЕРИЗАЦИИ</w:t>
      </w:r>
    </w:p>
    <w:p w:rsidR="00477FB7" w:rsidRPr="005F2DFD" w:rsidRDefault="00477FB7" w:rsidP="00E426DB">
      <w:pPr>
        <w:pStyle w:val="a3"/>
        <w:tabs>
          <w:tab w:val="num" w:pos="-426"/>
        </w:tabs>
        <w:spacing w:before="0" w:beforeAutospacing="0"/>
        <w:ind w:left="-709" w:right="-284"/>
      </w:pPr>
      <w:r w:rsidRPr="005F2DFD">
        <w:t>проводится с целью дополнительного обследования и уточнения диагноза заболевания (состояния) и включает в себя:</w:t>
      </w:r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F2DFD">
        <w:rPr>
          <w:rFonts w:ascii="Times New Roman" w:hAnsi="Times New Roman" w:cs="Times New Roman"/>
          <w:sz w:val="24"/>
          <w:szCs w:val="24"/>
        </w:rPr>
        <w:t>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75 лет и старше, не находящихся по этому поводу под диспансерным наблюдением);</w:t>
      </w:r>
      <w:proofErr w:type="gramEnd"/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F2DFD">
        <w:rPr>
          <w:rFonts w:ascii="Times New Roman" w:hAnsi="Times New Roman" w:cs="Times New Roman"/>
          <w:sz w:val="24"/>
          <w:szCs w:val="24"/>
        </w:rPr>
        <w:t xml:space="preserve">дуплексное сканирование брахицефальных артерий (для мужчин в возрасте от 45 до 72 лет и женщин в возрасте от 54 до 72 лет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гиперхолестеринемия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>, избыточная масса тела или ожирение, а также по направлению врачом-неврологом при впервые выявленном указании или подозрении на ранее перенесенное острое нарушение мозгового кровообращения</w:t>
      </w:r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для граждан в возрасте 75-90 лет, не находящихся по этому поводу под диспансерным наблюдением);</w:t>
      </w:r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осмотр (консультацию) врачом-хирургом или врачом-урологом (для мужчин в возрасте 45 лет и 51 года при повышении уровня </w:t>
      </w:r>
      <w:proofErr w:type="spellStart"/>
      <w:proofErr w:type="gramStart"/>
      <w:r w:rsidRPr="005F2DFD">
        <w:rPr>
          <w:rFonts w:ascii="Times New Roman" w:hAnsi="Times New Roman" w:cs="Times New Roman"/>
          <w:sz w:val="24"/>
          <w:szCs w:val="24"/>
        </w:rPr>
        <w:t>простат-специфического</w:t>
      </w:r>
      <w:proofErr w:type="spellEnd"/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антигена в крови более 1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>/мл);</w:t>
      </w:r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F2DFD">
        <w:rPr>
          <w:rFonts w:ascii="Times New Roman" w:hAnsi="Times New Roman" w:cs="Times New Roman"/>
          <w:sz w:val="24"/>
          <w:szCs w:val="24"/>
        </w:rPr>
        <w:t xml:space="preserve">осмотр (консультацию) врачом-хирургом или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врачом-колопроктологом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, включая проведение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ректороманоскопии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(при положительном анализе кала на скрытую кровь, для граждан в возрасте от 49 лет и старше при отягощенной наследственности по семейному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аденоматозу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, онкологическим заболеваниям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колоректальной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области,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онкологических заболеваний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колоректальной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области);</w:t>
      </w:r>
      <w:proofErr w:type="gramEnd"/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колоноскопию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(для граждан в случае подозрения на онкологическое заболевание толстой кишки по назначению врача-хирурга или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врача-колопроктолога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>);</w:t>
      </w:r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спирометрию (для граждан с подозрением на хроническое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бронхо-легочное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заболевание по результатам анкетирования, курящих по направлению врача-терапевта);</w:t>
      </w:r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осмотр (консультацию) врачом-акушером-гинекологом (для женщин в возрасте от 30 до 69 лет включительно с выявленными патологическими изменениями по результатам цитологического исследования мазка с шейки матки и (или) маммографии);</w:t>
      </w:r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осмотр (консультацию)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врачом-оториноларингологом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(для граждан в возрасте 75 лет и старше при наличии медицинских показаний по результатам анкетирования или осмотра врача-терапевта);</w:t>
      </w:r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осмотр (консультацию) врачом-офтальмологом (для граждан в возрасте 60 лет и старше, имеющих повышенное внутриглазное давление, и для граждан в возрасте 75 лет и старше, имеющих снижение остроты зрения, не поддающееся очковой коррекции, выявленное по результатам анкетирования);</w:t>
      </w:r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 (центре здоровья, фельдшерском здравпункте или фельдшерско-акушерском пункте) для граждан:</w:t>
      </w:r>
    </w:p>
    <w:p w:rsidR="00477FB7" w:rsidRPr="005F2DFD" w:rsidRDefault="00477FB7" w:rsidP="00E426DB">
      <w:pPr>
        <w:numPr>
          <w:ilvl w:val="1"/>
          <w:numId w:val="4"/>
        </w:numPr>
        <w:tabs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в возрасте до 72 лет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477FB7" w:rsidRPr="005F2DFD" w:rsidRDefault="00477FB7" w:rsidP="00E426DB">
      <w:pPr>
        <w:numPr>
          <w:ilvl w:val="1"/>
          <w:numId w:val="4"/>
        </w:numPr>
        <w:tabs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F2DFD">
        <w:rPr>
          <w:rFonts w:ascii="Times New Roman" w:hAnsi="Times New Roman" w:cs="Times New Roman"/>
          <w:sz w:val="24"/>
          <w:szCs w:val="24"/>
        </w:rPr>
        <w:t>с выявленным по результатам опроса (анкетирования) риска пагубного потребления алкоголя и (или) потребления наркотических средств и психотропных веществ без назначения врача;</w:t>
      </w:r>
      <w:proofErr w:type="gramEnd"/>
    </w:p>
    <w:p w:rsidR="00477FB7" w:rsidRPr="005F2DFD" w:rsidRDefault="00477FB7" w:rsidP="00E426DB">
      <w:pPr>
        <w:numPr>
          <w:ilvl w:val="1"/>
          <w:numId w:val="4"/>
        </w:numPr>
        <w:tabs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для всех граждан в возрасте 75 лет и старше в целях коррекции выявленных факторов риска и (или) профилактики старческой астении;</w:t>
      </w:r>
    </w:p>
    <w:p w:rsidR="00477FB7" w:rsidRPr="005F2DFD" w:rsidRDefault="00477FB7" w:rsidP="00E426DB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F2DFD">
        <w:rPr>
          <w:rFonts w:ascii="Times New Roman" w:hAnsi="Times New Roman" w:cs="Times New Roman"/>
          <w:sz w:val="24"/>
          <w:szCs w:val="24"/>
        </w:rPr>
        <w:t>прием (осмотр) врачом-терапевтом, по завершению исследований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(с учетом заключений врачей-специалистов), а также направление граждан при наличии медицинских показаний на дополнительное обследование, не входящее в объем диспансеризации, для получения специализированной, в том числе высокотехнологичной, медицинской помощи, на санаторно-курортное лечение.</w:t>
      </w:r>
      <w:proofErr w:type="gramEnd"/>
    </w:p>
    <w:p w:rsidR="00477FB7" w:rsidRPr="005F2DFD" w:rsidRDefault="00477FB7" w:rsidP="00FD045A">
      <w:pPr>
        <w:pStyle w:val="4"/>
        <w:ind w:left="-709" w:right="-284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5F2DFD">
        <w:rPr>
          <w:rFonts w:ascii="Times New Roman" w:hAnsi="Times New Roman" w:cs="Times New Roman"/>
          <w:color w:val="002060"/>
          <w:sz w:val="20"/>
          <w:szCs w:val="20"/>
        </w:rPr>
        <w:lastRenderedPageBreak/>
        <w:t xml:space="preserve">ПО РЕЗУЛЬТАТАМ ДИСПАНСЕРИЗАЦИИ </w:t>
      </w:r>
      <w:r w:rsidRPr="005F2DFD">
        <w:rPr>
          <w:rFonts w:ascii="Times New Roman" w:hAnsi="Times New Roman" w:cs="Times New Roman"/>
          <w:color w:val="002060"/>
          <w:sz w:val="20"/>
          <w:szCs w:val="20"/>
        </w:rPr>
        <w:br/>
        <w:t xml:space="preserve">ОПРЕДЕЛЯЕТСЯ ГРУППА ЗДОРОВЬЯ ГРАЖДАНИНА </w:t>
      </w:r>
      <w:r w:rsidRPr="005F2DFD">
        <w:rPr>
          <w:rFonts w:ascii="Times New Roman" w:hAnsi="Times New Roman" w:cs="Times New Roman"/>
          <w:color w:val="002060"/>
          <w:sz w:val="20"/>
          <w:szCs w:val="20"/>
        </w:rPr>
        <w:br/>
        <w:t>И ПЛАНИРУЕТСЯ ТАКТИКА ЕГО МЕДИЦИНСКОГО НАБЛЮДЕНИЯ</w:t>
      </w:r>
    </w:p>
    <w:p w:rsidR="00477FB7" w:rsidRPr="005F2DFD" w:rsidRDefault="00477FB7" w:rsidP="00FD045A">
      <w:pPr>
        <w:pStyle w:val="a3"/>
        <w:ind w:left="-709" w:right="-284"/>
      </w:pPr>
      <w:r w:rsidRPr="005F2DFD">
        <w:rPr>
          <w:b/>
          <w:bCs/>
          <w:color w:val="002060"/>
        </w:rPr>
        <w:t>I группа здоровья</w:t>
      </w:r>
      <w:r w:rsidRPr="005F2DFD">
        <w:t xml:space="preserve">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</w:t>
      </w:r>
      <w:proofErr w:type="spellStart"/>
      <w:proofErr w:type="gramStart"/>
      <w:r w:rsidRPr="005F2DFD">
        <w:t>сердечно-сосудистом</w:t>
      </w:r>
      <w:proofErr w:type="spellEnd"/>
      <w:proofErr w:type="gramEnd"/>
      <w:r w:rsidRPr="005F2DFD">
        <w:t xml:space="preserve"> риске и которые не нуждаются в диспансерном наблюдении по поводу других заболеваний (состояний).</w:t>
      </w:r>
    </w:p>
    <w:p w:rsidR="00477FB7" w:rsidRPr="005F2DFD" w:rsidRDefault="00477FB7" w:rsidP="00FD045A">
      <w:pPr>
        <w:pStyle w:val="a3"/>
        <w:ind w:left="-709" w:right="-284"/>
      </w:pPr>
      <w:proofErr w:type="gramStart"/>
      <w:r w:rsidRPr="005F2DFD">
        <w:t xml:space="preserve">Таким гражданам в рамках первого этапа диспансеризации проводится краткое профилактическое консультирование врачом-терапевтом, включающее рекомендации по здоровому питанию, уровню физической активности, отказу от курения табака и пагубного потребления алкоголя, а лицам с высоким относительным </w:t>
      </w:r>
      <w:proofErr w:type="spellStart"/>
      <w:r w:rsidRPr="005F2DFD">
        <w:t>сердечно-сосудистым</w:t>
      </w:r>
      <w:proofErr w:type="spellEnd"/>
      <w:r w:rsidRPr="005F2DFD">
        <w:t xml:space="preserve"> риском дополнительно в отделении (кабинете) медицинской профилактики (центре здоровья, фельдшерском здравпункте или фельдшерско-акушерском пункте) проводится индивидуальное профилактическое консультирование.</w:t>
      </w:r>
      <w:proofErr w:type="gramEnd"/>
    </w:p>
    <w:p w:rsidR="00477FB7" w:rsidRPr="005F2DFD" w:rsidRDefault="00477FB7" w:rsidP="00336582">
      <w:pPr>
        <w:pStyle w:val="a3"/>
        <w:spacing w:before="0" w:beforeAutospacing="0" w:after="0" w:afterAutospacing="0"/>
        <w:ind w:left="-709" w:right="-284"/>
      </w:pPr>
      <w:proofErr w:type="gramStart"/>
      <w:r w:rsidRPr="005F2DFD">
        <w:rPr>
          <w:b/>
          <w:bCs/>
          <w:color w:val="002060"/>
        </w:rPr>
        <w:t>II группа здоровья</w:t>
      </w:r>
      <w:r w:rsidRPr="005F2DFD">
        <w:t xml:space="preserve">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</w:t>
      </w:r>
      <w:proofErr w:type="spellStart"/>
      <w:r w:rsidRPr="005F2DFD">
        <w:t>сердечно-сосудистом</w:t>
      </w:r>
      <w:proofErr w:type="spellEnd"/>
      <w:r w:rsidRPr="005F2DFD">
        <w:t xml:space="preserve"> риске, а также граждане, у которых выявлено ожирение и (или) </w:t>
      </w:r>
      <w:proofErr w:type="spellStart"/>
      <w:r w:rsidRPr="005F2DFD">
        <w:t>гиперхолестеринемия</w:t>
      </w:r>
      <w:proofErr w:type="spellEnd"/>
      <w:r w:rsidRPr="005F2DFD">
        <w:t xml:space="preserve"> с уровнем общего холестерина 8 </w:t>
      </w:r>
      <w:proofErr w:type="spellStart"/>
      <w:r w:rsidRPr="005F2DFD">
        <w:t>ммоль</w:t>
      </w:r>
      <w:proofErr w:type="spellEnd"/>
      <w:r w:rsidRPr="005F2DFD">
        <w:t>/л и более, и (или) лица курящие более 20 сигарет в день, и (или) лица с выявленным риском</w:t>
      </w:r>
      <w:proofErr w:type="gramEnd"/>
      <w:r w:rsidRPr="005F2DFD">
        <w:t xml:space="preserve"> пагубного потребления алкоголя и (или) риском потребления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</w:t>
      </w:r>
    </w:p>
    <w:p w:rsidR="00477FB7" w:rsidRPr="005F2DFD" w:rsidRDefault="00477FB7" w:rsidP="00336582">
      <w:pPr>
        <w:pStyle w:val="a3"/>
        <w:spacing w:before="0" w:beforeAutospacing="0" w:after="0" w:afterAutospacing="0"/>
        <w:ind w:left="-709" w:right="-284"/>
      </w:pPr>
      <w:r w:rsidRPr="005F2DFD">
        <w:t xml:space="preserve">Таким гражданам в рамках первого этапа диспансеризации проводится краткое профилактическое консультирование врачом-терапевтом. </w:t>
      </w:r>
      <w:proofErr w:type="gramStart"/>
      <w:r w:rsidRPr="005F2DFD">
        <w:t xml:space="preserve">Лицам с высоким или очень высоким абсолютным </w:t>
      </w:r>
      <w:proofErr w:type="spellStart"/>
      <w:r w:rsidRPr="005F2DFD">
        <w:t>сердечно-сосудистым</w:t>
      </w:r>
      <w:proofErr w:type="spellEnd"/>
      <w:r w:rsidRPr="005F2DFD">
        <w:t xml:space="preserve"> риском, и (или) курящим более 20 сигарет в день, и (или) у которых выявлено ожирение, и (или) </w:t>
      </w:r>
      <w:proofErr w:type="spellStart"/>
      <w:r w:rsidRPr="005F2DFD">
        <w:t>гиперхолестеринемия</w:t>
      </w:r>
      <w:proofErr w:type="spellEnd"/>
      <w:r w:rsidRPr="005F2DFD">
        <w:t xml:space="preserve">, с уровнем общего холестерина 8 </w:t>
      </w:r>
      <w:proofErr w:type="spellStart"/>
      <w:r w:rsidRPr="005F2DFD">
        <w:t>ммоль</w:t>
      </w:r>
      <w:proofErr w:type="spellEnd"/>
      <w:r w:rsidRPr="005F2DFD">
        <w:t>/л и более, проводится индивидуальное профилактическое консультирование в отделении (кабинете) медицинской профилактики, центре здоровья, фельдшерском здравпункте или фельдшерско-акушерском пункте.</w:t>
      </w:r>
      <w:proofErr w:type="gramEnd"/>
      <w:r w:rsidRPr="005F2DFD">
        <w:t xml:space="preserve"> Гражданам с выявленным риском пагубного потребления алкоголя и (или) риском потребления наркотических средств и психотропных веществ без назначения врача на втором этапе диспансеризации проводится углубленное (индивидуальное или групповое) профилактическое консультирование. Гражданам II группы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риска. Граждане II группы здоровья с высоким или очень высоким абсолютным </w:t>
      </w:r>
      <w:proofErr w:type="spellStart"/>
      <w:proofErr w:type="gramStart"/>
      <w:r w:rsidRPr="005F2DFD">
        <w:t>сердечно-сосудистым</w:t>
      </w:r>
      <w:proofErr w:type="spellEnd"/>
      <w:proofErr w:type="gramEnd"/>
      <w:r w:rsidRPr="005F2DFD">
        <w:t xml:space="preserve">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</w:t>
      </w:r>
      <w:proofErr w:type="spellStart"/>
      <w:r w:rsidRPr="005F2DFD">
        <w:t>ммоль</w:t>
      </w:r>
      <w:proofErr w:type="spellEnd"/>
      <w:r w:rsidRPr="005F2DFD">
        <w:t>/л и более, которые подлежат диспансерному наблюдению врачом-терапевтом.</w:t>
      </w:r>
    </w:p>
    <w:p w:rsidR="00477FB7" w:rsidRPr="005F2DFD" w:rsidRDefault="00477FB7" w:rsidP="00FD045A">
      <w:pPr>
        <w:pStyle w:val="a3"/>
        <w:ind w:left="-709" w:right="-284"/>
      </w:pPr>
      <w:proofErr w:type="spellStart"/>
      <w:r w:rsidRPr="005F2DFD">
        <w:rPr>
          <w:b/>
          <w:bCs/>
          <w:color w:val="002060"/>
        </w:rPr>
        <w:t>III</w:t>
      </w:r>
      <w:proofErr w:type="gramStart"/>
      <w:r w:rsidRPr="005F2DFD">
        <w:rPr>
          <w:b/>
          <w:bCs/>
          <w:color w:val="002060"/>
        </w:rPr>
        <w:t>а</w:t>
      </w:r>
      <w:proofErr w:type="spellEnd"/>
      <w:proofErr w:type="gramEnd"/>
      <w:r w:rsidRPr="005F2DFD">
        <w:rPr>
          <w:b/>
          <w:bCs/>
          <w:color w:val="002060"/>
        </w:rPr>
        <w:t xml:space="preserve"> группа здоровья</w:t>
      </w:r>
      <w:r w:rsidRPr="005F2DFD">
        <w:t xml:space="preserve">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</w:t>
      </w:r>
    </w:p>
    <w:p w:rsidR="00477FB7" w:rsidRPr="005F2DFD" w:rsidRDefault="00477FB7" w:rsidP="00FD045A">
      <w:pPr>
        <w:pStyle w:val="a3"/>
        <w:ind w:left="-709" w:right="-284"/>
      </w:pPr>
      <w:proofErr w:type="spellStart"/>
      <w:r w:rsidRPr="005F2DFD">
        <w:rPr>
          <w:b/>
          <w:bCs/>
          <w:color w:val="002060"/>
        </w:rPr>
        <w:t>III</w:t>
      </w:r>
      <w:proofErr w:type="gramStart"/>
      <w:r w:rsidRPr="005F2DFD">
        <w:rPr>
          <w:b/>
          <w:bCs/>
          <w:color w:val="002060"/>
        </w:rPr>
        <w:t>б</w:t>
      </w:r>
      <w:proofErr w:type="spellEnd"/>
      <w:proofErr w:type="gramEnd"/>
      <w:r w:rsidRPr="005F2DFD">
        <w:rPr>
          <w:b/>
          <w:bCs/>
          <w:color w:val="002060"/>
        </w:rPr>
        <w:t xml:space="preserve"> группа здоровья</w:t>
      </w:r>
      <w:r w:rsidRPr="005F2DFD">
        <w:t xml:space="preserve">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477FB7" w:rsidRPr="005F2DFD" w:rsidRDefault="00477FB7" w:rsidP="005F2DFD">
      <w:pPr>
        <w:pStyle w:val="a3"/>
        <w:spacing w:before="0" w:beforeAutospacing="0" w:after="0" w:afterAutospacing="0"/>
        <w:ind w:left="-709" w:right="-284"/>
        <w:rPr>
          <w:b/>
          <w:color w:val="002060"/>
        </w:rPr>
      </w:pPr>
      <w:r w:rsidRPr="005F2DFD">
        <w:rPr>
          <w:b/>
          <w:color w:val="002060"/>
        </w:rPr>
        <w:t>Основными критериями эффективности диспансеризации взрослого населения являются:</w:t>
      </w:r>
    </w:p>
    <w:p w:rsidR="00477FB7" w:rsidRPr="005F2DFD" w:rsidRDefault="00477FB7" w:rsidP="005F2DFD">
      <w:pPr>
        <w:numPr>
          <w:ilvl w:val="0"/>
          <w:numId w:val="5"/>
        </w:numPr>
        <w:tabs>
          <w:tab w:val="clear" w:pos="720"/>
          <w:tab w:val="num" w:pos="-426"/>
        </w:tabs>
        <w:spacing w:after="0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охват диспансеризацией населения, подлежащего диспансеризации в текущем году (плановое значение - не менее 63%);</w:t>
      </w:r>
    </w:p>
    <w:p w:rsidR="00477FB7" w:rsidRPr="005F2DFD" w:rsidRDefault="00477FB7" w:rsidP="00E426DB">
      <w:pPr>
        <w:numPr>
          <w:ilvl w:val="0"/>
          <w:numId w:val="5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lastRenderedPageBreak/>
        <w:t xml:space="preserve">охват индивидуальным профилактическим консультированием на первом этапе диспансеризации граждан, имеющих высокий относительный и высокий и очень высокий абсолютный </w:t>
      </w:r>
      <w:proofErr w:type="spellStart"/>
      <w:proofErr w:type="gramStart"/>
      <w:r w:rsidRPr="005F2DFD">
        <w:rPr>
          <w:rFonts w:ascii="Times New Roman" w:hAnsi="Times New Roman" w:cs="Times New Roman"/>
          <w:sz w:val="24"/>
          <w:szCs w:val="24"/>
        </w:rPr>
        <w:t>сердечно-сосудистый</w:t>
      </w:r>
      <w:proofErr w:type="spellEnd"/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риск, не менее 90% от общего их числа;</w:t>
      </w:r>
    </w:p>
    <w:p w:rsidR="00477FB7" w:rsidRPr="005F2DFD" w:rsidRDefault="00477FB7" w:rsidP="00E426DB">
      <w:pPr>
        <w:numPr>
          <w:ilvl w:val="0"/>
          <w:numId w:val="5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охват углубленным (индивидуальным или групповым) профилактическим консультированием на втором этапе диспансеризации граждан в возрасте до 72 лет с впервые выявленной ишемической болезнью сердца, цереброваскулярными заболеваниями или болезнями, характеризующимися повышенным кровяным давлением, не менее 70% от общего их числа;</w:t>
      </w:r>
    </w:p>
    <w:p w:rsidR="00477FB7" w:rsidRPr="005F2DFD" w:rsidRDefault="00477FB7" w:rsidP="00E426DB">
      <w:pPr>
        <w:numPr>
          <w:ilvl w:val="0"/>
          <w:numId w:val="5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охват углубленным (индивидуальным или групповым) профилактическим консультированием на втором этапе диспансеризации граждан в возрасте до 72 лет, имеющих риск пагубного потребления алкоголя и (или) риск потребления наркотических средств и психотропных веществ без назначения врача, не менее 70% от общего их числа;</w:t>
      </w:r>
    </w:p>
    <w:p w:rsidR="00477FB7" w:rsidRPr="005F2DFD" w:rsidRDefault="00477FB7" w:rsidP="00E426DB">
      <w:pPr>
        <w:numPr>
          <w:ilvl w:val="0"/>
          <w:numId w:val="5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охват углубленным (индивидуальным или групповым) профилактическим консультированием на втором этапе диспансеризации граждан в возрасте 75 лет и старше не менее 70% от общего их числа;</w:t>
      </w:r>
    </w:p>
    <w:p w:rsidR="00477FB7" w:rsidRPr="005F2DFD" w:rsidRDefault="00477FB7" w:rsidP="00E426DB">
      <w:pPr>
        <w:numPr>
          <w:ilvl w:val="0"/>
          <w:numId w:val="5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right="-284" w:firstLine="0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охват граждан с впервые выявленными болезнями системы кровообращения, высоким и очень высоким абсолютным </w:t>
      </w:r>
      <w:proofErr w:type="spellStart"/>
      <w:proofErr w:type="gramStart"/>
      <w:r w:rsidRPr="005F2DFD">
        <w:rPr>
          <w:rFonts w:ascii="Times New Roman" w:hAnsi="Times New Roman" w:cs="Times New Roman"/>
          <w:sz w:val="24"/>
          <w:szCs w:val="24"/>
        </w:rPr>
        <w:t>сердечно-сосудистым</w:t>
      </w:r>
      <w:proofErr w:type="spellEnd"/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риском диспансерным наблюдением, не менее 80% от общего их числа.</w:t>
      </w:r>
    </w:p>
    <w:p w:rsidR="00477FB7" w:rsidRPr="005F2DFD" w:rsidRDefault="00477FB7" w:rsidP="00FD045A">
      <w:pPr>
        <w:pStyle w:val="4"/>
        <w:ind w:left="-709" w:right="-284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5F2DFD">
        <w:rPr>
          <w:rFonts w:ascii="Times New Roman" w:hAnsi="Times New Roman" w:cs="Times New Roman"/>
          <w:i w:val="0"/>
          <w:iCs w:val="0"/>
          <w:color w:val="002060"/>
          <w:sz w:val="24"/>
          <w:szCs w:val="24"/>
          <w:u w:val="single"/>
        </w:rPr>
        <w:t xml:space="preserve">Комментарий главного внештатного специалиста по профилактической медицине Минздрава России Сергея </w:t>
      </w:r>
      <w:proofErr w:type="spellStart"/>
      <w:r w:rsidRPr="005F2DFD">
        <w:rPr>
          <w:rFonts w:ascii="Times New Roman" w:hAnsi="Times New Roman" w:cs="Times New Roman"/>
          <w:i w:val="0"/>
          <w:iCs w:val="0"/>
          <w:color w:val="002060"/>
          <w:sz w:val="24"/>
          <w:szCs w:val="24"/>
          <w:u w:val="single"/>
        </w:rPr>
        <w:t>Бойцова</w:t>
      </w:r>
      <w:proofErr w:type="spellEnd"/>
      <w:r w:rsidRPr="005F2DFD">
        <w:rPr>
          <w:rFonts w:ascii="Times New Roman" w:hAnsi="Times New Roman" w:cs="Times New Roman"/>
          <w:i w:val="0"/>
          <w:iCs w:val="0"/>
          <w:color w:val="002060"/>
          <w:sz w:val="24"/>
          <w:szCs w:val="24"/>
          <w:u w:val="single"/>
        </w:rPr>
        <w:t xml:space="preserve"> по новому порядку диспансеризации</w:t>
      </w:r>
    </w:p>
    <w:p w:rsidR="00477FB7" w:rsidRPr="005F2DFD" w:rsidRDefault="00477FB7" w:rsidP="00FD045A">
      <w:pPr>
        <w:ind w:left="-709" w:right="-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>Обновленный порядок диспансеризации взрослого населения в первую очередь отличается перечнем применяемых методов исследования, а также возрастных диапазонов граждан, которым они проводятся. Во время разработки проекта был учтен международный опыт, а также проанализированы итоги диспансеризации взрослого населения 2013–2016 годов с учетом медико-экономической эффективности.</w:t>
      </w:r>
    </w:p>
    <w:p w:rsidR="00477FB7" w:rsidRPr="005F2DFD" w:rsidRDefault="00477FB7" w:rsidP="00FD045A">
      <w:pPr>
        <w:ind w:left="-709" w:right="-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Новый порядок предусматривает исключение ряда анализов, которые считаются неинформативными. Например, анализы крови и мочи не будут проводиться бессимптомным гражданам. Эти изменения вызваны тем, что данные анализы не имеют научных доказательств пользы и не проводятся с целью </w:t>
      </w:r>
      <w:proofErr w:type="spellStart"/>
      <w:proofErr w:type="gramStart"/>
      <w:r w:rsidRPr="005F2DFD">
        <w:rPr>
          <w:rFonts w:ascii="Times New Roman" w:hAnsi="Times New Roman" w:cs="Times New Roman"/>
          <w:sz w:val="24"/>
          <w:szCs w:val="24"/>
        </w:rPr>
        <w:t>скрининг-обследования</w:t>
      </w:r>
      <w:proofErr w:type="spellEnd"/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населения ни в одной стране мира. Они также отсутствуют в рекомендациях ВОЗ.</w:t>
      </w:r>
    </w:p>
    <w:p w:rsidR="00477FB7" w:rsidRPr="005F2DFD" w:rsidRDefault="00477FB7" w:rsidP="00FD045A">
      <w:pPr>
        <w:ind w:left="-709" w:right="-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15 нового порядка при выявлении у гражданина в процессе диспансеризации медицинских показаний к проведению осмотров врачами-специалистами, исследований (в том числе анализов крови и мочи) и мероприятий, не входящих в объем диспансеризации, они назначаются и выполняются с учетом положений порядков оказания медицинской </w:t>
      </w:r>
      <w:proofErr w:type="gramStart"/>
      <w:r w:rsidRPr="005F2DFD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по профилю выявленного или предполагаемого заболевания (состояния) и стандартов медицинской помощи, а также клинических рекомендаций (протоколов лечения) по вопросам оказания медицинской помощи. Обращаем внимание, что в случае жалоб пациента или подозрений у врача все необходимые дополнительные анализы и обследования будут проведены.</w:t>
      </w:r>
    </w:p>
    <w:p w:rsidR="00336582" w:rsidRDefault="00477FB7" w:rsidP="00FD045A">
      <w:pPr>
        <w:ind w:left="-709" w:right="-284"/>
        <w:rPr>
          <w:rFonts w:ascii="Times New Roman" w:hAnsi="Times New Roman" w:cs="Times New Roman"/>
          <w:sz w:val="24"/>
          <w:szCs w:val="24"/>
        </w:rPr>
      </w:pPr>
      <w:r w:rsidRPr="005F2DFD">
        <w:rPr>
          <w:rFonts w:ascii="Times New Roman" w:hAnsi="Times New Roman" w:cs="Times New Roman"/>
          <w:sz w:val="24"/>
          <w:szCs w:val="24"/>
        </w:rPr>
        <w:t xml:space="preserve">Отметим, что новый порядок проведения диспансеризации будет включать наиболее оптимальную периодичность и возрастные диапазоны проведения </w:t>
      </w:r>
      <w:proofErr w:type="spellStart"/>
      <w:r w:rsidRPr="005F2DFD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5F2DFD">
        <w:rPr>
          <w:rFonts w:ascii="Times New Roman" w:hAnsi="Times New Roman" w:cs="Times New Roman"/>
          <w:sz w:val="24"/>
          <w:szCs w:val="24"/>
        </w:rPr>
        <w:t xml:space="preserve"> исследований с использованием высоко чувствительных и специфичных </w:t>
      </w:r>
      <w:proofErr w:type="spellStart"/>
      <w:proofErr w:type="gramStart"/>
      <w:r w:rsidRPr="005F2DFD">
        <w:rPr>
          <w:rFonts w:ascii="Times New Roman" w:hAnsi="Times New Roman" w:cs="Times New Roman"/>
          <w:sz w:val="24"/>
          <w:szCs w:val="24"/>
        </w:rPr>
        <w:t>тест-методов</w:t>
      </w:r>
      <w:proofErr w:type="spellEnd"/>
      <w:proofErr w:type="gramEnd"/>
      <w:r w:rsidRPr="005F2DFD">
        <w:rPr>
          <w:rFonts w:ascii="Times New Roman" w:hAnsi="Times New Roman" w:cs="Times New Roman"/>
          <w:sz w:val="24"/>
          <w:szCs w:val="24"/>
        </w:rPr>
        <w:t xml:space="preserve"> для более эффективного выявления злокачественных новообразований молочной железы, прямой и толстой кишки, шейки матки и предстательной железы.</w:t>
      </w:r>
      <w:r w:rsidR="005F2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582" w:rsidRDefault="00336582" w:rsidP="00FD045A">
      <w:pPr>
        <w:ind w:left="-709" w:right="-284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336582">
        <w:rPr>
          <w:rFonts w:ascii="Times New Roman" w:hAnsi="Times New Roman" w:cs="Times New Roman"/>
          <w:b/>
          <w:color w:val="C00000"/>
          <w:sz w:val="52"/>
          <w:szCs w:val="52"/>
        </w:rPr>
        <w:t>Ваше здоровье в ваших руках!</w:t>
      </w: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</w:t>
      </w:r>
    </w:p>
    <w:p w:rsidR="00336582" w:rsidRPr="00336582" w:rsidRDefault="00336582" w:rsidP="00FD045A">
      <w:pPr>
        <w:ind w:left="-709" w:righ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color w:val="C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336582">
        <w:rPr>
          <w:rFonts w:ascii="Times New Roman" w:hAnsi="Times New Roman" w:cs="Times New Roman"/>
          <w:sz w:val="10"/>
          <w:szCs w:val="10"/>
        </w:rPr>
        <w:t xml:space="preserve">ИНФОРМАЦИЯ  ВЗЯТА ИЗ </w:t>
      </w:r>
      <w:proofErr w:type="spellStart"/>
      <w:r w:rsidRPr="00336582">
        <w:rPr>
          <w:rStyle w:val="a8"/>
          <w:sz w:val="16"/>
          <w:szCs w:val="16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sectPr w:rsidR="00336582" w:rsidRPr="00336582" w:rsidSect="0033658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C435B"/>
    <w:multiLevelType w:val="hybridMultilevel"/>
    <w:tmpl w:val="64520EE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FD1586E"/>
    <w:multiLevelType w:val="multilevel"/>
    <w:tmpl w:val="8EBC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9D1261"/>
    <w:multiLevelType w:val="multilevel"/>
    <w:tmpl w:val="8D0E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F6FD3"/>
    <w:multiLevelType w:val="multilevel"/>
    <w:tmpl w:val="66D2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AC1F8D"/>
    <w:multiLevelType w:val="multilevel"/>
    <w:tmpl w:val="3CA0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117FB"/>
    <w:multiLevelType w:val="multilevel"/>
    <w:tmpl w:val="72D4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15C1E"/>
    <w:multiLevelType w:val="multilevel"/>
    <w:tmpl w:val="6AE0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FB7"/>
    <w:rsid w:val="00336582"/>
    <w:rsid w:val="00477FB7"/>
    <w:rsid w:val="005F2DFD"/>
    <w:rsid w:val="006164D0"/>
    <w:rsid w:val="00A11B3C"/>
    <w:rsid w:val="00E426DB"/>
    <w:rsid w:val="00FD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D0"/>
  </w:style>
  <w:style w:type="paragraph" w:styleId="1">
    <w:name w:val="heading 1"/>
    <w:basedOn w:val="a"/>
    <w:next w:val="a"/>
    <w:link w:val="10"/>
    <w:uiPriority w:val="9"/>
    <w:qFormat/>
    <w:rsid w:val="00477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7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F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F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7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F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7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7F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F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477FB7"/>
    <w:rPr>
      <w:b/>
      <w:bCs/>
    </w:rPr>
  </w:style>
  <w:style w:type="paragraph" w:styleId="a7">
    <w:name w:val="List Paragraph"/>
    <w:basedOn w:val="a"/>
    <w:uiPriority w:val="34"/>
    <w:qFormat/>
    <w:rsid w:val="00E426DB"/>
    <w:pPr>
      <w:ind w:left="720"/>
      <w:contextualSpacing/>
    </w:pPr>
  </w:style>
  <w:style w:type="character" w:styleId="a8">
    <w:name w:val="Emphasis"/>
    <w:basedOn w:val="a0"/>
    <w:uiPriority w:val="20"/>
    <w:qFormat/>
    <w:rsid w:val="003365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438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2023-01-15T22:04:00Z</dcterms:created>
  <dcterms:modified xsi:type="dcterms:W3CDTF">2023-01-15T22:50:00Z</dcterms:modified>
</cp:coreProperties>
</file>