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B6" w:rsidRPr="006E4EB6" w:rsidRDefault="006E4EB6" w:rsidP="006E4EB6">
      <w:pPr>
        <w:spacing w:before="100" w:beforeAutospacing="1" w:after="100" w:afterAutospacing="1"/>
        <w:ind w:left="-567" w:right="-284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6E4EB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16-22 января</w:t>
      </w:r>
    </w:p>
    <w:p w:rsidR="006E4EB6" w:rsidRPr="006E4EB6" w:rsidRDefault="006E4EB6" w:rsidP="006E4EB6">
      <w:pPr>
        <w:spacing w:before="100" w:beforeAutospacing="1" w:after="100" w:afterAutospacing="1"/>
        <w:ind w:left="-567" w:right="-284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6E4EB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Неделя профилактики неинфекционных заболеваний</w:t>
      </w:r>
    </w:p>
    <w:p w:rsidR="006E4EB6" w:rsidRPr="006E4EB6" w:rsidRDefault="006E4EB6" w:rsidP="006E4EB6">
      <w:pPr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-447675</wp:posOffset>
            </wp:positionH>
            <wp:positionV relativeFrom="margin">
              <wp:posOffset>876935</wp:posOffset>
            </wp:positionV>
            <wp:extent cx="3244850" cy="2430145"/>
            <wp:effectExtent l="19050" t="0" r="0" b="0"/>
            <wp:wrapSquare wrapText="bothSides"/>
            <wp:docPr id="3" name="Рисунок 3" descr="В Смоленской области проходит неделя профилактики неинфекционных заболеваний  - новости Рослав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Смоленской области проходит неделя профилактики неинфекционных заболеваний  - новости Рославл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и безопасное питание является важнейшим условием поддержания здоровья, высокой работоспособности и выносливости человека.  Рациональное питание снижает также риск возникновения различных заболеваний.</w:t>
      </w:r>
    </w:p>
    <w:p w:rsidR="006E4EB6" w:rsidRPr="006E4EB6" w:rsidRDefault="006E4EB6" w:rsidP="006E4EB6">
      <w:pPr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качества питания в целом и отдельных его компонентов (продуктов и блюд) в частности напрямую зависит состояние здоровья человека.</w:t>
      </w:r>
    </w:p>
    <w:p w:rsidR="006E4EB6" w:rsidRDefault="006E4EB6" w:rsidP="006E4EB6">
      <w:pPr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Болезни, связанные с приёмом пищи, называются алиментарно-зависимыми заболеваниями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ним</w:t>
      </w: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заболевания желудочно-кишечного тракта, анемия, болезни обмена веществ (ожирение, сахарный диабет), заболевания, связанные с дефицитом </w:t>
      </w:r>
      <w:proofErr w:type="spellStart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микронутриентов</w:t>
      </w:r>
      <w:proofErr w:type="spellEnd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(то есть веществ, которые должны поступать в организм в маленьких количествах, но без которых невозможна нормальная жизнедеятельность). </w:t>
      </w:r>
    </w:p>
    <w:p w:rsidR="006E4EB6" w:rsidRPr="006E4EB6" w:rsidRDefault="006E4EB6" w:rsidP="006E4EB6">
      <w:pPr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микронутриентам</w:t>
      </w:r>
      <w:proofErr w:type="spellEnd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витамины (А, группы В, С, Д, Е, РР, </w:t>
      </w:r>
      <w:proofErr w:type="spellStart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фолиевая</w:t>
      </w:r>
      <w:proofErr w:type="spellEnd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 и др.), микр</w:t>
      </w:r>
      <w:proofErr w:type="gramStart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(йод, фтор, селен, цинк и др.) и макроэлементы (железо, кальций, калий).</w:t>
      </w:r>
    </w:p>
    <w:p w:rsidR="006E4EB6" w:rsidRPr="006E4EB6" w:rsidRDefault="006E4EB6" w:rsidP="006E4EB6">
      <w:pPr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продукты питания характеризуются пищевой, биологической и энергетической ценностью. Биологическая ценность определяется содержанием в продукте незаменимых, жизненно важных пищевых веществ – количеством белка, наличием в нем незаменимых аминокислот, присутствием в продукте витаминов, микроэлементов, полиненасыщенных жирных кислот и др. Энергетическая ценность отражает количество энергии, которое дают организму углеводы, белки и жиры, содержащиеся в продукте.</w:t>
      </w:r>
    </w:p>
    <w:p w:rsidR="006E4EB6" w:rsidRPr="006E4EB6" w:rsidRDefault="006E4EB6" w:rsidP="006E4EB6">
      <w:pPr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избежание алиментарно-зависимых заболеваний возникает необходимость увеличения уровня потребления </w:t>
      </w:r>
      <w:proofErr w:type="spellStart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микронутриентов</w:t>
      </w:r>
      <w:proofErr w:type="spellEnd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путём дополнительного обогащения пшеничной муки высшего и первого сорта, хлеба и хлебобулочных изделий, произведённых из этой муки, железом и другими микроэлементами, а также витаминами.</w:t>
      </w:r>
    </w:p>
    <w:p w:rsidR="006E4EB6" w:rsidRPr="006E4EB6" w:rsidRDefault="006E4EB6" w:rsidP="006E4EB6">
      <w:pPr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Дефицитом йода обусловлены заболевания щитовидной железы. Недостаток йода приводит к тяжёлым нарушениям в организме человека, таким как эндемический зоб, угнетение иммунной системы, нарушения умственного развития, детородной функции.</w:t>
      </w:r>
    </w:p>
    <w:p w:rsidR="006E4EB6" w:rsidRPr="006E4EB6" w:rsidRDefault="006E4EB6" w:rsidP="006E4EB6">
      <w:pPr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йоддефицитных</w:t>
      </w:r>
      <w:proofErr w:type="spellEnd"/>
      <w:r w:rsidRPr="006E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заболеваний проводится путём употребления в питании йодированной соли, морепродуктов, йодированного хлеба, йодированной минеральной воды и ряда других обогащенных йодом продуктов питания.</w:t>
      </w:r>
    </w:p>
    <w:p w:rsidR="005E4790" w:rsidRDefault="006E4EB6" w:rsidP="006E4EB6">
      <w:pPr>
        <w:ind w:left="-567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790">
        <w:rPr>
          <w:rFonts w:ascii="Times New Roman" w:hAnsi="Times New Roman" w:cs="Times New Roman"/>
          <w:b/>
          <w:color w:val="C00000"/>
          <w:sz w:val="36"/>
          <w:szCs w:val="36"/>
        </w:rPr>
        <w:t>Будьте здоровы!</w:t>
      </w:r>
      <w:r w:rsidR="005E4790" w:rsidRPr="005E4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4790" w:rsidRPr="005E4790" w:rsidRDefault="005E4790" w:rsidP="006E4EB6">
      <w:pPr>
        <w:ind w:left="-567" w:right="-284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E47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</w:t>
      </w:r>
      <w:r w:rsidRPr="005E47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E4790">
        <w:rPr>
          <w:rFonts w:ascii="Times New Roman" w:hAnsi="Times New Roman" w:cs="Times New Roman"/>
          <w:sz w:val="16"/>
          <w:szCs w:val="16"/>
        </w:rPr>
        <w:t xml:space="preserve">ИНФОРМАЦИЯ  ВЗЯТА ИЗ </w:t>
      </w:r>
      <w:proofErr w:type="spellStart"/>
      <w:r w:rsidRPr="005E4790">
        <w:rPr>
          <w:rStyle w:val="a6"/>
          <w:rFonts w:ascii="Times New Roman" w:hAnsi="Times New Roman" w:cs="Times New Roman"/>
          <w:sz w:val="16"/>
          <w:szCs w:val="16"/>
        </w:rPr>
        <w:t>Internet</w:t>
      </w:r>
      <w:proofErr w:type="spellEnd"/>
      <w:r w:rsidRPr="005E4790"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5E4790" w:rsidRPr="005E4790" w:rsidSect="005E479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E4EB6"/>
    <w:rsid w:val="00343E67"/>
    <w:rsid w:val="005E4790"/>
    <w:rsid w:val="006E4EB6"/>
    <w:rsid w:val="00A0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2E"/>
  </w:style>
  <w:style w:type="paragraph" w:styleId="2">
    <w:name w:val="heading 2"/>
    <w:basedOn w:val="a"/>
    <w:link w:val="20"/>
    <w:uiPriority w:val="9"/>
    <w:qFormat/>
    <w:rsid w:val="006E4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EB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5E47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2023-01-22T17:14:00Z</dcterms:created>
  <dcterms:modified xsi:type="dcterms:W3CDTF">2023-01-22T17:28:00Z</dcterms:modified>
</cp:coreProperties>
</file>