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ABF" w:rsidRPr="004F5ABF" w:rsidRDefault="004F5ABF" w:rsidP="004F5ABF">
      <w:pPr>
        <w:shd w:val="clear" w:color="auto" w:fill="FDFDFD"/>
        <w:spacing w:after="300" w:line="240" w:lineRule="auto"/>
        <w:ind w:left="-709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4F5ABF">
        <w:rPr>
          <w:rFonts w:ascii="Helvetica" w:eastAsia="Times New Roman" w:hAnsi="Helvetica" w:cs="Helvetica"/>
          <w:color w:val="171616"/>
          <w:sz w:val="23"/>
          <w:szCs w:val="23"/>
          <w:lang w:eastAsia="ru-RU"/>
        </w:rPr>
        <w:br/>
      </w:r>
      <w:r w:rsidRPr="004F5AB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18 - 24 сентября 2023г.: </w:t>
      </w:r>
      <w:r w:rsidRPr="004F5ABF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Неделя популяризации здорового старения (в честь Всемирного дня борьбы с болезнью Альцгеймера 21 сентября)</w:t>
      </w:r>
    </w:p>
    <w:p w:rsidR="00EB1D68" w:rsidRDefault="00EB1D68" w:rsidP="004F5ABF">
      <w:pPr>
        <w:shd w:val="clear" w:color="auto" w:fill="FDFDFD"/>
        <w:spacing w:line="240" w:lineRule="auto"/>
        <w:ind w:left="-709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AC66F06" wp14:editId="199E0F0D">
            <wp:simplePos x="0" y="0"/>
            <wp:positionH relativeFrom="margin">
              <wp:posOffset>-403860</wp:posOffset>
            </wp:positionH>
            <wp:positionV relativeFrom="margin">
              <wp:posOffset>835660</wp:posOffset>
            </wp:positionV>
            <wp:extent cx="4038600" cy="2543175"/>
            <wp:effectExtent l="0" t="0" r="0" b="9525"/>
            <wp:wrapSquare wrapText="bothSides"/>
            <wp:docPr id="3" name="Рисунок 3" descr="https://t-i.ru/media/ckeditor/2018/11/14/chcrh404b-plan-implement-and-monitor-leisure-and-health-progr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-i.ru/media/ckeditor/2018/11/14/chcrh404b-plan-implement-and-monitor-leisure-and-health-program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ABF" w:rsidRPr="004F5AB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="004F5ABF" w:rsidRPr="004F5AB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«Человек стареет, и это неизбежно. </w:t>
      </w:r>
    </w:p>
    <w:p w:rsidR="00EB1D68" w:rsidRDefault="004F5ABF" w:rsidP="004F5ABF">
      <w:pPr>
        <w:shd w:val="clear" w:color="auto" w:fill="FDFDFD"/>
        <w:spacing w:line="240" w:lineRule="auto"/>
        <w:ind w:left="-709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4F5AB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Здоровое старение – это естественное старение. </w:t>
      </w:r>
    </w:p>
    <w:p w:rsidR="00EB1D68" w:rsidRDefault="004F5ABF" w:rsidP="004F5ABF">
      <w:pPr>
        <w:shd w:val="clear" w:color="auto" w:fill="FDFDFD"/>
        <w:spacing w:line="240" w:lineRule="auto"/>
        <w:ind w:left="-709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4F5AB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Хорошо,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Pr="004F5AB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когда сохраняется достаточный уровень функциональных возможностей организма для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Pr="004F5AB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поддержания высокого качества жизни. </w:t>
      </w:r>
    </w:p>
    <w:p w:rsidR="004F5ABF" w:rsidRPr="004F5ABF" w:rsidRDefault="004F5ABF" w:rsidP="004F5ABF">
      <w:pPr>
        <w:shd w:val="clear" w:color="auto" w:fill="FDFDFD"/>
        <w:spacing w:line="240" w:lineRule="auto"/>
        <w:ind w:left="-709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4F5AB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Чтобы сохранить то самое качество жизни, нужно вести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Pr="004F5AB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здоровый образ жизни</w:t>
      </w: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».</w:t>
      </w:r>
    </w:p>
    <w:p w:rsidR="004F5ABF" w:rsidRPr="004F5ABF" w:rsidRDefault="004F5ABF" w:rsidP="004F5ABF">
      <w:pPr>
        <w:shd w:val="clear" w:color="auto" w:fill="FDFDFD"/>
        <w:spacing w:after="300" w:line="240" w:lineRule="auto"/>
        <w:ind w:left="-709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4F5ABF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Болезнь Альцгеймера является наиболее распространенной причиной деменции – на нее приходится 60-70% всех случаев. Деменция – это синдром, при котором происходит деградация памяти, мышления, поведения и способности выполнять ежедневные привычные действия.</w:t>
      </w:r>
    </w:p>
    <w:p w:rsidR="004F5ABF" w:rsidRPr="004F5ABF" w:rsidRDefault="004F5ABF" w:rsidP="004F5ABF">
      <w:pPr>
        <w:shd w:val="clear" w:color="auto" w:fill="FDFDFD"/>
        <w:spacing w:after="300" w:line="240" w:lineRule="auto"/>
        <w:ind w:left="-709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4F5AB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Признаки и симптомы:</w:t>
      </w:r>
    </w:p>
    <w:p w:rsidR="004F5ABF" w:rsidRPr="004F5ABF" w:rsidRDefault="004F5ABF" w:rsidP="004F5ABF">
      <w:pPr>
        <w:shd w:val="clear" w:color="auto" w:fill="FDFDFD"/>
        <w:spacing w:after="300" w:line="240" w:lineRule="auto"/>
        <w:ind w:left="-709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4F5ABF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• страдает кратковременная память при сохранности долговременной. Больному становится не только сложно обрабатывать новую информацию, но и вспомнить имена родных, дату своего рождения, расположение привычных вещей</w:t>
      </w:r>
    </w:p>
    <w:p w:rsidR="004F5ABF" w:rsidRPr="004F5ABF" w:rsidRDefault="004F5ABF" w:rsidP="004F5ABF">
      <w:pPr>
        <w:shd w:val="clear" w:color="auto" w:fill="FDFDFD"/>
        <w:spacing w:after="300" w:line="240" w:lineRule="auto"/>
        <w:ind w:left="-709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4F5ABF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• апатия: снижается интерес к жизни, человек все реже выходит на улицу, общается с родными и знакомыми; становится неопрятным, перестает мыться и чистить зубы, менять одежду</w:t>
      </w:r>
    </w:p>
    <w:p w:rsidR="004F5ABF" w:rsidRPr="004F5ABF" w:rsidRDefault="004F5ABF" w:rsidP="004F5ABF">
      <w:pPr>
        <w:shd w:val="clear" w:color="auto" w:fill="FDFDFD"/>
        <w:spacing w:after="300" w:line="240" w:lineRule="auto"/>
        <w:ind w:left="-709"/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</w:pPr>
      <w:r w:rsidRPr="004F5ABF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• нарушается ориентация в пространстве и времени: человек теряется не только по привычной дороге домой, но и в самом доме, не может понять какое время суток, бесцельно ход</w:t>
      </w:r>
      <w:r w:rsidR="00EB1D68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ит, задает одни и те же вопросы.</w:t>
      </w:r>
    </w:p>
    <w:p w:rsidR="004F5ABF" w:rsidRPr="004F5ABF" w:rsidRDefault="004F5ABF" w:rsidP="004F5ABF">
      <w:pPr>
        <w:shd w:val="clear" w:color="auto" w:fill="FDFDFD"/>
        <w:spacing w:after="300" w:line="240" w:lineRule="auto"/>
        <w:ind w:left="-709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4F5ABF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t>Эффективного лечения пока что нет, остает</w:t>
      </w:r>
      <w:r w:rsidRPr="004F5ABF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softHyphen/>
        <w:t>ся только заранее пр</w:t>
      </w:r>
      <w:r w:rsidRPr="004F5ABF">
        <w:rPr>
          <w:rFonts w:ascii="Times New Roman" w:eastAsia="Times New Roman" w:hAnsi="Times New Roman" w:cs="Times New Roman"/>
          <w:color w:val="171616"/>
          <w:sz w:val="24"/>
          <w:szCs w:val="24"/>
          <w:lang w:eastAsia="ru-RU"/>
        </w:rPr>
        <w:softHyphen/>
        <w:t xml:space="preserve">едпринимать все, </w:t>
      </w:r>
      <w:r w:rsidRPr="004F5A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что может помочь профил</w:t>
      </w:r>
      <w:r w:rsidRPr="004F5A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softHyphen/>
        <w:t>актике:</w:t>
      </w:r>
    </w:p>
    <w:p w:rsidR="004F5ABF" w:rsidRPr="004F5ABF" w:rsidRDefault="004F5ABF" w:rsidP="004F5ABF">
      <w:pPr>
        <w:shd w:val="clear" w:color="auto" w:fill="FDFDFD"/>
        <w:spacing w:after="300" w:line="240" w:lineRule="auto"/>
        <w:ind w:left="-709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4F5AB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• </w:t>
      </w:r>
      <w:r w:rsidR="00EB1D68" w:rsidRPr="009B585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Сбалансированное и умеренное </w:t>
      </w:r>
      <w:r w:rsidRPr="004F5AB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пит</w:t>
      </w:r>
      <w:r w:rsidRPr="004F5AB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softHyphen/>
        <w:t>ание без излишка угл</w:t>
      </w:r>
      <w:r w:rsidRPr="004F5AB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softHyphen/>
        <w:t>еводов</w:t>
      </w:r>
    </w:p>
    <w:p w:rsidR="004F5ABF" w:rsidRPr="004F5ABF" w:rsidRDefault="004F5ABF" w:rsidP="004F5ABF">
      <w:pPr>
        <w:shd w:val="clear" w:color="auto" w:fill="FDFDFD"/>
        <w:spacing w:after="300" w:line="240" w:lineRule="auto"/>
        <w:ind w:left="-709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4F5AB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• Легкая физич</w:t>
      </w:r>
      <w:r w:rsidRPr="004F5AB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softHyphen/>
        <w:t>еская активность</w:t>
      </w:r>
      <w:r w:rsidR="00EB1D68" w:rsidRPr="009B585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, систематические и умеренные нагрузки</w:t>
      </w:r>
    </w:p>
    <w:p w:rsidR="004F5ABF" w:rsidRPr="009B5853" w:rsidRDefault="004F5ABF" w:rsidP="004F5ABF">
      <w:pPr>
        <w:shd w:val="clear" w:color="auto" w:fill="FDFDFD"/>
        <w:spacing w:after="300" w:line="240" w:lineRule="auto"/>
        <w:ind w:left="-709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4F5AB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• </w:t>
      </w:r>
      <w:r w:rsidR="00EB1D68" w:rsidRPr="009B585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Создание позитивного эмоционального фона, м</w:t>
      </w:r>
      <w:r w:rsidRPr="004F5AB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и</w:t>
      </w:r>
      <w:r w:rsidRPr="004F5AB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softHyphen/>
        <w:t>нимизация стрессов и улучшение​ сна</w:t>
      </w:r>
    </w:p>
    <w:p w:rsidR="00EB1D68" w:rsidRDefault="00EB1D68" w:rsidP="00EB1D68">
      <w:pPr>
        <w:shd w:val="clear" w:color="auto" w:fill="FDFDFD"/>
        <w:spacing w:after="300" w:line="240" w:lineRule="auto"/>
        <w:ind w:left="-709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4F5AB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• </w:t>
      </w:r>
      <w:r w:rsidRPr="009B585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Отказ от вредных привычек</w:t>
      </w:r>
    </w:p>
    <w:p w:rsidR="009B5853" w:rsidRPr="009B5853" w:rsidRDefault="009B5853" w:rsidP="00EB1D68">
      <w:pPr>
        <w:shd w:val="clear" w:color="auto" w:fill="FDFDFD"/>
        <w:spacing w:after="300" w:line="240" w:lineRule="auto"/>
        <w:ind w:left="-709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bookmarkStart w:id="0" w:name="_GoBack"/>
      <w:bookmarkEnd w:id="0"/>
    </w:p>
    <w:p w:rsidR="00EB1D68" w:rsidRDefault="00EB1D68" w:rsidP="00EB1D68">
      <w:pPr>
        <w:spacing w:after="0" w:line="360" w:lineRule="auto"/>
        <w:ind w:left="-567" w:right="-143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 w:rsidRPr="00B87678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Будьте здоровы!</w:t>
      </w:r>
    </w:p>
    <w:p w:rsidR="0074428B" w:rsidRDefault="00EB1D68" w:rsidP="009B5853">
      <w:pPr>
        <w:spacing w:after="0" w:line="360" w:lineRule="auto"/>
        <w:ind w:left="-567" w:right="-14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B8767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составлен по открытым Интернет-ресурсам</w:t>
      </w:r>
    </w:p>
    <w:sectPr w:rsidR="0074428B" w:rsidSect="00EB1D6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499"/>
    <w:multiLevelType w:val="multilevel"/>
    <w:tmpl w:val="5BD4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95"/>
    <w:rsid w:val="004F5ABF"/>
    <w:rsid w:val="0074428B"/>
    <w:rsid w:val="009B5853"/>
    <w:rsid w:val="00D55195"/>
    <w:rsid w:val="00EB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9D05"/>
  <w15:chartTrackingRefBased/>
  <w15:docId w15:val="{F81891CA-2B16-44ED-A688-414CED4B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2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015">
          <w:marLeft w:val="0"/>
          <w:marRight w:val="0"/>
          <w:marTop w:val="0"/>
          <w:marBottom w:val="225"/>
          <w:divBdr>
            <w:top w:val="single" w:sz="6" w:space="3" w:color="E2E2E2"/>
            <w:left w:val="single" w:sz="6" w:space="3" w:color="E2E2E2"/>
            <w:bottom w:val="single" w:sz="6" w:space="3" w:color="E2E2E2"/>
            <w:right w:val="single" w:sz="6" w:space="3" w:color="E2E2E2"/>
          </w:divBdr>
          <w:divsChild>
            <w:div w:id="17053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0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2023-09-19T08:31:00Z</dcterms:created>
  <dcterms:modified xsi:type="dcterms:W3CDTF">2023-09-19T08:52:00Z</dcterms:modified>
</cp:coreProperties>
</file>