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5E" w:rsidRDefault="005B3F5E" w:rsidP="005D74A1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EB737E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В рамках исполнения Плана проведения </w:t>
      </w:r>
      <w:r w:rsidR="00166EC6" w:rsidRPr="00EB737E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тематических мероприятий по профилактике заболеваний и поддержке здорового образа жизни с</w:t>
      </w:r>
      <w:r w:rsidRPr="00EB737E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</w:t>
      </w:r>
      <w:r w:rsidRPr="005B3F5E">
        <w:rPr>
          <w:rFonts w:ascii="Times New Roman" w:eastAsia="Calibri" w:hAnsi="Times New Roman" w:cs="Times New Roman"/>
          <w:b/>
          <w:i/>
          <w:color w:val="002060"/>
          <w:sz w:val="24"/>
          <w:szCs w:val="24"/>
        </w:rPr>
        <w:t>21.08.2023 по 14.11.2023</w:t>
      </w:r>
      <w:r w:rsidRPr="00EB737E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  </w:t>
      </w:r>
      <w:r w:rsidR="00166EC6" w:rsidRPr="00EB737E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года проводятся мероприятия по повышению приверженности раннему выявлению и профилактике заболевания сахарным диабетом.</w:t>
      </w:r>
    </w:p>
    <w:p w:rsidR="00166EC6" w:rsidRPr="00166EC6" w:rsidRDefault="00166EC6" w:rsidP="00EB737E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color w:val="C00000"/>
          <w:sz w:val="52"/>
          <w:szCs w:val="52"/>
          <w:lang w:eastAsia="ru-RU"/>
        </w:rPr>
      </w:pPr>
      <w:r w:rsidRPr="00166EC6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Профилактика сахарного диабета</w:t>
      </w:r>
    </w:p>
    <w:p w:rsidR="005D74A1" w:rsidRDefault="005D74A1" w:rsidP="005D74A1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B42837" wp14:editId="0E777138">
            <wp:simplePos x="0" y="0"/>
            <wp:positionH relativeFrom="margin">
              <wp:posOffset>-153670</wp:posOffset>
            </wp:positionH>
            <wp:positionV relativeFrom="margin">
              <wp:posOffset>1775460</wp:posOffset>
            </wp:positionV>
            <wp:extent cx="2649220" cy="2143760"/>
            <wp:effectExtent l="0" t="0" r="0" b="8890"/>
            <wp:wrapSquare wrapText="bothSides"/>
            <wp:docPr id="3" name="Рисунок 3" descr="Всё о сахарном диабете: причины, симптомы, профилактика, правила питания - 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ё о сахарном диабете: причины, симптомы, профилактика, правила питания - 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-214"/>
                    <a:stretch/>
                  </pic:blipFill>
                  <pic:spPr bwMode="auto">
                    <a:xfrm>
                      <a:off x="0" y="0"/>
                      <a:ext cx="264922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EC6"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является самым распространенным эндокринологическим заболеванием в мире и развитие его связано с нарушением обмена углеводов в организме. </w:t>
      </w:r>
    </w:p>
    <w:p w:rsidR="005D74A1" w:rsidRDefault="00166EC6" w:rsidP="005D74A1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Начальные стадии этого заболевания, на которых еще можно приостановить патологический процесс, протекают практически бессимптомно – человек не испытывает боли и дискомфорта, единственным способом заподозрить его, является определение уровня глюкозы крови. </w:t>
      </w:r>
    </w:p>
    <w:p w:rsidR="005D74A1" w:rsidRDefault="00166EC6" w:rsidP="005D74A1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опасен своими осложнениями. </w:t>
      </w:r>
    </w:p>
    <w:p w:rsidR="005D74A1" w:rsidRDefault="00166EC6" w:rsidP="005D74A1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больных диабетом возрастает риск инфарктов, инсультов. Нередкими осложнениями сахарного диабета являются поражение органов зрения, так называемая диабетическая 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ретинопатия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нарушение функции почек – диабетическая нефропатия, и поражение периферических нервов (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полинейропатия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сосудов (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ангиопатия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образованием язв и гангрены нижних конечностей. </w:t>
      </w:r>
    </w:p>
    <w:p w:rsidR="00166EC6" w:rsidRPr="00166EC6" w:rsidRDefault="005D74A1" w:rsidP="005D74A1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</w:t>
      </w:r>
      <w:r w:rsidR="00166EC6"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 сахарного диабета 1 и 2 типов разная, то и профилактика этих заболеваний будет отличаться.</w:t>
      </w:r>
    </w:p>
    <w:p w:rsidR="00166EC6" w:rsidRPr="00166EC6" w:rsidRDefault="00166EC6" w:rsidP="00EB737E">
      <w:pPr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Сахарным диабетом 1 типа называют заболевание, при котором бета-клетки поджелудочной железы не секретируют инсулин, необходимый для транспорта глюкозы из крови в ткани. Спровоцировать заболевание может внешний агрессор (инфекция, травма), из-за которого происходит воспаление ткани поджелудочной железы и гибель b-клеток. Поэтому профилактика диабета 1 типа сводится к следующему.</w:t>
      </w:r>
    </w:p>
    <w:p w:rsidR="00166EC6" w:rsidRPr="00166EC6" w:rsidRDefault="00166EC6" w:rsidP="00EB737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Грудное вскармливание.</w:t>
      </w: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данным исследований ВОЗ среди больных сахарным диабетом больше детей, которые с рождения находились на искусственном вскармливании. Это связано с тем, что в молочных смесях содержится белок коровьего молока, который может неблагоприятно влиять на секреторную функцию поджелудочной железы. К тому же грудное вскармливание помогает значительно усилить иммунитет младенца, а значит защитить его от вирусных и инфекционных заболеваний. Поэтому грудное вскармливание считается лучшей профилактикой диабета 1 типа.</w:t>
      </w:r>
    </w:p>
    <w:p w:rsidR="00166EC6" w:rsidRPr="00166EC6" w:rsidRDefault="00166EC6" w:rsidP="00EB737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инфекционных заболеваний.</w:t>
      </w: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людей из группы риска по сахарному диабету 1 типа крайне опасны инфекционные заболевания, поэтому в качестве 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профилактирующих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применяют иммуномодуляторы типа интерферона и другие средства укрепления иммунитета.</w:t>
      </w:r>
    </w:p>
    <w:p w:rsidR="005D74A1" w:rsidRDefault="005D74A1" w:rsidP="00EB737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F5E" w:rsidRDefault="00166EC6" w:rsidP="00EB737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 2 типа в XXI веке приобрел характер пандемии.</w:t>
      </w:r>
    </w:p>
    <w:p w:rsidR="00166EC6" w:rsidRPr="00166EC6" w:rsidRDefault="00166EC6" w:rsidP="00EB737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больных диабетом</w:t>
      </w:r>
      <w:proofErr w:type="gram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90 % людей имеют сахарный диабет 2 типа. При этом заболевании инсулин, вырабатываемый поджелудочной железой, перестает восприниматься </w:t>
      </w: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организмом и не участвует в метаболизме глюкозы. Причинами такого нарушения обменных процессов могут быть:</w:t>
      </w:r>
    </w:p>
    <w:p w:rsidR="00166EC6" w:rsidRPr="00166EC6" w:rsidRDefault="00166EC6" w:rsidP="00EB737E">
      <w:pPr>
        <w:numPr>
          <w:ilvl w:val="0"/>
          <w:numId w:val="1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физическая активность, усугубляющая ожирение;</w:t>
      </w:r>
    </w:p>
    <w:p w:rsidR="00166EC6" w:rsidRPr="00166EC6" w:rsidRDefault="00166EC6" w:rsidP="00EB737E">
      <w:pPr>
        <w:numPr>
          <w:ilvl w:val="0"/>
          <w:numId w:val="1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питание с большим количеством жиров и простых углеводов;</w:t>
      </w:r>
    </w:p>
    <w:p w:rsidR="00166EC6" w:rsidRPr="00166EC6" w:rsidRDefault="00166EC6" w:rsidP="00EB737E">
      <w:pPr>
        <w:numPr>
          <w:ilvl w:val="0"/>
          <w:numId w:val="1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предрасположенность.</w:t>
      </w:r>
    </w:p>
    <w:p w:rsidR="00166EC6" w:rsidRPr="00166EC6" w:rsidRDefault="00166EC6" w:rsidP="00EB737E">
      <w:pPr>
        <w:spacing w:after="24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за</w:t>
      </w:r>
      <w:r w:rsidR="005D74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болевания сводится к следующему:</w:t>
      </w:r>
    </w:p>
    <w:p w:rsidR="005D74A1" w:rsidRDefault="00166EC6" w:rsidP="00EB737E">
      <w:pPr>
        <w:numPr>
          <w:ilvl w:val="0"/>
          <w:numId w:val="2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Диета, дробное питание до 5 раз в день. </w:t>
      </w:r>
    </w:p>
    <w:p w:rsidR="00166EC6" w:rsidRPr="00166EC6" w:rsidRDefault="00166EC6" w:rsidP="00EB737E">
      <w:pPr>
        <w:numPr>
          <w:ilvl w:val="0"/>
          <w:numId w:val="2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рафинированных углеводов (сахар, мед, джемы и т.д.) и насыщенных жиров должно быть снижено до минимума. Основу питания должны составлять сложные углеводы и продукты, богатые растворимыми волокнами. В процентном соотношении содержание углеводов в пище должно быть 60%, жиров — около 20 %, белков — не более 20 %. Предпочтение отдается белому мясу птицы, нежирной рыбе, блюдам из овощей, отварам трав, компотам без добавления сахара. Жареную пищу заменяют отварной, тушеной, запеченной. Сладости, газированные напитки, десерты, растворимые напитки с сахаром, 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фуды</w:t>
      </w:r>
      <w:proofErr w:type="spellEnd"/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копченое, соленое необходимо исключить из рациона.</w:t>
      </w:r>
    </w:p>
    <w:p w:rsidR="005D74A1" w:rsidRDefault="00166EC6" w:rsidP="00EB737E">
      <w:pPr>
        <w:numPr>
          <w:ilvl w:val="0"/>
          <w:numId w:val="2"/>
        </w:num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Разумная физическая нагрузка. </w:t>
      </w:r>
    </w:p>
    <w:p w:rsidR="00166EC6" w:rsidRPr="00166EC6" w:rsidRDefault="00166EC6" w:rsidP="005D74A1">
      <w:pPr>
        <w:spacing w:after="240" w:line="276" w:lineRule="auto"/>
        <w:ind w:left="-142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улучшает процессы метаболизма и повышает чувствительность тканей организма к инсулину.</w:t>
      </w:r>
    </w:p>
    <w:p w:rsidR="00EB737E" w:rsidRDefault="00EB737E" w:rsidP="00EB737E">
      <w:pPr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hAnsi="Georgia"/>
          <w:color w:val="444444"/>
        </w:rPr>
        <w:t xml:space="preserve">Листовка: </w:t>
      </w:r>
      <w:hyperlink r:id="rId8" w:history="1">
        <w:r>
          <w:rPr>
            <w:rStyle w:val="a7"/>
            <w:rFonts w:ascii="Georgia" w:hAnsi="Georgia"/>
            <w:color w:val="0277BD"/>
          </w:rPr>
          <w:t>Сахарный диабет 2 типа: 1 сторона</w:t>
        </w:r>
      </w:hyperlink>
      <w:r>
        <w:rPr>
          <w:rFonts w:ascii="Georgia" w:hAnsi="Georgia"/>
          <w:color w:val="444444"/>
        </w:rPr>
        <w:t>.</w:t>
      </w:r>
    </w:p>
    <w:p w:rsidR="00EB737E" w:rsidRDefault="00EB737E" w:rsidP="00EB737E">
      <w:pPr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Style w:val="a7"/>
            <w:rFonts w:ascii="Georgia" w:hAnsi="Georgia"/>
            <w:color w:val="0277BD"/>
          </w:rPr>
          <w:t>Сахарный диабет 2 типа: 2 сторона: диагностика, профилактика, лечение</w:t>
        </w:r>
      </w:hyperlink>
      <w:r>
        <w:rPr>
          <w:rFonts w:ascii="Georgia" w:hAnsi="Georgia"/>
          <w:color w:val="444444"/>
        </w:rPr>
        <w:t>.</w:t>
      </w:r>
    </w:p>
    <w:p w:rsidR="00166EC6" w:rsidRPr="00166EC6" w:rsidRDefault="00166EC6" w:rsidP="00EB737E">
      <w:pPr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профилактикой сахарного диабета 2 типа, Вы действуете на благо всего организма. Правильная система питания, умеренная физическая активность, контроль веса являются базовыми понятиями для профилактики не только сахарного диабета, но и гипертонической болезни, инсульта, инфаркта. Для раннего выявления сахарного диабета необходимо определять уровень сахара хотя бы 1 раз в год.</w:t>
      </w:r>
    </w:p>
    <w:p w:rsidR="005D74A1" w:rsidRDefault="005D74A1" w:rsidP="00EB737E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B737E" w:rsidRPr="00DB4F83" w:rsidRDefault="00EB737E" w:rsidP="00EB737E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DB4F83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EB737E" w:rsidRDefault="00EB737E" w:rsidP="00EB737E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4A1" w:rsidRPr="00DB4F83" w:rsidRDefault="005D74A1" w:rsidP="00EB737E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737E" w:rsidRPr="00DB4F83" w:rsidRDefault="00EB737E" w:rsidP="00EB737E">
      <w:pPr>
        <w:spacing w:after="0" w:line="360" w:lineRule="auto"/>
        <w:ind w:left="-709" w:right="-1"/>
        <w:rPr>
          <w:rFonts w:ascii="Times New Roman" w:hAnsi="Times New Roman" w:cs="Times New Roman"/>
        </w:rPr>
      </w:pPr>
      <w:r w:rsidRPr="00DB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166EC6" w:rsidRPr="00166EC6" w:rsidRDefault="00EB737E" w:rsidP="00EA18B4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Источник: и</w:t>
      </w:r>
      <w:r w:rsidRPr="00EB737E">
        <w:rPr>
          <w:rFonts w:ascii="Times New Roman" w:hAnsi="Times New Roman" w:cs="Times New Roman"/>
          <w:sz w:val="24"/>
          <w:szCs w:val="24"/>
        </w:rPr>
        <w:t>https://vocmp.oblzdrav.ru/informacionnie-materiali-o-principah.html</w:t>
      </w:r>
    </w:p>
    <w:sectPr w:rsidR="00166EC6" w:rsidRPr="00166EC6" w:rsidSect="00EA18B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DE" w:rsidRDefault="008124DE" w:rsidP="00166EC6">
      <w:pPr>
        <w:spacing w:after="0" w:line="240" w:lineRule="auto"/>
      </w:pPr>
      <w:r>
        <w:separator/>
      </w:r>
    </w:p>
  </w:endnote>
  <w:endnote w:type="continuationSeparator" w:id="0">
    <w:p w:rsidR="008124DE" w:rsidRDefault="008124DE" w:rsidP="0016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DE" w:rsidRDefault="008124DE" w:rsidP="00166EC6">
      <w:pPr>
        <w:spacing w:after="0" w:line="240" w:lineRule="auto"/>
      </w:pPr>
      <w:r>
        <w:separator/>
      </w:r>
    </w:p>
  </w:footnote>
  <w:footnote w:type="continuationSeparator" w:id="0">
    <w:p w:rsidR="008124DE" w:rsidRDefault="008124DE" w:rsidP="0016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4B51"/>
    <w:multiLevelType w:val="multilevel"/>
    <w:tmpl w:val="6EB4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307DD"/>
    <w:multiLevelType w:val="multilevel"/>
    <w:tmpl w:val="C472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C"/>
    <w:rsid w:val="00166EC6"/>
    <w:rsid w:val="002533AC"/>
    <w:rsid w:val="005B3F5E"/>
    <w:rsid w:val="005D74A1"/>
    <w:rsid w:val="007B6764"/>
    <w:rsid w:val="008124DE"/>
    <w:rsid w:val="00EA18B4"/>
    <w:rsid w:val="00E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2E60"/>
  <w15:chartTrackingRefBased/>
  <w15:docId w15:val="{7DD9A237-3779-4407-ABE2-9E08CDE4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EC6"/>
  </w:style>
  <w:style w:type="paragraph" w:styleId="a5">
    <w:name w:val="footer"/>
    <w:basedOn w:val="a"/>
    <w:link w:val="a6"/>
    <w:uiPriority w:val="99"/>
    <w:unhideWhenUsed/>
    <w:rsid w:val="0016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EC6"/>
  </w:style>
  <w:style w:type="character" w:styleId="a7">
    <w:name w:val="Hyperlink"/>
    <w:basedOn w:val="a0"/>
    <w:uiPriority w:val="99"/>
    <w:semiHidden/>
    <w:unhideWhenUsed/>
    <w:rsid w:val="00166EC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B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mp.oblzdrav.ru/wp-content/uploads/1_11zon-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cmp.oblzdrav.ru/wp-content/uploads/1_11zon-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2023-11-10T05:16:00Z</dcterms:created>
  <dcterms:modified xsi:type="dcterms:W3CDTF">2023-11-10T06:01:00Z</dcterms:modified>
</cp:coreProperties>
</file>