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0A6" w:rsidRPr="00C020A6" w:rsidRDefault="00C020A6" w:rsidP="00C020A6">
      <w:pPr>
        <w:pStyle w:val="docdata"/>
        <w:spacing w:before="0" w:beforeAutospacing="0" w:after="0" w:afterAutospacing="0" w:line="273" w:lineRule="auto"/>
        <w:ind w:left="-567"/>
        <w:jc w:val="both"/>
        <w:rPr>
          <w:color w:val="002060"/>
        </w:rPr>
      </w:pPr>
      <w:r w:rsidRPr="00C020A6">
        <w:rPr>
          <w:b/>
          <w:bCs/>
          <w:color w:val="002060"/>
          <w:sz w:val="28"/>
          <w:szCs w:val="28"/>
        </w:rPr>
        <w:t xml:space="preserve">18.12 – 24.12.23 г. - </w:t>
      </w:r>
      <w:r w:rsidRPr="00C020A6">
        <w:rPr>
          <w:b/>
          <w:bCs/>
          <w:color w:val="002060"/>
          <w:sz w:val="28"/>
          <w:szCs w:val="28"/>
        </w:rPr>
        <w:t>Неделя популяризации здорового питания.</w:t>
      </w:r>
    </w:p>
    <w:p w:rsidR="00AB3AA2" w:rsidRPr="00AB3AA2" w:rsidRDefault="00C020A6" w:rsidP="00AB3AA2">
      <w:pPr>
        <w:spacing w:after="0" w:line="240" w:lineRule="auto"/>
        <w:ind w:left="-567" w:right="-1"/>
        <w:rPr>
          <w:rFonts w:ascii="Times New Roman" w:eastAsia="Times New Roman" w:hAnsi="Times New Roman" w:cs="Times New Roman"/>
          <w:b/>
          <w:color w:val="C00000"/>
          <w:sz w:val="44"/>
          <w:szCs w:val="44"/>
          <w:lang w:eastAsia="ru-RU"/>
        </w:rPr>
      </w:pPr>
      <w:r w:rsidRPr="00C020A6">
        <w:rPr>
          <w:rFonts w:ascii="Times New Roman" w:eastAsia="Times New Roman" w:hAnsi="Times New Roman" w:cs="Times New Roman"/>
          <w:b/>
          <w:color w:val="C00000"/>
          <w:sz w:val="44"/>
          <w:szCs w:val="44"/>
          <w:lang w:eastAsia="ru-RU"/>
        </w:rPr>
        <w:t xml:space="preserve">Здоровое питание – здоровые зубы у детей </w:t>
      </w:r>
    </w:p>
    <w:p w:rsidR="00C020A6" w:rsidRDefault="00C020A6" w:rsidP="00AB3AA2">
      <w:pPr>
        <w:spacing w:after="0" w:line="276" w:lineRule="auto"/>
        <w:ind w:left="-567" w:right="-1"/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</w:pPr>
    </w:p>
    <w:p w:rsidR="00AB3AA2" w:rsidRPr="00AB3AA2" w:rsidRDefault="00C020A6" w:rsidP="00AB3AA2">
      <w:pPr>
        <w:spacing w:after="0" w:line="276" w:lineRule="auto"/>
        <w:ind w:left="-567" w:right="-1"/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</w:pPr>
      <w:r w:rsidRPr="00AB3AA2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-299085</wp:posOffset>
            </wp:positionH>
            <wp:positionV relativeFrom="margin">
              <wp:posOffset>812165</wp:posOffset>
            </wp:positionV>
            <wp:extent cx="4029075" cy="2680970"/>
            <wp:effectExtent l="0" t="0" r="9525" b="5080"/>
            <wp:wrapSquare wrapText="bothSides"/>
            <wp:docPr id="6" name="Рисунок 6" descr="Овощ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Овощ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268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B3AA2" w:rsidRPr="00AB3AA2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>Зубы Вашего ребенка – это красота его улыбки, они важны для речи, для употребления пищи и для здоровья. </w:t>
      </w:r>
    </w:p>
    <w:p w:rsidR="00AB3AA2" w:rsidRPr="00AB3AA2" w:rsidRDefault="00AB3AA2" w:rsidP="00AB3AA2">
      <w:pPr>
        <w:spacing w:after="0" w:line="276" w:lineRule="auto"/>
        <w:ind w:left="-567" w:right="-1"/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</w:pPr>
      <w:r w:rsidRPr="00AB3AA2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br/>
        <w:t>Вот несколько советов о том, как позаботиться о здоровье зубов:</w:t>
      </w:r>
    </w:p>
    <w:p w:rsidR="00AB3AA2" w:rsidRPr="00AB3AA2" w:rsidRDefault="00AB3AA2" w:rsidP="00AB3AA2">
      <w:pPr>
        <w:spacing w:after="0" w:line="276" w:lineRule="auto"/>
        <w:ind w:left="-567" w:right="-1"/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</w:pPr>
      <w:r w:rsidRPr="00AB3AA2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> </w:t>
      </w:r>
    </w:p>
    <w:p w:rsidR="00AB3AA2" w:rsidRDefault="00AB3AA2" w:rsidP="00AB3AA2">
      <w:pPr>
        <w:spacing w:after="0" w:line="276" w:lineRule="auto"/>
        <w:ind w:left="-567" w:right="-1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</w:pPr>
      <w:r w:rsidRPr="00AB3AA2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Здоровое питание – разнообразная пища, содержащая все группы продуктов.</w:t>
      </w:r>
    </w:p>
    <w:p w:rsidR="00C020A6" w:rsidRPr="00AB3AA2" w:rsidRDefault="00C020A6" w:rsidP="00AB3AA2">
      <w:pPr>
        <w:spacing w:after="0" w:line="276" w:lineRule="auto"/>
        <w:ind w:left="-567" w:right="-1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</w:p>
    <w:p w:rsidR="00AB3AA2" w:rsidRPr="00AB3AA2" w:rsidRDefault="00AB3AA2" w:rsidP="00AB3AA2">
      <w:pPr>
        <w:spacing w:after="0" w:line="276" w:lineRule="auto"/>
        <w:ind w:left="-567" w:right="-1"/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</w:pPr>
      <w:r w:rsidRPr="00AB3AA2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> </w:t>
      </w:r>
    </w:p>
    <w:p w:rsidR="00DD27A9" w:rsidRPr="00AB3AA2" w:rsidRDefault="00DD27A9" w:rsidP="00DD27A9">
      <w:pPr>
        <w:shd w:val="clear" w:color="auto" w:fill="FFFFFF"/>
        <w:spacing w:after="288" w:line="276" w:lineRule="auto"/>
        <w:ind w:left="-567" w:right="-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B3AA2">
        <w:rPr>
          <w:rFonts w:ascii="Times New Roman" w:eastAsia="Times New Roman" w:hAnsi="Times New Roman" w:cs="Times New Roman"/>
          <w:color w:val="000000"/>
          <w:lang w:eastAsia="ru-RU"/>
        </w:rPr>
        <w:t>Основная цель здорового питания – обеспечение организма всеми необходимыми веществами для нормальной жизнедеятельности и профилактики заболеваний. Эти вещества, или нутриенты, должны поступать в достаточном количестве и в определенном соотношении.</w:t>
      </w:r>
    </w:p>
    <w:p w:rsidR="00DD27A9" w:rsidRPr="00AB3AA2" w:rsidRDefault="00DD27A9" w:rsidP="00DD27A9">
      <w:pPr>
        <w:shd w:val="clear" w:color="auto" w:fill="FFFFFF"/>
        <w:spacing w:after="288" w:line="276" w:lineRule="auto"/>
        <w:ind w:left="-567" w:right="-1"/>
        <w:rPr>
          <w:rFonts w:ascii="Times New Roman" w:eastAsia="Times New Roman" w:hAnsi="Times New Roman" w:cs="Times New Roman"/>
          <w:i/>
          <w:color w:val="002060"/>
          <w:lang w:eastAsia="ru-RU"/>
        </w:rPr>
      </w:pPr>
      <w:r w:rsidRPr="00AB3AA2">
        <w:rPr>
          <w:rFonts w:ascii="Times New Roman" w:eastAsia="Times New Roman" w:hAnsi="Times New Roman" w:cs="Times New Roman"/>
          <w:color w:val="000000"/>
          <w:lang w:eastAsia="ru-RU"/>
        </w:rPr>
        <w:t xml:space="preserve">Каждый основной прием пищи должен содержать и белки, и жиры, и углеводы. </w:t>
      </w:r>
      <w:r w:rsidRPr="00AB3AA2">
        <w:rPr>
          <w:rFonts w:ascii="Times New Roman" w:eastAsia="Times New Roman" w:hAnsi="Times New Roman" w:cs="Times New Roman"/>
          <w:b/>
          <w:color w:val="002060"/>
          <w:lang w:eastAsia="ru-RU"/>
        </w:rPr>
        <w:t>Правильное соотношение продуктов</w:t>
      </w:r>
      <w:r w:rsidRPr="00AB3AA2">
        <w:rPr>
          <w:rFonts w:ascii="Times New Roman" w:eastAsia="Times New Roman" w:hAnsi="Times New Roman" w:cs="Times New Roman"/>
          <w:color w:val="000000"/>
          <w:lang w:eastAsia="ru-RU"/>
        </w:rPr>
        <w:t>, содержащих эти пищевые вещества, на тарелке будет выглядеть следующим образом:</w:t>
      </w:r>
      <w:r w:rsidRPr="00AB3AA2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AB3AA2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AB3AA2">
        <w:rPr>
          <w:rFonts w:ascii="Times New Roman" w:eastAsia="Times New Roman" w:hAnsi="Times New Roman" w:cs="Times New Roman"/>
          <w:b/>
          <w:i/>
          <w:color w:val="002060"/>
          <w:lang w:eastAsia="ru-RU"/>
        </w:rPr>
        <w:t>½ тарелки должны занимать овощи;</w:t>
      </w:r>
      <w:r w:rsidRPr="00AB3AA2">
        <w:rPr>
          <w:rFonts w:ascii="Times New Roman" w:eastAsia="Times New Roman" w:hAnsi="Times New Roman" w:cs="Times New Roman"/>
          <w:b/>
          <w:i/>
          <w:color w:val="002060"/>
          <w:lang w:eastAsia="ru-RU"/>
        </w:rPr>
        <w:br/>
      </w:r>
      <w:r w:rsidRPr="00AB3AA2">
        <w:rPr>
          <w:rFonts w:ascii="Times New Roman" w:eastAsia="Times New Roman" w:hAnsi="Times New Roman" w:cs="Times New Roman"/>
          <w:b/>
          <w:i/>
          <w:color w:val="002060"/>
          <w:lang w:eastAsia="ru-RU"/>
        </w:rPr>
        <w:br/>
        <w:t>¼ – белковые продукты (птица, красное мясо, яйца, морская рыба, творог, бобовые);</w:t>
      </w:r>
      <w:r w:rsidRPr="00AB3AA2">
        <w:rPr>
          <w:rFonts w:ascii="Times New Roman" w:eastAsia="Times New Roman" w:hAnsi="Times New Roman" w:cs="Times New Roman"/>
          <w:b/>
          <w:i/>
          <w:color w:val="002060"/>
          <w:lang w:eastAsia="ru-RU"/>
        </w:rPr>
        <w:br/>
      </w:r>
      <w:r w:rsidRPr="00AB3AA2">
        <w:rPr>
          <w:rFonts w:ascii="Times New Roman" w:eastAsia="Times New Roman" w:hAnsi="Times New Roman" w:cs="Times New Roman"/>
          <w:b/>
          <w:i/>
          <w:color w:val="002060"/>
          <w:lang w:eastAsia="ru-RU"/>
        </w:rPr>
        <w:br/>
        <w:t>¼ – углеводные продукты – крупы, макаронные изделия, картофель.</w:t>
      </w:r>
    </w:p>
    <w:p w:rsidR="00DD27A9" w:rsidRPr="00AB3AA2" w:rsidRDefault="00DD27A9" w:rsidP="00DD27A9">
      <w:pPr>
        <w:shd w:val="clear" w:color="auto" w:fill="FFFFFF"/>
        <w:spacing w:after="288" w:line="276" w:lineRule="auto"/>
        <w:ind w:left="-567" w:right="-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B3AA2">
        <w:rPr>
          <w:rFonts w:ascii="Times New Roman" w:eastAsia="Times New Roman" w:hAnsi="Times New Roman" w:cs="Times New Roman"/>
          <w:color w:val="000000"/>
          <w:lang w:eastAsia="ru-RU"/>
        </w:rPr>
        <w:t>Собственные руки помогут определить размер индивидуальной порции. Больше всего на тарелке должно быть овощей. Порция салата, овощного гарнира – две горсти. Порция фруктов – размер индивидуального кулака, порция ягод – горсть. Всего овощей и фруктов рекомендуется съедать не менее 400 г в день.</w:t>
      </w:r>
    </w:p>
    <w:p w:rsidR="00DD27A9" w:rsidRPr="00AB3AA2" w:rsidRDefault="00DD27A9" w:rsidP="00DD27A9">
      <w:pPr>
        <w:shd w:val="clear" w:color="auto" w:fill="FFFFFF"/>
        <w:spacing w:after="288" w:line="276" w:lineRule="auto"/>
        <w:ind w:left="-567" w:right="-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B3AA2">
        <w:rPr>
          <w:rFonts w:ascii="Times New Roman" w:eastAsia="Times New Roman" w:hAnsi="Times New Roman" w:cs="Times New Roman"/>
          <w:color w:val="000000"/>
          <w:lang w:eastAsia="ru-RU"/>
        </w:rPr>
        <w:t>С помощью ладони можно измерить порцию белковой пищи. Например, порция речной рыбы – ладонь вместе с пальцами. Толщина порции должна соответствовать толщине ладони.</w:t>
      </w:r>
    </w:p>
    <w:p w:rsidR="00DD27A9" w:rsidRPr="00AB3AA2" w:rsidRDefault="00DD27A9" w:rsidP="00DD27A9">
      <w:pPr>
        <w:shd w:val="clear" w:color="auto" w:fill="FFFFFF"/>
        <w:spacing w:after="288" w:line="276" w:lineRule="auto"/>
        <w:ind w:left="-567" w:right="-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B3AA2">
        <w:rPr>
          <w:rFonts w:ascii="Times New Roman" w:eastAsia="Times New Roman" w:hAnsi="Times New Roman" w:cs="Times New Roman"/>
          <w:color w:val="000000"/>
          <w:lang w:eastAsia="ru-RU"/>
        </w:rPr>
        <w:t>Порция любого жира – сливочного, растительного масла – верхняя фаланга большого пальца (или 1 чайная ложка). Растительные и животные жиры должны присутствовать в рационе примерно поровну.</w:t>
      </w:r>
    </w:p>
    <w:p w:rsidR="00DD27A9" w:rsidRPr="00AB3AA2" w:rsidRDefault="00DD27A9" w:rsidP="00DD27A9">
      <w:pPr>
        <w:shd w:val="clear" w:color="auto" w:fill="FFFFFF"/>
        <w:spacing w:after="288" w:line="276" w:lineRule="auto"/>
        <w:ind w:left="-567" w:right="-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B3AA2">
        <w:rPr>
          <w:rFonts w:ascii="Times New Roman" w:eastAsia="Times New Roman" w:hAnsi="Times New Roman" w:cs="Times New Roman"/>
          <w:color w:val="000000"/>
          <w:lang w:eastAsia="ru-RU"/>
        </w:rPr>
        <w:t>Молоко и кисломолочные продукты можно добавлять в рацион по желанию и в зависимости от собственных вкусовых предпочтений, например, как один из вариантов перекуса, до 300 г в день.</w:t>
      </w:r>
    </w:p>
    <w:p w:rsidR="00DD27A9" w:rsidRPr="00AB3AA2" w:rsidRDefault="00DD27A9" w:rsidP="00DD27A9">
      <w:pPr>
        <w:shd w:val="clear" w:color="auto" w:fill="FFFFFF"/>
        <w:spacing w:after="288" w:line="276" w:lineRule="auto"/>
        <w:ind w:left="-567" w:right="-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B3AA2">
        <w:rPr>
          <w:rFonts w:ascii="Times New Roman" w:eastAsia="Times New Roman" w:hAnsi="Times New Roman" w:cs="Times New Roman"/>
          <w:color w:val="000000"/>
          <w:lang w:eastAsia="ru-RU"/>
        </w:rPr>
        <w:t>Определение размера порций с помощью руки – это не идеальный метод контроля питания. Но он поможет не переедать и сбалансировать рацион.</w:t>
      </w:r>
    </w:p>
    <w:p w:rsidR="00DD27A9" w:rsidRPr="00AB3AA2" w:rsidRDefault="00DD27A9" w:rsidP="00DD27A9">
      <w:pPr>
        <w:shd w:val="clear" w:color="auto" w:fill="FFFFFF"/>
        <w:spacing w:after="288" w:line="276" w:lineRule="auto"/>
        <w:ind w:left="-567" w:right="-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B3AA2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Если у вас имеются заболевания пищеварительной системы, сердца и сосудов или другие серьезные заболевания, посоветуйтесь с врачом относительно индивидуальной программы питания.</w:t>
      </w:r>
    </w:p>
    <w:p w:rsidR="00AB3AA2" w:rsidRPr="00AB3AA2" w:rsidRDefault="00AB3AA2" w:rsidP="00AB3AA2">
      <w:pPr>
        <w:shd w:val="clear" w:color="auto" w:fill="FFFFFF"/>
        <w:spacing w:after="288" w:line="276" w:lineRule="auto"/>
        <w:ind w:left="-567" w:right="-1"/>
        <w:jc w:val="both"/>
        <w:rPr>
          <w:rFonts w:ascii="Times New Roman" w:eastAsia="Times New Roman" w:hAnsi="Times New Roman" w:cs="Times New Roman"/>
          <w:color w:val="002060"/>
          <w:lang w:eastAsia="ru-RU"/>
        </w:rPr>
      </w:pPr>
      <w:r w:rsidRPr="00AB3AA2">
        <w:rPr>
          <w:rFonts w:ascii="Times New Roman" w:eastAsia="Times New Roman" w:hAnsi="Times New Roman" w:cs="Times New Roman"/>
          <w:b/>
          <w:bCs/>
          <w:i/>
          <w:iCs/>
          <w:color w:val="002060"/>
          <w:lang w:eastAsia="ru-RU"/>
        </w:rPr>
        <w:t>Овощи и фрукты занимают достаточно важное место в рационе, они являются ценным источников витаминов, углеводов, органических кислот и минеральных веществ.</w:t>
      </w:r>
    </w:p>
    <w:p w:rsidR="00AB3AA2" w:rsidRPr="00AB3AA2" w:rsidRDefault="00AB3AA2" w:rsidP="00AB3AA2">
      <w:pPr>
        <w:shd w:val="clear" w:color="auto" w:fill="FFFFFF"/>
        <w:spacing w:after="288" w:line="276" w:lineRule="auto"/>
        <w:ind w:left="-567" w:right="-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B3AA2">
        <w:rPr>
          <w:rFonts w:ascii="Times New Roman" w:eastAsia="Times New Roman" w:hAnsi="Times New Roman" w:cs="Times New Roman"/>
          <w:color w:val="000000"/>
          <w:lang w:eastAsia="ru-RU"/>
        </w:rPr>
        <w:t>Польза плодоовощной продукции неоспорима, поэтому они должны быть основой рациона человека для обеспечения нормального функционирования организма.</w:t>
      </w:r>
    </w:p>
    <w:p w:rsidR="00AB3AA2" w:rsidRPr="00AB3AA2" w:rsidRDefault="00AB3AA2" w:rsidP="00AB3AA2">
      <w:pPr>
        <w:shd w:val="clear" w:color="auto" w:fill="FFFFFF"/>
        <w:spacing w:after="288" w:line="276" w:lineRule="auto"/>
        <w:ind w:left="-567" w:right="-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B3AA2">
        <w:rPr>
          <w:rFonts w:ascii="Times New Roman" w:eastAsia="Times New Roman" w:hAnsi="Times New Roman" w:cs="Times New Roman"/>
          <w:color w:val="000000"/>
          <w:lang w:eastAsia="ru-RU"/>
        </w:rPr>
        <w:t>Согласно последним рекомендациям ВОЗ, необходимо потреблять не менее 400 гр. овощей и фруктов в день. Оптимальное количество зависит от целого ряда факторов, включая возраст, пол и уровень физической активности человека.</w:t>
      </w:r>
    </w:p>
    <w:p w:rsidR="00AB3AA2" w:rsidRPr="00AB3AA2" w:rsidRDefault="00AB3AA2" w:rsidP="00DD27A9">
      <w:pPr>
        <w:shd w:val="clear" w:color="auto" w:fill="FFFFFF"/>
        <w:spacing w:after="288" w:line="276" w:lineRule="auto"/>
        <w:ind w:left="-567" w:right="-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B3AA2">
        <w:rPr>
          <w:rFonts w:ascii="Times New Roman" w:eastAsia="Times New Roman" w:hAnsi="Times New Roman" w:cs="Times New Roman"/>
          <w:color w:val="000000"/>
          <w:lang w:eastAsia="ru-RU"/>
        </w:rPr>
        <w:t>Потребление овощей и фруктов в достаточном (и даже выше рекомендуемого) количестве приносит многоплановую пользу:</w:t>
      </w:r>
    </w:p>
    <w:p w:rsidR="00AB3AA2" w:rsidRPr="00AB3AA2" w:rsidRDefault="00AB3AA2" w:rsidP="00DD27A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ind w:left="-142" w:right="-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B3AA2">
        <w:rPr>
          <w:rFonts w:ascii="Times New Roman" w:eastAsia="Times New Roman" w:hAnsi="Times New Roman" w:cs="Times New Roman"/>
          <w:color w:val="000000"/>
          <w:lang w:eastAsia="ru-RU"/>
        </w:rPr>
        <w:t>Способствует росту и развитию детей;</w:t>
      </w:r>
    </w:p>
    <w:p w:rsidR="00AB3AA2" w:rsidRPr="00AB3AA2" w:rsidRDefault="00AB3AA2" w:rsidP="00DD27A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ind w:left="-142" w:right="-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B3AA2">
        <w:rPr>
          <w:rFonts w:ascii="Times New Roman" w:eastAsia="Times New Roman" w:hAnsi="Times New Roman" w:cs="Times New Roman"/>
          <w:color w:val="000000"/>
          <w:lang w:eastAsia="ru-RU"/>
        </w:rPr>
        <w:t>Увеличивает продолжительность жизни;</w:t>
      </w:r>
    </w:p>
    <w:p w:rsidR="00AB3AA2" w:rsidRPr="00AB3AA2" w:rsidRDefault="00AB3AA2" w:rsidP="00DD27A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ind w:left="-142" w:right="-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B3AA2">
        <w:rPr>
          <w:rFonts w:ascii="Times New Roman" w:eastAsia="Times New Roman" w:hAnsi="Times New Roman" w:cs="Times New Roman"/>
          <w:color w:val="000000"/>
          <w:lang w:eastAsia="ru-RU"/>
        </w:rPr>
        <w:t>Способствует сохранению психического здоровья;</w:t>
      </w:r>
    </w:p>
    <w:p w:rsidR="00AB3AA2" w:rsidRPr="00AB3AA2" w:rsidRDefault="00AB3AA2" w:rsidP="00DD27A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ind w:left="-142" w:right="-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B3AA2">
        <w:rPr>
          <w:rFonts w:ascii="Times New Roman" w:eastAsia="Times New Roman" w:hAnsi="Times New Roman" w:cs="Times New Roman"/>
          <w:color w:val="000000"/>
          <w:lang w:eastAsia="ru-RU"/>
        </w:rPr>
        <w:t>Обеспечивает здоровье сердца;</w:t>
      </w:r>
    </w:p>
    <w:p w:rsidR="00AB3AA2" w:rsidRPr="00AB3AA2" w:rsidRDefault="00AB3AA2" w:rsidP="00DD27A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ind w:left="-142" w:right="-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B3AA2">
        <w:rPr>
          <w:rFonts w:ascii="Times New Roman" w:eastAsia="Times New Roman" w:hAnsi="Times New Roman" w:cs="Times New Roman"/>
          <w:color w:val="000000"/>
          <w:lang w:eastAsia="ru-RU"/>
        </w:rPr>
        <w:t>Снижает риск онкологических заболеваний;</w:t>
      </w:r>
    </w:p>
    <w:p w:rsidR="00AB3AA2" w:rsidRPr="00AB3AA2" w:rsidRDefault="00AB3AA2" w:rsidP="00DD27A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ind w:left="-142" w:right="-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B3AA2">
        <w:rPr>
          <w:rFonts w:ascii="Times New Roman" w:eastAsia="Times New Roman" w:hAnsi="Times New Roman" w:cs="Times New Roman"/>
          <w:color w:val="000000"/>
          <w:lang w:eastAsia="ru-RU"/>
        </w:rPr>
        <w:t>Снижает риск ожирения;</w:t>
      </w:r>
    </w:p>
    <w:p w:rsidR="00AB3AA2" w:rsidRPr="00AB3AA2" w:rsidRDefault="00AB3AA2" w:rsidP="00DD27A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ind w:left="-142" w:right="-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B3AA2">
        <w:rPr>
          <w:rFonts w:ascii="Times New Roman" w:eastAsia="Times New Roman" w:hAnsi="Times New Roman" w:cs="Times New Roman"/>
          <w:color w:val="000000"/>
          <w:lang w:eastAsia="ru-RU"/>
        </w:rPr>
        <w:t>Снижает риск развития диабета;</w:t>
      </w:r>
    </w:p>
    <w:p w:rsidR="00AB3AA2" w:rsidRPr="00AB3AA2" w:rsidRDefault="00AB3AA2" w:rsidP="00DD27A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ind w:left="-142" w:right="-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B3AA2">
        <w:rPr>
          <w:rFonts w:ascii="Times New Roman" w:eastAsia="Times New Roman" w:hAnsi="Times New Roman" w:cs="Times New Roman"/>
          <w:color w:val="000000"/>
          <w:lang w:eastAsia="ru-RU"/>
        </w:rPr>
        <w:t>Улучшает состояние кишечника;</w:t>
      </w:r>
    </w:p>
    <w:p w:rsidR="00DD27A9" w:rsidRDefault="00AB3AA2" w:rsidP="00DD27A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ind w:left="-142" w:right="-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B3AA2">
        <w:rPr>
          <w:rFonts w:ascii="Times New Roman" w:eastAsia="Times New Roman" w:hAnsi="Times New Roman" w:cs="Times New Roman"/>
          <w:color w:val="000000"/>
          <w:lang w:eastAsia="ru-RU"/>
        </w:rPr>
        <w:t>Улучшает иммунитет.</w:t>
      </w:r>
    </w:p>
    <w:p w:rsidR="00AB3AA2" w:rsidRPr="00AB3AA2" w:rsidRDefault="00DD27A9" w:rsidP="00DD27A9">
      <w:pPr>
        <w:shd w:val="clear" w:color="auto" w:fill="FFFFFF"/>
        <w:spacing w:before="100" w:beforeAutospacing="1" w:after="100" w:afterAutospacing="1" w:line="276" w:lineRule="auto"/>
        <w:ind w:left="-142" w:right="-1"/>
        <w:jc w:val="both"/>
        <w:rPr>
          <w:rFonts w:ascii="Times New Roman" w:eastAsia="Times New Roman" w:hAnsi="Times New Roman" w:cs="Times New Roman"/>
          <w:color w:val="002060"/>
          <w:lang w:eastAsia="ru-RU"/>
        </w:rPr>
      </w:pPr>
      <w:r w:rsidRPr="00DD27A9">
        <w:rPr>
          <w:rFonts w:ascii="Times New Roman" w:eastAsia="Times New Roman" w:hAnsi="Times New Roman" w:cs="Times New Roman"/>
          <w:b/>
          <w:bCs/>
          <w:color w:val="002060"/>
          <w:lang w:eastAsia="ru-RU"/>
        </w:rPr>
        <w:t xml:space="preserve"> </w:t>
      </w:r>
      <w:r w:rsidR="00AB3AA2" w:rsidRPr="00AB3AA2">
        <w:rPr>
          <w:rFonts w:ascii="Times New Roman" w:eastAsia="Times New Roman" w:hAnsi="Times New Roman" w:cs="Times New Roman"/>
          <w:b/>
          <w:bCs/>
          <w:color w:val="002060"/>
          <w:lang w:eastAsia="ru-RU"/>
        </w:rPr>
        <w:t>Овощи и зелень</w:t>
      </w:r>
    </w:p>
    <w:p w:rsidR="00AB3AA2" w:rsidRPr="00AB3AA2" w:rsidRDefault="0078659E" w:rsidP="00AB3AA2">
      <w:pPr>
        <w:shd w:val="clear" w:color="auto" w:fill="FFFFFF"/>
        <w:spacing w:after="288" w:line="276" w:lineRule="auto"/>
        <w:ind w:left="-567" w:right="-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B3AA2">
        <w:rPr>
          <w:rFonts w:ascii="Times New Roman" w:eastAsia="Times New Roman" w:hAnsi="Times New Roman" w:cs="Times New Roman"/>
          <w:b/>
          <w:bCs/>
          <w:noProof/>
          <w:color w:val="000000"/>
          <w:lang w:eastAsia="ru-RU"/>
        </w:rPr>
        <w:drawing>
          <wp:anchor distT="0" distB="0" distL="114300" distR="114300" simplePos="0" relativeHeight="251659264" behindDoc="0" locked="0" layoutInCell="1" allowOverlap="1" wp14:anchorId="259D50A7" wp14:editId="1F2BE605">
            <wp:simplePos x="0" y="0"/>
            <wp:positionH relativeFrom="margin">
              <wp:posOffset>2544445</wp:posOffset>
            </wp:positionH>
            <wp:positionV relativeFrom="margin">
              <wp:posOffset>5155565</wp:posOffset>
            </wp:positionV>
            <wp:extent cx="3337560" cy="2247900"/>
            <wp:effectExtent l="0" t="0" r="0" b="0"/>
            <wp:wrapSquare wrapText="bothSides"/>
            <wp:docPr id="4" name="Рисунок 4" descr="Овощ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Овощ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756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B3AA2" w:rsidRPr="00AB3AA2">
        <w:rPr>
          <w:rFonts w:ascii="Times New Roman" w:eastAsia="Times New Roman" w:hAnsi="Times New Roman" w:cs="Times New Roman"/>
          <w:color w:val="000000"/>
          <w:lang w:eastAsia="ru-RU"/>
        </w:rPr>
        <w:t>Овощи и зелень относятся к группе растительных продуктов обязательного ежедневного употребления. Данная группа чрезвычайна многочисленная по ассортименту и включает в себя десятки наименований традиционных пищевых продуктов.</w:t>
      </w:r>
    </w:p>
    <w:p w:rsidR="0078659E" w:rsidRDefault="00AB3AA2" w:rsidP="00AB3AA2">
      <w:pPr>
        <w:shd w:val="clear" w:color="auto" w:fill="FFFFFF"/>
        <w:spacing w:after="288" w:line="276" w:lineRule="auto"/>
        <w:ind w:left="-567" w:right="-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B3AA2">
        <w:rPr>
          <w:rFonts w:ascii="Times New Roman" w:eastAsia="Times New Roman" w:hAnsi="Times New Roman" w:cs="Times New Roman"/>
          <w:color w:val="000000"/>
          <w:lang w:eastAsia="ru-RU"/>
        </w:rPr>
        <w:t xml:space="preserve">В овощах и зелени много незаменимых нутриентов: биофлавоноиды, аскорбиновая кислота, в-каротины. Именно овощи и зелень являются основными источниками пищевых волокон, многих витаминов и микроэлементов (магний, калий, железо). </w:t>
      </w:r>
    </w:p>
    <w:p w:rsidR="00AB3AA2" w:rsidRPr="00AB3AA2" w:rsidRDefault="00AB3AA2" w:rsidP="00AB3AA2">
      <w:pPr>
        <w:shd w:val="clear" w:color="auto" w:fill="FFFFFF"/>
        <w:spacing w:after="288" w:line="276" w:lineRule="auto"/>
        <w:ind w:left="-567" w:right="-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B3AA2">
        <w:rPr>
          <w:rFonts w:ascii="Times New Roman" w:eastAsia="Times New Roman" w:hAnsi="Times New Roman" w:cs="Times New Roman"/>
          <w:color w:val="000000"/>
          <w:lang w:eastAsia="ru-RU"/>
        </w:rPr>
        <w:t>Из углеводов наиболее широко представлены природные формы моно- и дисахаридов, а в ряде овощей (например, картофеле) и значительное количество крахмала. Белка в овощах и зелени практически нет (не более 0,3-2,5%), и часто имеется дефицит незаменимых аминокислот (лейцин и серосодержащих). В тоже время в них отмечается низкое содержание жиров (менее 1%), хлора и натрия. В связи с низкой калорийностью и высоким содержанием воды и клетчатки, овощи и зелень часто являются основными компонентами различных диет для похудения.</w:t>
      </w:r>
    </w:p>
    <w:p w:rsidR="00AB3AA2" w:rsidRPr="00AB3AA2" w:rsidRDefault="00AB3AA2" w:rsidP="00AB3AA2">
      <w:pPr>
        <w:shd w:val="clear" w:color="auto" w:fill="FFFFFF"/>
        <w:spacing w:after="288" w:line="276" w:lineRule="auto"/>
        <w:ind w:left="-567" w:right="-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B3AA2">
        <w:rPr>
          <w:rFonts w:ascii="Times New Roman" w:eastAsia="Times New Roman" w:hAnsi="Times New Roman" w:cs="Times New Roman"/>
          <w:color w:val="000000"/>
          <w:lang w:eastAsia="ru-RU"/>
        </w:rPr>
        <w:t xml:space="preserve">С овощами и зеленью в организм поступает ряд биологических активных веществ – органических кислот и эфирных масел, нутриентов, которые благоприятно влияют на </w:t>
      </w:r>
      <w:proofErr w:type="spellStart"/>
      <w:r w:rsidRPr="00AB3AA2">
        <w:rPr>
          <w:rFonts w:ascii="Times New Roman" w:eastAsia="Times New Roman" w:hAnsi="Times New Roman" w:cs="Times New Roman"/>
          <w:color w:val="000000"/>
          <w:lang w:eastAsia="ru-RU"/>
        </w:rPr>
        <w:t>желудочно</w:t>
      </w:r>
      <w:proofErr w:type="spellEnd"/>
      <w:r w:rsidRPr="00AB3AA2">
        <w:rPr>
          <w:rFonts w:ascii="Times New Roman" w:eastAsia="Times New Roman" w:hAnsi="Times New Roman" w:cs="Times New Roman"/>
          <w:color w:val="000000"/>
          <w:lang w:eastAsia="ru-RU"/>
        </w:rPr>
        <w:t xml:space="preserve">–кишечный тракт за счет </w:t>
      </w:r>
      <w:r w:rsidRPr="00AB3AA2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усиления ферментативной активности и моторики. Растительная пища, особенно зелень и некоторые овощи, являются источниками зеленого пигмента – хлорофилла, который в свою очередь обладает антиоксидантной активностью.</w:t>
      </w:r>
    </w:p>
    <w:p w:rsidR="00AB3AA2" w:rsidRPr="00AB3AA2" w:rsidRDefault="00AB3AA2" w:rsidP="00AB3AA2">
      <w:pPr>
        <w:shd w:val="clear" w:color="auto" w:fill="FFFFFF"/>
        <w:spacing w:after="288" w:line="276" w:lineRule="auto"/>
        <w:ind w:left="-567" w:right="-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B3AA2">
        <w:rPr>
          <w:rFonts w:ascii="Times New Roman" w:eastAsia="Times New Roman" w:hAnsi="Times New Roman" w:cs="Times New Roman"/>
          <w:color w:val="000000"/>
          <w:lang w:eastAsia="ru-RU"/>
        </w:rPr>
        <w:t xml:space="preserve">Ежедневно в рацион человека со средними </w:t>
      </w:r>
      <w:proofErr w:type="spellStart"/>
      <w:r w:rsidRPr="00AB3AA2">
        <w:rPr>
          <w:rFonts w:ascii="Times New Roman" w:eastAsia="Times New Roman" w:hAnsi="Times New Roman" w:cs="Times New Roman"/>
          <w:color w:val="000000"/>
          <w:lang w:eastAsia="ru-RU"/>
        </w:rPr>
        <w:t>энергозатратами</w:t>
      </w:r>
      <w:proofErr w:type="spellEnd"/>
      <w:r w:rsidRPr="00AB3AA2">
        <w:rPr>
          <w:rFonts w:ascii="Times New Roman" w:eastAsia="Times New Roman" w:hAnsi="Times New Roman" w:cs="Times New Roman"/>
          <w:color w:val="000000"/>
          <w:lang w:eastAsia="ru-RU"/>
        </w:rPr>
        <w:t xml:space="preserve"> (около 2800 ккал) должно входить около 400 г</w:t>
      </w:r>
      <w:r w:rsidR="00DD27A9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AB3AA2">
        <w:rPr>
          <w:rFonts w:ascii="Times New Roman" w:eastAsia="Times New Roman" w:hAnsi="Times New Roman" w:cs="Times New Roman"/>
          <w:color w:val="000000"/>
          <w:lang w:eastAsia="ru-RU"/>
        </w:rPr>
        <w:t xml:space="preserve"> овощей в сыром виде или в составе первых блюд, гарниров или салатов.</w:t>
      </w:r>
    </w:p>
    <w:p w:rsidR="00AB3AA2" w:rsidRPr="00AB3AA2" w:rsidRDefault="00AB3AA2" w:rsidP="00AB3AA2">
      <w:pPr>
        <w:shd w:val="clear" w:color="auto" w:fill="FFFFFF"/>
        <w:spacing w:after="288" w:line="276" w:lineRule="auto"/>
        <w:ind w:left="-567" w:right="-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B3AA2">
        <w:rPr>
          <w:rFonts w:ascii="Times New Roman" w:eastAsia="Times New Roman" w:hAnsi="Times New Roman" w:cs="Times New Roman"/>
          <w:color w:val="000000"/>
          <w:lang w:eastAsia="ru-RU"/>
        </w:rPr>
        <w:t>Способ кулинарной обработки напрямую определяет сохранение (изменение) пищевой ценности продуктов и вкусовых качеств.</w:t>
      </w:r>
    </w:p>
    <w:p w:rsidR="00AB3AA2" w:rsidRPr="00AB3AA2" w:rsidRDefault="00AB3AA2" w:rsidP="00AB3AA2">
      <w:pPr>
        <w:shd w:val="clear" w:color="auto" w:fill="FFFFFF"/>
        <w:spacing w:after="288" w:line="276" w:lineRule="auto"/>
        <w:ind w:left="-567" w:right="-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B3AA2">
        <w:rPr>
          <w:rFonts w:ascii="Times New Roman" w:eastAsia="Times New Roman" w:hAnsi="Times New Roman" w:cs="Times New Roman"/>
          <w:color w:val="000000"/>
          <w:lang w:eastAsia="ru-RU"/>
        </w:rPr>
        <w:t>Для некоторых овощей (картофель, тыква, кабачки, баклажаны) тепловая обработка не только улучшает вкус блюда, но и повышает степень его перевариваемости и усвояемости. Другие же овощи и зелень (томаты, огурцы, шпинат, перец, морковь, укроп, петрушка, редис) предпочтительно использовать в пищу термически необработанными – тогда продукт сохранит свой природный состав химических элементов и биологически активных соединений.</w:t>
      </w:r>
    </w:p>
    <w:p w:rsidR="00DD27A9" w:rsidRPr="00AB3AA2" w:rsidRDefault="00DD27A9" w:rsidP="00DD27A9">
      <w:pPr>
        <w:shd w:val="clear" w:color="auto" w:fill="FFFFFF"/>
        <w:spacing w:after="288" w:line="276" w:lineRule="auto"/>
        <w:ind w:left="-567" w:right="-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DD27A9" w:rsidRPr="00AB3AA2" w:rsidRDefault="00DD27A9" w:rsidP="00DD27A9">
      <w:pPr>
        <w:shd w:val="clear" w:color="auto" w:fill="FFFFFF"/>
        <w:spacing w:after="288" w:line="276" w:lineRule="auto"/>
        <w:ind w:left="-567" w:right="-1"/>
        <w:jc w:val="both"/>
        <w:rPr>
          <w:rFonts w:ascii="Times New Roman" w:eastAsia="Times New Roman" w:hAnsi="Times New Roman" w:cs="Times New Roman"/>
          <w:color w:val="C00000"/>
          <w:sz w:val="48"/>
          <w:szCs w:val="48"/>
          <w:lang w:eastAsia="ru-RU"/>
        </w:rPr>
      </w:pPr>
      <w:r w:rsidRPr="00AB3AA2">
        <w:rPr>
          <w:rFonts w:ascii="Times New Roman" w:eastAsia="Times New Roman" w:hAnsi="Times New Roman" w:cs="Times New Roman"/>
          <w:b/>
          <w:bCs/>
          <w:iCs/>
          <w:color w:val="C00000"/>
          <w:sz w:val="48"/>
          <w:szCs w:val="48"/>
          <w:lang w:eastAsia="ru-RU"/>
        </w:rPr>
        <w:t>Правильно питайтесь и будьте здоровы!</w:t>
      </w:r>
    </w:p>
    <w:p w:rsidR="0078659E" w:rsidRDefault="0078659E" w:rsidP="00AB3AA2">
      <w:pPr>
        <w:spacing w:line="276" w:lineRule="auto"/>
        <w:ind w:left="-567"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659E" w:rsidRDefault="0078659E" w:rsidP="00AB3AA2">
      <w:pPr>
        <w:spacing w:line="276" w:lineRule="auto"/>
        <w:ind w:left="-567"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6211" w:rsidRPr="00AB3AA2" w:rsidRDefault="0078659E" w:rsidP="00AB3AA2">
      <w:pPr>
        <w:spacing w:line="276" w:lineRule="auto"/>
        <w:ind w:left="-567" w:right="-1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</w:t>
      </w:r>
      <w:bookmarkStart w:id="0" w:name="_GoBack"/>
      <w:bookmarkEnd w:id="0"/>
      <w:r w:rsidRPr="00B8767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 составлен по открытым Интернет-ресурсам</w:t>
      </w:r>
    </w:p>
    <w:sectPr w:rsidR="00616211" w:rsidRPr="00AB3AA2" w:rsidSect="00DD27A9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1" type="#_x0000_t75" style="width:11.25pt;height:11.25pt" o:bullet="t">
        <v:imagedata r:id="rId1" o:title="msoBFBA"/>
      </v:shape>
    </w:pict>
  </w:numPicBullet>
  <w:abstractNum w:abstractNumId="0" w15:restartNumberingAfterBreak="0">
    <w:nsid w:val="11593D66"/>
    <w:multiLevelType w:val="hybridMultilevel"/>
    <w:tmpl w:val="46326322"/>
    <w:lvl w:ilvl="0" w:tplc="04190007">
      <w:start w:val="1"/>
      <w:numFmt w:val="bullet"/>
      <w:lvlText w:val=""/>
      <w:lvlPicBulletId w:val="0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 w15:restartNumberingAfterBreak="0">
    <w:nsid w:val="15243867"/>
    <w:multiLevelType w:val="multilevel"/>
    <w:tmpl w:val="2AF41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454888"/>
    <w:multiLevelType w:val="multilevel"/>
    <w:tmpl w:val="AD8AF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8D071D"/>
    <w:multiLevelType w:val="multilevel"/>
    <w:tmpl w:val="2F8C6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2E09DF"/>
    <w:multiLevelType w:val="multilevel"/>
    <w:tmpl w:val="CDDE3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FB3EED"/>
    <w:multiLevelType w:val="multilevel"/>
    <w:tmpl w:val="9E9C3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7B1205"/>
    <w:multiLevelType w:val="multilevel"/>
    <w:tmpl w:val="DFF0B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1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E4B"/>
    <w:rsid w:val="004C6E4B"/>
    <w:rsid w:val="00616211"/>
    <w:rsid w:val="0078659E"/>
    <w:rsid w:val="00AB3AA2"/>
    <w:rsid w:val="00C020A6"/>
    <w:rsid w:val="00DD2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D3830"/>
  <w15:chartTrackingRefBased/>
  <w15:docId w15:val="{0C017636-6241-45B0-ADD5-586B1D503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819,bqiaagaaeyqcaaagiaiaaaocbgaabzagaaaaaaaaaaaaaaaaaaaaaaaaaaaaaaaaaaaaaaaaaaaaaaaaaaaaaaaaaaaaaaaaaaaaaaaaaaaaaaaaaaaaaaaaaaaaaaaaaaaaaaaaaaaaaaaaaaaaaaaaaaaaaaaaaaaaaaaaaaaaaaaaaaaaaaaaaaaaaaaaaaaaaaaaaaaaaaaaaaaaaaaaaaaaaaaaaaaaaaaa"/>
    <w:basedOn w:val="a"/>
    <w:rsid w:val="00C020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020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020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05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22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65827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23174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4785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194930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36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036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8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7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6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5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6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1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9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794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2023-12-18T09:36:00Z</dcterms:created>
  <dcterms:modified xsi:type="dcterms:W3CDTF">2023-12-18T10:19:00Z</dcterms:modified>
</cp:coreProperties>
</file>