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7F" w:rsidRDefault="005F53E3" w:rsidP="000B387F">
      <w:pPr>
        <w:shd w:val="clear" w:color="auto" w:fill="FFFFFF" w:themeFill="background1"/>
        <w:spacing w:after="0" w:line="24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5F53E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С</w:t>
      </w:r>
      <w:r w:rsidRPr="005F53E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11.03.2024 по 20.03.2024</w:t>
      </w:r>
      <w:r w:rsidRPr="005F53E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проходит декадник </w:t>
      </w:r>
      <w:r w:rsidRPr="005F53E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«О пользе потребления овощей и фруктов» </w:t>
      </w:r>
    </w:p>
    <w:p w:rsidR="00E02C3B" w:rsidRPr="00E02C3B" w:rsidRDefault="00E02C3B" w:rsidP="000B387F">
      <w:pPr>
        <w:shd w:val="clear" w:color="auto" w:fill="FFFFFF" w:themeFill="background1"/>
        <w:spacing w:after="0" w:line="24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52"/>
          <w:szCs w:val="52"/>
          <w:lang w:eastAsia="ru-RU"/>
        </w:rPr>
        <w:t xml:space="preserve">Какие продукты </w:t>
      </w:r>
      <w:r w:rsidRPr="00E02C3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52"/>
          <w:szCs w:val="52"/>
          <w:shd w:val="clear" w:color="auto" w:fill="FFFFFF" w:themeFill="background1"/>
          <w:lang w:eastAsia="ru-RU"/>
        </w:rPr>
        <w:t>полезны для зубов</w:t>
      </w:r>
      <w:r w:rsidR="005F53E3" w:rsidRPr="000B387F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52"/>
          <w:szCs w:val="52"/>
          <w:shd w:val="clear" w:color="auto" w:fill="FFFFFF" w:themeFill="background1"/>
          <w:lang w:eastAsia="ru-RU"/>
        </w:rPr>
        <w:t>, детское питание</w:t>
      </w:r>
    </w:p>
    <w:p w:rsidR="005F53E3" w:rsidRDefault="000B387F" w:rsidP="005F53E3">
      <w:pPr>
        <w:shd w:val="clear" w:color="auto" w:fill="FFFFFF"/>
        <w:spacing w:after="150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5F53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5EC088D" wp14:editId="2B10FB7D">
            <wp:simplePos x="0" y="0"/>
            <wp:positionH relativeFrom="margin">
              <wp:posOffset>-342900</wp:posOffset>
            </wp:positionH>
            <wp:positionV relativeFrom="margin">
              <wp:posOffset>1247775</wp:posOffset>
            </wp:positionV>
            <wp:extent cx="3898538" cy="2600325"/>
            <wp:effectExtent l="0" t="0" r="6985" b="0"/>
            <wp:wrapSquare wrapText="bothSides"/>
            <wp:docPr id="1" name="Рисунок 1" descr="Овощи и фрукты, предпочитаемые детьми | MedAbout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вощи и фрукты, предпочитаемые детьми | MedAbout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38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F53E3"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соблюдением правил гигиены полости рта и регулярными профилактическими визитами к стоматологу, на страже здоровья зубов стоит питание. </w:t>
      </w:r>
    </w:p>
    <w:p w:rsidR="005F53E3" w:rsidRDefault="00E02C3B" w:rsidP="005F53E3">
      <w:pPr>
        <w:shd w:val="clear" w:color="auto" w:fill="FFFFFF"/>
        <w:spacing w:after="150" w:line="276" w:lineRule="auto"/>
        <w:ind w:left="-567" w:right="-1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Свежие фрукты и овощи содержат витамины, минералы и другие микроэлементы, полезные для здоровья зубов. Включая их в свой рацион регулярно и в достаточном количестве, можно избежать такой проблемы, как дефицит витаминов и минералов. </w:t>
      </w:r>
    </w:p>
    <w:p w:rsidR="005F53E3" w:rsidRDefault="00E02C3B" w:rsidP="005F53E3">
      <w:pPr>
        <w:shd w:val="clear" w:color="auto" w:fill="FFFFFF"/>
        <w:spacing w:after="150" w:line="276" w:lineRule="auto"/>
        <w:ind w:left="-567" w:right="-1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тому же употребление в пище твердых овощей и фруктов помогает укрепить десны. При пережевывании плодов нагружаются жевательные мышцы, массируются десны и в целом улучшается кровообращение в ротовой полости.</w:t>
      </w:r>
    </w:p>
    <w:p w:rsidR="00E02C3B" w:rsidRPr="00E02C3B" w:rsidRDefault="00E02C3B" w:rsidP="005F53E3">
      <w:pPr>
        <w:shd w:val="clear" w:color="auto" w:fill="FFFFFF"/>
        <w:spacing w:after="150" w:line="276" w:lineRule="auto"/>
        <w:ind w:left="-567" w:right="-14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Список самых полезных продуктов для зубов</w:t>
      </w:r>
    </w:p>
    <w:p w:rsidR="00E02C3B" w:rsidRPr="00E02C3B" w:rsidRDefault="00E02C3B" w:rsidP="005F53E3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обязательно питаться строго по определенной диете, но учитывать рекомендации специалистов будет не лишним. По мнению стоматологов, продукты, полезные для зубов, включают в себя такие категории: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молочные продукты.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Полезны как молоко, так и его производные – творог, сыр, несладкий йогурт, кефир, сметана. Суточная норма для взрослого – 1 стакан молока и 300–400 граммов молочных продуктов. Детям требуется чуть меньше молока и молокопродуктов – 350 граммов в дошкольном возрасте и 450 граммов – ребятам постарше. С особым вниманием к содержанию в рационе молока и молочных продуктов должны относиться беременные, так как в кальции нуждается и будущая мать, и растущий организм малыша;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рыба и морепродукты.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Хорошо, если хотя бы раз в неделю на вашем столе появляются блюда из сельди, скумбрии, макрели, палтуса, разных сортов красной рыбы. Не забывайте </w:t>
      </w:r>
      <w:proofErr w:type="gramStart"/>
      <w:r w:rsidR="005F53E3"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креветк</w:t>
      </w:r>
      <w:r w:rsidR="00E81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устрицы, мидии и другие морепродукты;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овощи и фрукты.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употреблять жесткие овощи – морковь, свеклу, огурцы, капусту разных сортов. Из фруктов – яблоки, груши, абрикосы, персики. Овощи и фрукты богаты полезными микроэлементами, а, кроме того, способствуют естественному очищению поверхности зубов от налета. Каждый день желательно съедать около 400 граммов овощей или фруктов, не считая картофеля;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зелень.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есть петрушку, укроп, перья лука, шпинат, щавель, сельдерей, кинзу. Витамины и клетчатка, содержащиеся в зелени, помогают укреплению зубов и усиливают общий 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иммунитет организма. Хорошо, если зелень будет на столе каждый день, ведь ее можно сочетать абсолютно с любыми блюдами, а купить – в любое время года;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ягоды.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укрепляющие зубы, – это смородина, клубника, клюква. Содержащиеся в ягодах органические кислоты выставляют своеобразный барьер на пути бактерий и таким образом защищают эмаль. Обладающий сильным антикариозным действием виноград можно есть как в свежем, так и в сушеном виде (изюм);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орехи.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фтора и кальция в грецких орехах и миндале. Полезны также кешью и кедровый орех, богатые аминокислотами, витаминами и жирными кислотами. Миндаль также известен обезболивающим действием;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цитрусовые.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них содержится калий, кальций, магний, натрий, фосфор, железо и другие витамины. Особая ценность цитрусовых – в витамине С, укрепляющем десны. Грейпфрут снижает кровоточивость десен, апельсин – контролирует </w:t>
      </w:r>
      <w:proofErr w:type="spellStart"/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десневую</w:t>
      </w:r>
      <w:proofErr w:type="spellEnd"/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коллагеновую сеть, лайм – противодействует кариесу. Важно не перестараться с употребление продуктов, содержащих кислоты, так как они размягчают эмаль, и не есть их натощак. Достаточно 2–3 мандаринов или апельсинов в день;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яйца.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содержатся белки, жиры и углеводы. Рекомендуется есть как куриные, так и перепелиные яйца. Измельченная скорлупа, насыщенная кальцием, укрепляет зубы и усваивается организмом эффективнее лекарственных препаратов. Пудру из толченой скорлупы перепелиных яиц нередко добавляют в детские блюда;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многих других сладостей, мед для зубов не только не вреден, но и полезен. Благодаря высокой концентрации витаминов В и С</w:t>
      </w:r>
      <w:r w:rsidR="00E81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оказывает антибактериальное действие на зубы и десны;</w:t>
      </w:r>
    </w:p>
    <w:p w:rsidR="00E02C3B" w:rsidRPr="00E02C3B" w:rsidRDefault="00E02C3B" w:rsidP="005F53E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напитки.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Чай, особенно зеленый, уберегает полость рта от бактерий и освежает дыхание. А очищенная вода восполняет недостаток фтора.</w:t>
      </w:r>
    </w:p>
    <w:p w:rsidR="00E81A4D" w:rsidRDefault="00E02C3B" w:rsidP="00E81A4D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Разбираясь в вопросе, какие продукты укрепляют зубы, нужно помнить, что пища должна быть разнообразной и по составу, и по степени жесткости. Нагрузка на челюсти массирует десны, держит в тонусе челюстные мышцы. Поэтому не отказывайтесь от хлеба грубого помола, кураги, чернослива и других сухофруктов.</w:t>
      </w:r>
    </w:p>
    <w:p w:rsidR="00E02C3B" w:rsidRPr="00E02C3B" w:rsidRDefault="00E02C3B" w:rsidP="00E81A4D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Детское питание</w:t>
      </w:r>
    </w:p>
    <w:p w:rsidR="00E02C3B" w:rsidRPr="00E02C3B" w:rsidRDefault="00E02C3B" w:rsidP="005F53E3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Выбирая продукты, полезные для зубов детям, стоит учитывать те, что будут способствовать росту зубов и укреплению молодой костной ткани. Считается, что в ежедневном рационе ребенка должны присутствовать:</w:t>
      </w:r>
    </w:p>
    <w:p w:rsidR="00E02C3B" w:rsidRPr="00E02C3B" w:rsidRDefault="00E02C3B" w:rsidP="00E81A4D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кальций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он содержится в молоке и молочных продуктах, гречневой, геркулесовой и ячневой кашах, рыбе, курятине и телятине, зеленых овощах, многих фруктах и орехах;</w:t>
      </w:r>
    </w:p>
    <w:p w:rsidR="00E02C3B" w:rsidRPr="00E02C3B" w:rsidRDefault="00E02C3B" w:rsidP="00E81A4D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фосфор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большом количестве имеется в овсянке, рисе и кукурузе. Для зубов полезен любимый детьми попкорн, но только без вкусовых добавок. Для стоматологического здоровья важны томаты, картофель, чеснок, капуста, лук, а также яблоки, киви, ягоды.</w:t>
      </w:r>
    </w:p>
    <w:p w:rsidR="00E81A4D" w:rsidRDefault="00E02C3B" w:rsidP="00E81A4D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Проявив фантазию или воспользовавшись полезными и вкусными рецептами детских блюд, можно победить «нелюбовь» ребенка к некоторым овощам или кашам, ведь сбалансированное питание дарит здоровье не только зубам, но и всему организму. Если у детей есть аллергии или медицинские показания к определенным диетам, их нужно обязательно принять во внимание при 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составлении меню. Лучше всего обратиться за профессиональным советом к детскому стоматологу.</w:t>
      </w:r>
    </w:p>
    <w:p w:rsidR="00E02C3B" w:rsidRPr="00E02C3B" w:rsidRDefault="00E02C3B" w:rsidP="00E81A4D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Витамины для зубов и десен</w:t>
      </w:r>
    </w:p>
    <w:p w:rsidR="00E02C3B" w:rsidRPr="00E02C3B" w:rsidRDefault="00E02C3B" w:rsidP="005F53E3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тем, какие продукты способствуют здоровью зубов, важно знать о витаминах и минералах, полезных для стоматологического здоровья. Итак, продукты для зубов и десен должны содержать:</w:t>
      </w:r>
    </w:p>
    <w:p w:rsidR="00E02C3B" w:rsidRPr="00E02C3B" w:rsidRDefault="00E02C3B" w:rsidP="00E81A4D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кальций.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микроэлемент укрепляет эмаль и дентин;</w:t>
      </w:r>
    </w:p>
    <w:p w:rsidR="00E02C3B" w:rsidRPr="00E02C3B" w:rsidRDefault="00E02C3B" w:rsidP="00E81A4D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магний. 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Улучшает кровообращение и обмен веществ, помогает синтезировать белки;</w:t>
      </w:r>
    </w:p>
    <w:p w:rsidR="00E02C3B" w:rsidRPr="00E02C3B" w:rsidRDefault="00E02C3B" w:rsidP="00E81A4D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цинк.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Снижает количество бактерий в полости рта;</w:t>
      </w:r>
    </w:p>
    <w:p w:rsidR="00E02C3B" w:rsidRPr="00E02C3B" w:rsidRDefault="00E02C3B" w:rsidP="00E81A4D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медь.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Отвечает за кроветворение и уровень коллагена, связанные со здоровьем десен;</w:t>
      </w:r>
    </w:p>
    <w:p w:rsidR="00E02C3B" w:rsidRDefault="00E02C3B" w:rsidP="00E81A4D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фосфор.</w:t>
      </w:r>
      <w:r w:rsidRPr="00E0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Способствует лучшему усвоению питательных веществ, участвует в формировании белков и углеводов.</w:t>
      </w:r>
    </w:p>
    <w:p w:rsidR="00E81A4D" w:rsidRDefault="00044485" w:rsidP="00E81A4D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6725F7" wp14:editId="300C2531">
            <wp:extent cx="5939790" cy="3667125"/>
            <wp:effectExtent l="0" t="0" r="3810" b="9525"/>
            <wp:docPr id="3" name="Рисунок 3" descr="Польза овощей и фруктов для организма человека - ГБУЗ РМ РИК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ьза овощей и фруктов для организма человека - ГБУЗ РМ РИКБ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92"/>
                    <a:stretch/>
                  </pic:blipFill>
                  <pic:spPr bwMode="auto">
                    <a:xfrm>
                      <a:off x="0" y="0"/>
                      <a:ext cx="5940425" cy="366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87F" w:rsidRDefault="000B387F" w:rsidP="00E81A4D">
      <w:pPr>
        <w:shd w:val="clear" w:color="auto" w:fill="FFFFFF"/>
        <w:spacing w:before="100" w:beforeAutospacing="1" w:after="100" w:afterAutospacing="1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87F" w:rsidRDefault="000B387F" w:rsidP="000B387F">
      <w:pPr>
        <w:shd w:val="clear" w:color="auto" w:fill="FFFFFF"/>
        <w:spacing w:after="150" w:line="240" w:lineRule="auto"/>
        <w:ind w:left="-491" w:right="-143"/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ru-RU"/>
        </w:rPr>
      </w:pPr>
      <w:r w:rsidRPr="000B387F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ru-RU"/>
        </w:rPr>
        <w:t>Желаем красивых улыбок</w:t>
      </w:r>
    </w:p>
    <w:p w:rsidR="000B387F" w:rsidRPr="000B387F" w:rsidRDefault="000B387F" w:rsidP="000B387F">
      <w:pPr>
        <w:shd w:val="clear" w:color="auto" w:fill="FFFFFF"/>
        <w:spacing w:after="150" w:line="240" w:lineRule="auto"/>
        <w:ind w:left="-491" w:right="-143"/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ru-RU"/>
        </w:rPr>
      </w:pPr>
    </w:p>
    <w:p w:rsidR="000B387F" w:rsidRPr="000B387F" w:rsidRDefault="000B387F" w:rsidP="000B387F">
      <w:pPr>
        <w:shd w:val="clear" w:color="auto" w:fill="FFFFFF"/>
        <w:spacing w:after="150" w:line="240" w:lineRule="auto"/>
        <w:ind w:left="-491" w:right="-143"/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ru-RU"/>
        </w:rPr>
      </w:pPr>
    </w:p>
    <w:p w:rsidR="000B387F" w:rsidRPr="000B387F" w:rsidRDefault="000B387F" w:rsidP="000B387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0B387F" w:rsidRPr="00E02C3B" w:rsidRDefault="000B387F" w:rsidP="000B387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Материал составлен по открытым Интернет-ресурсам</w:t>
      </w:r>
    </w:p>
    <w:sectPr w:rsidR="000B387F" w:rsidRPr="00E02C3B" w:rsidSect="005F53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2D7"/>
    <w:multiLevelType w:val="multilevel"/>
    <w:tmpl w:val="D5C2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B16C3"/>
    <w:multiLevelType w:val="multilevel"/>
    <w:tmpl w:val="CAC0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67410"/>
    <w:multiLevelType w:val="multilevel"/>
    <w:tmpl w:val="B2B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C2475"/>
    <w:multiLevelType w:val="multilevel"/>
    <w:tmpl w:val="982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408A0"/>
    <w:multiLevelType w:val="multilevel"/>
    <w:tmpl w:val="2AF0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F7"/>
    <w:rsid w:val="00044485"/>
    <w:rsid w:val="000B387F"/>
    <w:rsid w:val="005F53E3"/>
    <w:rsid w:val="00DD56ED"/>
    <w:rsid w:val="00E02C3B"/>
    <w:rsid w:val="00E81A4D"/>
    <w:rsid w:val="00F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D6B"/>
  <w15:chartTrackingRefBased/>
  <w15:docId w15:val="{8AD2E761-BECE-4DA9-A93C-32CEE829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0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2024-03-11T13:18:00Z</dcterms:created>
  <dcterms:modified xsi:type="dcterms:W3CDTF">2024-03-11T13:57:00Z</dcterms:modified>
</cp:coreProperties>
</file>