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0AC" w:rsidRPr="001B50AC" w:rsidRDefault="00D22FA1" w:rsidP="009D2039">
      <w:pPr>
        <w:spacing w:after="0" w:line="240" w:lineRule="auto"/>
        <w:ind w:left="-567" w:right="-1"/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  <w:t>01.06.24 -10.06.24г. декадник</w:t>
      </w:r>
    </w:p>
    <w:p w:rsidR="001B50AC" w:rsidRPr="00D22FA1" w:rsidRDefault="00D22FA1" w:rsidP="009D2039">
      <w:pPr>
        <w:spacing w:after="0" w:line="240" w:lineRule="auto"/>
        <w:ind w:left="-567" w:right="-1"/>
        <w:rPr>
          <w:rFonts w:ascii="Times New Roman" w:hAnsi="Times New Roman" w:cs="Times New Roman"/>
          <w:b/>
          <w:color w:val="C00000"/>
          <w:sz w:val="52"/>
          <w:szCs w:val="52"/>
          <w:shd w:val="clear" w:color="auto" w:fill="FFFFFF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  <w:shd w:val="clear" w:color="auto" w:fill="FFFFFF"/>
        </w:rPr>
        <w:t>«</w:t>
      </w:r>
      <w:r w:rsidR="001B50AC" w:rsidRPr="00D22FA1">
        <w:rPr>
          <w:rFonts w:ascii="Times New Roman" w:hAnsi="Times New Roman" w:cs="Times New Roman"/>
          <w:b/>
          <w:color w:val="C00000"/>
          <w:sz w:val="52"/>
          <w:szCs w:val="52"/>
          <w:shd w:val="clear" w:color="auto" w:fill="FFFFFF"/>
        </w:rPr>
        <w:t>О значении вакцинопрофилактики</w:t>
      </w:r>
      <w:r>
        <w:rPr>
          <w:rFonts w:ascii="Times New Roman" w:hAnsi="Times New Roman" w:cs="Times New Roman"/>
          <w:b/>
          <w:color w:val="C00000"/>
          <w:sz w:val="52"/>
          <w:szCs w:val="52"/>
          <w:shd w:val="clear" w:color="auto" w:fill="FFFFFF"/>
        </w:rPr>
        <w:t xml:space="preserve"> в детском возрасте»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drawing>
          <wp:anchor distT="0" distB="0" distL="114300" distR="114300" simplePos="0" relativeHeight="251657728" behindDoc="0" locked="0" layoutInCell="1" allowOverlap="1" wp14:anchorId="470CA642" wp14:editId="4B531C60">
            <wp:simplePos x="0" y="0"/>
            <wp:positionH relativeFrom="margin">
              <wp:posOffset>-380846</wp:posOffset>
            </wp:positionH>
            <wp:positionV relativeFrom="margin">
              <wp:posOffset>1143679</wp:posOffset>
            </wp:positionV>
            <wp:extent cx="2743200" cy="1637665"/>
            <wp:effectExtent l="0" t="0" r="0" b="0"/>
            <wp:wrapSquare wrapText="bothSides"/>
            <wp:docPr id="3" name="Рисунок 3" descr="Вакцинопрофилактика у детей. Иммунизация детей групп риска. -  Государственное учреждение здравоохранения &quot;Детская областная больниц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акцинопрофилактика у детей. Иммунизация детей групп риска. -  Государственное учреждение здравоохранения &quot;Детская областная больница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F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Вакцинопрофилактика </w:t>
      </w: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система мероприятий, осуществляемых в целях предупреждения, ограничения распространения и ликвидации инфекционных болезней путем проведения профилактических прививок.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Вакцинация является одним из величайших достижений здравоохранения ХХ века. Одним из глобальных достижений в истории вакцинопрофилактики стала ликвидация оспы во всем мире. Вакцинация играет огромную роль в снижении заболеваемости корью, дифтерией, коклюшем, эпидемическим паротитом, туберкулезом, полиомиелитом, благодаря чему мы можем говорить о возможности контроля за этими инфекциями и даже ликвидации некоторых из них.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Значение вакцинопрофилактики </w:t>
      </w: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том, что с каждым годом устойчивость возбудителей инфекций к антибактериальным препаратам и другим лекарственным средствам увеличивается, в связи с чем лечение становится затруднительным. Многие инфекции, от которых проводится вакцинация, протекают молниеносно, приводят к летальным исходам или к инвалидности. По данным Всемирной организации здравоохранения, во всем мире ежегодно умирает более 12 миллионов детей, 2/3 этих смертей вызваны болезнями, которые могли бы быть предотвращены при помощи вакцин. А ведь ц</w:t>
      </w:r>
      <w:r w:rsidRPr="00D22F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ели вакцинопрофилактики понятны и достижимы: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    Улучшение качества жизни человека.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     Снижение смертности и </w:t>
      </w:r>
      <w:proofErr w:type="spellStart"/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инвалидизации</w:t>
      </w:r>
      <w:proofErr w:type="spellEnd"/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инфекционных болезней.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    Предупреждение, ограничение распространения инфекционных болезней.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    Увеличение продолжительности жизни.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России перечень инфекционных заболеваний, прививки от которых являются обязательными и бесплатными для всех граждан, порядок проведения профилактических прививок определен Федеральным законом от 17.09.1998 № 157-ФЗ «Об иммунопрофилактике инфекционных болезней». Вакцинация проводится в поликлинических учреждениях и медицинских центрах, имеющих лицензию на данный вид деятельности. Закон устанавливает правовые основы государственной политики в области иммунопрофилактики инфекционных болезней, осуществляемой в целях охраны здоровья и обеспечения санитарно-эпидемиологического благополучия населения Российской Федерации.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Национальный календарь профилактических прививок включает вакцинацию против 12 инфекций: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    вирусного гепатита В;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    туберкулеза;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     дифтерии;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    столбняка;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    коклюша;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    кори;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     краснухи;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     эпидемического паротита (свинки);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     полиомиелита;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10.  </w:t>
      </w: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гриппа;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11.   </w:t>
      </w: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пневмококковой инфекции;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12.  </w:t>
      </w: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гемофильной инфекции.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Календарь профилактических прививок по эпидемическим показаниям устанавливает сроки и порядок проведения гражданам профилактических прививок по показаниям.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Иностранные граждане и лица без гражданства, постоянно или временно проживающие на территории Российской Федерации, пользуются правами и несут обязанности, которые установлены Федеральным законом от 17.09.1998 № 157-ФЗ.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Государство гарантирует доступность профилактических прививок, их бесплатное проведение в организациях государственной и муниципальной систем здравоохранения, обеспечение современного уровня производства вакцин, государственную поддержку отечественных производителей вакцин.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со статьей 5 от 17.09.1998 № 157-ФЗ, граждане при проведении вакцинации имеют право: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на получение полной и объективной информации о необходимости профилактических прививок, последствиях отказа от них и возможных поствакцинальных осложнениях;</w:t>
      </w:r>
    </w:p>
    <w:p w:rsidR="00D22FA1" w:rsidRPr="00D22FA1" w:rsidRDefault="00D22FA1" w:rsidP="00D22FA1">
      <w:pPr>
        <w:shd w:val="clear" w:color="auto" w:fill="FFFFFF"/>
        <w:spacing w:after="150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бесплатные профилактические прививки, включенные в национальный календарь профилактических прививок и календарь профилактических прививок по эпидемическим показаниям;</w:t>
      </w:r>
    </w:p>
    <w:p w:rsidR="008F756F" w:rsidRPr="00D22FA1" w:rsidRDefault="00D22FA1" w:rsidP="00D22FA1">
      <w:pPr>
        <w:shd w:val="clear" w:color="auto" w:fill="FFFFFF"/>
        <w:spacing w:after="0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медицинский осмотр и при необходимости медицинское обследование перед профилактическими прививками, получение медицинской помощи в медицинских организациях при возникновении поствакцинальных осложнений в рамках программы государственных гарантий бесплатного оказания гражданам медицинской помощи.</w:t>
      </w:r>
    </w:p>
    <w:p w:rsidR="001B50AC" w:rsidRPr="00D22FA1" w:rsidRDefault="001B50AC" w:rsidP="00D22FA1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 проводится в медицинских организациях государственной системы здравоохранения (поликлиниках по месту жительства).</w:t>
      </w:r>
    </w:p>
    <w:p w:rsidR="006D651C" w:rsidRPr="00D22FA1" w:rsidRDefault="006D651C" w:rsidP="00D22FA1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0AC" w:rsidRPr="00D22FA1" w:rsidRDefault="001B50AC" w:rsidP="00D22FA1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  Для сохранения Вашего здоровья и здоровья Вашего ребенка примите решение в пользу вакцинации!</w:t>
      </w:r>
    </w:p>
    <w:p w:rsidR="00D22FA1" w:rsidRDefault="0000153B" w:rsidP="00D22FA1">
      <w:pPr>
        <w:spacing w:after="0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D22FA1" w:rsidRDefault="00D22FA1" w:rsidP="00D22FA1">
      <w:pPr>
        <w:spacing w:after="0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039" w:rsidRPr="00D22FA1" w:rsidRDefault="00D22FA1" w:rsidP="00DC131B">
      <w:pPr>
        <w:spacing w:after="0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00153B" w:rsidRPr="00D22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756F" w:rsidRPr="00D22F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  <w:bookmarkStart w:id="0" w:name="_GoBack"/>
      <w:bookmarkEnd w:id="0"/>
    </w:p>
    <w:sectPr w:rsidR="009D2039" w:rsidRPr="00D22FA1" w:rsidSect="00D22FA1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05D"/>
    <w:multiLevelType w:val="multilevel"/>
    <w:tmpl w:val="8EFA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64820"/>
    <w:multiLevelType w:val="multilevel"/>
    <w:tmpl w:val="6816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8D3AFF"/>
    <w:multiLevelType w:val="multilevel"/>
    <w:tmpl w:val="10562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F47F0C"/>
    <w:multiLevelType w:val="multilevel"/>
    <w:tmpl w:val="72E4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460CC8"/>
    <w:multiLevelType w:val="multilevel"/>
    <w:tmpl w:val="EBC6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A75F3"/>
    <w:multiLevelType w:val="multilevel"/>
    <w:tmpl w:val="7C4E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2B2C34"/>
    <w:multiLevelType w:val="multilevel"/>
    <w:tmpl w:val="1684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D77382"/>
    <w:multiLevelType w:val="hybridMultilevel"/>
    <w:tmpl w:val="B704ABA4"/>
    <w:lvl w:ilvl="0" w:tplc="8B44267C">
      <w:start w:val="1"/>
      <w:numFmt w:val="decimal"/>
      <w:lvlText w:val="%1."/>
      <w:lvlJc w:val="left"/>
      <w:pPr>
        <w:ind w:left="-177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5B08"/>
    <w:rsid w:val="0000153B"/>
    <w:rsid w:val="00145D5F"/>
    <w:rsid w:val="00146C5B"/>
    <w:rsid w:val="001B50AC"/>
    <w:rsid w:val="006D651C"/>
    <w:rsid w:val="007A1F61"/>
    <w:rsid w:val="00806469"/>
    <w:rsid w:val="0087370B"/>
    <w:rsid w:val="008F756F"/>
    <w:rsid w:val="009530E3"/>
    <w:rsid w:val="009D2039"/>
    <w:rsid w:val="00C73C20"/>
    <w:rsid w:val="00D22FA1"/>
    <w:rsid w:val="00DC131B"/>
    <w:rsid w:val="00E12B1F"/>
    <w:rsid w:val="00E4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88006-049D-4797-B4B6-C2C9FE4A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C20"/>
  </w:style>
  <w:style w:type="paragraph" w:styleId="1">
    <w:name w:val="heading 1"/>
    <w:basedOn w:val="a"/>
    <w:link w:val="10"/>
    <w:uiPriority w:val="9"/>
    <w:qFormat/>
    <w:rsid w:val="001B50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2F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0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1B5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umsizetext">
    <w:name w:val="medium_size_text"/>
    <w:basedOn w:val="a"/>
    <w:rsid w:val="001B5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7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5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203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22FA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7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Пользователь Windows</cp:lastModifiedBy>
  <cp:revision>10</cp:revision>
  <dcterms:created xsi:type="dcterms:W3CDTF">2023-08-22T00:21:00Z</dcterms:created>
  <dcterms:modified xsi:type="dcterms:W3CDTF">2024-06-05T09:00:00Z</dcterms:modified>
</cp:coreProperties>
</file>