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FB" w:rsidRPr="00C832FB" w:rsidRDefault="00C832FB" w:rsidP="00C832FB">
      <w:pPr>
        <w:shd w:val="clear" w:color="auto" w:fill="FFFFFF"/>
        <w:spacing w:after="225" w:line="240" w:lineRule="auto"/>
        <w:ind w:left="-567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832FB">
        <w:rPr>
          <w:rFonts w:ascii="Times New Roman" w:eastAsia="Times New Roman" w:hAnsi="Times New Roman" w:cs="Times New Roman"/>
          <w:b/>
          <w:bCs/>
          <w:iCs/>
          <w:color w:val="003562"/>
          <w:sz w:val="28"/>
          <w:szCs w:val="28"/>
          <w:lang w:eastAsia="ru-RU"/>
        </w:rPr>
        <w:t xml:space="preserve">15 – 21.07.24г. </w:t>
      </w:r>
      <w:r w:rsidRPr="00C832FB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«Неделя сохранения здоровья головного мозга»</w:t>
      </w:r>
    </w:p>
    <w:p w:rsidR="00465C79" w:rsidRDefault="00465C79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A996FA" wp14:editId="1811BA6F">
            <wp:simplePos x="0" y="0"/>
            <wp:positionH relativeFrom="page">
              <wp:posOffset>790575</wp:posOffset>
            </wp:positionH>
            <wp:positionV relativeFrom="margin">
              <wp:posOffset>470535</wp:posOffset>
            </wp:positionV>
            <wp:extent cx="3902075" cy="2600325"/>
            <wp:effectExtent l="0" t="0" r="3175" b="9525"/>
            <wp:wrapSquare wrapText="bothSides"/>
            <wp:docPr id="5" name="Рисунок 5" descr="Нарушения развития мозга у детей связали с экспрессией генов во время  берем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ушения развития мозга у детей связали с экспрессией генов во время  беремен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2FB"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Головной мозг – это основной орган, который управляет центральной нервной системой. </w:t>
      </w:r>
    </w:p>
    <w:p w:rsidR="00465C79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мозг травмирован, то нарушается жизнедеятельность многих органов человека. </w:t>
      </w:r>
    </w:p>
    <w:p w:rsidR="00465C79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 </w:t>
      </w:r>
    </w:p>
    <w:p w:rsidR="00C832FB" w:rsidRPr="00C832FB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 в нервной системе содействуют возникновению более 500 заболеваний. 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 с острыми нарушениями мозгового кровообращения.</w:t>
      </w:r>
    </w:p>
    <w:p w:rsidR="00C832FB" w:rsidRPr="00C832FB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Актуальной проблемой также стало развитие </w:t>
      </w:r>
      <w:proofErr w:type="spellStart"/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постковидного</w:t>
      </w:r>
      <w:proofErr w:type="spellEnd"/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 у переболевших COVID-19, при котором страдают когнитивные функции, нарушается сон, развиваются головные боли и астения. Вероятность </w:t>
      </w:r>
      <w:proofErr w:type="spellStart"/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постковидного</w:t>
      </w:r>
      <w:proofErr w:type="spellEnd"/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 растет с возрастом, и нередко усиливает уже имеющиеся проблемы. При обнаружении симптомов </w:t>
      </w:r>
      <w:proofErr w:type="spellStart"/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постковидного</w:t>
      </w:r>
      <w:proofErr w:type="spellEnd"/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 следует обратиться к врачу.</w:t>
      </w:r>
    </w:p>
    <w:p w:rsidR="00C832FB" w:rsidRPr="00C832FB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перенес инсульт, то крайне важно, чтобы он получал терапию, направленную на предупреждение повторных сосудистых событий.</w:t>
      </w:r>
    </w:p>
    <w:p w:rsidR="00C832FB" w:rsidRPr="00C832FB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умеренных когнитивных расстройств обязательно нужно следить за уровнем артериального давления, холестерина, глюкозы, а также ритмом сердца.</w:t>
      </w:r>
    </w:p>
    <w:p w:rsidR="00C832FB" w:rsidRPr="00C832FB" w:rsidRDefault="002F366C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noProof/>
          <w:color w:val="201E18"/>
          <w:sz w:val="24"/>
          <w:szCs w:val="24"/>
          <w:lang w:eastAsia="ru-RU"/>
        </w:rPr>
        <w:drawing>
          <wp:anchor distT="0" distB="0" distL="114300" distR="114300" simplePos="0" relativeHeight="251657215" behindDoc="0" locked="0" layoutInCell="1" allowOverlap="1" wp14:anchorId="1934ECAD" wp14:editId="1E685D13">
            <wp:simplePos x="0" y="0"/>
            <wp:positionH relativeFrom="margin">
              <wp:align>right</wp:align>
            </wp:positionH>
            <wp:positionV relativeFrom="margin">
              <wp:posOffset>6452235</wp:posOffset>
            </wp:positionV>
            <wp:extent cx="3636010" cy="2000250"/>
            <wp:effectExtent l="0" t="0" r="2540" b="0"/>
            <wp:wrapSquare wrapText="bothSides"/>
            <wp:docPr id="2" name="Рисунок 2" descr="2024-04-10_15-02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4-04-10_15-02-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3" r="-967"/>
                    <a:stretch/>
                  </pic:blipFill>
                  <pic:spPr bwMode="auto">
                    <a:xfrm>
                      <a:off x="0" y="0"/>
                      <a:ext cx="36360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2FB" w:rsidRPr="00C832F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Чтобы поддержать здоровье нашей главной операционной системы – мозга – врачи советуют соблюдать простые правила:</w:t>
      </w:r>
    </w:p>
    <w:p w:rsidR="00C832FB" w:rsidRPr="00C832FB" w:rsidRDefault="00C832FB" w:rsidP="00C832FB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 спать;</w:t>
      </w:r>
    </w:p>
    <w:p w:rsidR="00C832FB" w:rsidRPr="00C832FB" w:rsidRDefault="00C832FB" w:rsidP="00C832FB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питаться;</w:t>
      </w:r>
    </w:p>
    <w:p w:rsidR="00C832FB" w:rsidRPr="00C832FB" w:rsidRDefault="00C832FB" w:rsidP="00C832FB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гулять на свежем воздухе;</w:t>
      </w:r>
    </w:p>
    <w:p w:rsidR="00C832FB" w:rsidRPr="00C832FB" w:rsidRDefault="00C832FB" w:rsidP="00C832FB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«тренировать» мозг с помощью чтения, решения головоломок, </w:t>
      </w:r>
      <w:r w:rsidR="00465C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и общения с умными людьми</w:t>
      </w:r>
    </w:p>
    <w:p w:rsidR="00C832FB" w:rsidRPr="00C832FB" w:rsidRDefault="00C832FB" w:rsidP="00C832FB">
      <w:pPr>
        <w:shd w:val="clear" w:color="auto" w:fill="FFFFFF"/>
        <w:spacing w:before="204" w:after="204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здоровья мозга важно сохранять высокий уровень умственной активности, больше двигаться, следить за давлением и обязательно своевременно проходить диспансеризацию и профилактические осмотры.</w:t>
      </w:r>
    </w:p>
    <w:p w:rsidR="00BD3EBC" w:rsidRPr="00C832FB" w:rsidRDefault="00BD3EBC" w:rsidP="00BD3EBC">
      <w:pPr>
        <w:shd w:val="clear" w:color="auto" w:fill="FFFFFF"/>
        <w:spacing w:after="22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Интересные факты о головном мозге</w:t>
      </w:r>
    </w:p>
    <w:p w:rsidR="00C832FB" w:rsidRPr="00C832FB" w:rsidRDefault="00C832FB" w:rsidP="00C832FB">
      <w:pPr>
        <w:shd w:val="clear" w:color="auto" w:fill="FFFFFF"/>
        <w:spacing w:after="22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XVII веке Рене Декарт, французский философ, математик, физиолог и физик, назвал мозг сложнейшим механизмом. Он сравнил его с машиной, которая имеет свои рычаги, педали, </w:t>
      </w:r>
      <w:r w:rsidRPr="00C8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клапаны, вентили, баллоны. Позже, благодаря этой параллели, возникла теория рефлекторного характера деятельности мозга.</w:t>
      </w:r>
    </w:p>
    <w:p w:rsidR="00C832FB" w:rsidRPr="00C832FB" w:rsidRDefault="00C832FB" w:rsidP="00C832FB">
      <w:pPr>
        <w:shd w:val="clear" w:color="auto" w:fill="FFFFFF"/>
        <w:spacing w:after="22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XIX веке головной мозг сравнивали с телефонными станциями, ведь этот человеческий орган передает и принимает сигналы от одних органов к другим.</w:t>
      </w:r>
    </w:p>
    <w:p w:rsidR="00C832FB" w:rsidRPr="00C832FB" w:rsidRDefault="00C832FB" w:rsidP="00C832FB">
      <w:pPr>
        <w:shd w:val="clear" w:color="auto" w:fill="FFFFFF"/>
        <w:spacing w:after="22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многие проводят современную аналогию: мозг – компьютер. Ведь он принимает, обрабатывает и хранит информацию, а также управляет нашими мышцами и внутренними органами.</w:t>
      </w:r>
    </w:p>
    <w:p w:rsidR="00C832FB" w:rsidRPr="00C832FB" w:rsidRDefault="00C832FB" w:rsidP="00C832FB">
      <w:pPr>
        <w:shd w:val="clear" w:color="auto" w:fill="FFFFFF"/>
        <w:spacing w:after="22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головного мозга – это огромная тема, охватывающая множество областей, включая понимание работы головного мозга, оптимизацию работы мозга, профилактику заболеваний, психическое здоровье и лечение расстройств головного мозга.</w:t>
      </w:r>
    </w:p>
    <w:p w:rsidR="00BD3EBC" w:rsidRDefault="00C832FB" w:rsidP="00BD3EBC">
      <w:pPr>
        <w:shd w:val="clear" w:color="auto" w:fill="FFFFFF"/>
        <w:spacing w:after="22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активнее мозг трудится, тем лучше он сохраняется. Существует много интересных фактов о головном мозге:</w:t>
      </w:r>
    </w:p>
    <w:p w:rsid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самая активная работа мозга происходит в </w:t>
      </w:r>
      <w:r w:rsidR="00BD3EBC"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 от 2-х до 11-ти лет;</w:t>
      </w:r>
    </w:p>
    <w:p w:rsid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мозга не влия</w:t>
      </w:r>
      <w:r w:rsidR="00BD3EBC"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на умственные способности;</w:t>
      </w:r>
    </w:p>
    <w:p w:rsid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спортом эффективно отра</w:t>
      </w:r>
      <w:r w:rsidR="00BD3EBC"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жаются на деятельности мозга;</w:t>
      </w:r>
    </w:p>
    <w:p w:rsid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мозг воспринимает морскую болезнь за </w:t>
      </w:r>
      <w:r w:rsidR="00BD3EBC"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галлюцинацию, вызванную ядом;</w:t>
      </w:r>
    </w:p>
    <w:p w:rsid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упражнение для мозга — заня</w:t>
      </w:r>
      <w:r w:rsidR="00BD3EBC"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незнакомой деятельностью;</w:t>
      </w:r>
    </w:p>
    <w:p w:rsid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 можно</w:t>
      </w:r>
      <w:r w:rsidR="00BD3EBC"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сравнить с мышцами человека;</w:t>
      </w:r>
    </w:p>
    <w:p w:rsidR="00BD3EBC" w:rsidRDefault="00BD3EBC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 не устает;</w:t>
      </w:r>
    </w:p>
    <w:p w:rsidR="00C832FB" w:rsidRPr="00BD3EBC" w:rsidRDefault="00C832FB" w:rsidP="00BD3EBC">
      <w:pPr>
        <w:pStyle w:val="a3"/>
        <w:numPr>
          <w:ilvl w:val="0"/>
          <w:numId w:val="3"/>
        </w:numPr>
        <w:shd w:val="clear" w:color="auto" w:fill="FFFFFF"/>
        <w:spacing w:after="225" w:line="240" w:lineRule="auto"/>
        <w:ind w:left="-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мы пьём воды, тем лучше работает наш мозг.</w:t>
      </w:r>
    </w:p>
    <w:p w:rsidR="00BD3EBC" w:rsidRPr="00C832FB" w:rsidRDefault="00BD3EBC" w:rsidP="00BD3EBC">
      <w:pPr>
        <w:shd w:val="clear" w:color="auto" w:fill="FFFFFF"/>
        <w:spacing w:after="22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2FB" w:rsidRPr="00C832FB" w:rsidRDefault="00BD3EBC" w:rsidP="00BD3EBC">
      <w:pPr>
        <w:shd w:val="clear" w:color="auto" w:fill="FFFFFF"/>
        <w:spacing w:after="22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40B7F9" wp14:editId="153F8A3E">
            <wp:extent cx="4180338" cy="3381375"/>
            <wp:effectExtent l="0" t="0" r="0" b="0"/>
            <wp:docPr id="11" name="Рисунок 11" descr="Мозг пра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зг прав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29" cy="342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3EBC" w:rsidRPr="00BD3EBC" w:rsidRDefault="00BD3EBC" w:rsidP="00BD3EBC">
      <w:pPr>
        <w:shd w:val="clear" w:color="auto" w:fill="FFFFFF"/>
        <w:spacing w:after="225" w:line="240" w:lineRule="auto"/>
        <w:ind w:left="-709" w:right="-284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  <w:r w:rsidRPr="00BD3EBC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Будьте здоровы!</w:t>
      </w:r>
    </w:p>
    <w:p w:rsidR="00BD3EBC" w:rsidRPr="00BD3EBC" w:rsidRDefault="00BD3EBC" w:rsidP="00BD3EBC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EBC" w:rsidRPr="00BD3EBC" w:rsidRDefault="00BD3EBC" w:rsidP="00BD3EBC">
      <w:pPr>
        <w:spacing w:after="0" w:line="360" w:lineRule="auto"/>
        <w:ind w:left="-709" w:right="-1"/>
        <w:rPr>
          <w:rFonts w:ascii="Times New Roman" w:hAnsi="Times New Roman" w:cs="Times New Roman"/>
        </w:rPr>
      </w:pPr>
      <w:r w:rsidRPr="00BD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960C88" w:rsidRDefault="00960C88" w:rsidP="00BD3EBC">
      <w:pPr>
        <w:ind w:left="-567"/>
      </w:pPr>
    </w:p>
    <w:sectPr w:rsidR="00960C88" w:rsidSect="00BD3E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04B"/>
    <w:multiLevelType w:val="multilevel"/>
    <w:tmpl w:val="87B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DD3E13"/>
    <w:multiLevelType w:val="multilevel"/>
    <w:tmpl w:val="3102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16477"/>
    <w:multiLevelType w:val="hybridMultilevel"/>
    <w:tmpl w:val="F450219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27"/>
    <w:rsid w:val="002F366C"/>
    <w:rsid w:val="00437F27"/>
    <w:rsid w:val="00465C79"/>
    <w:rsid w:val="00960C88"/>
    <w:rsid w:val="00BD3EBC"/>
    <w:rsid w:val="00C832FB"/>
    <w:rsid w:val="00D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F267"/>
  <w15:chartTrackingRefBased/>
  <w15:docId w15:val="{84B258DA-7AF6-4CEF-B234-AC1F8DD3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BBE4-46C9-4B53-911F-CC4CD5A7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2024-07-16T05:48:00Z</dcterms:created>
  <dcterms:modified xsi:type="dcterms:W3CDTF">2024-07-16T07:59:00Z</dcterms:modified>
</cp:coreProperties>
</file>