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52" w:rsidRPr="004A4B52" w:rsidRDefault="004A4B52" w:rsidP="004A4B52">
      <w:pPr>
        <w:shd w:val="clear" w:color="auto" w:fill="FFFFFF"/>
        <w:spacing w:after="263" w:line="240" w:lineRule="auto"/>
        <w:ind w:left="-567" w:right="-1"/>
        <w:jc w:val="both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356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-314325</wp:posOffset>
            </wp:positionH>
            <wp:positionV relativeFrom="margin">
              <wp:posOffset>695960</wp:posOffset>
            </wp:positionV>
            <wp:extent cx="3660775" cy="2921000"/>
            <wp:effectExtent l="19050" t="0" r="0" b="0"/>
            <wp:wrapSquare wrapText="bothSides"/>
            <wp:docPr id="2" name="Рисунок 3" descr="Неделя борьбы с раком молочной железы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деля борьбы с раком молочной железы,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148" t="9145" r="2010" b="7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75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B52">
        <w:rPr>
          <w:rFonts w:ascii="Times New Roman" w:eastAsia="Times New Roman" w:hAnsi="Times New Roman" w:cs="Times New Roman"/>
          <w:b/>
          <w:bCs/>
          <w:iCs/>
          <w:color w:val="003562"/>
          <w:sz w:val="32"/>
          <w:szCs w:val="32"/>
          <w:lang w:eastAsia="ru-RU"/>
        </w:rPr>
        <w:t xml:space="preserve"> 14 – 20 октября 2024 года</w:t>
      </w:r>
      <w:r w:rsidRPr="004A4B52">
        <w:rPr>
          <w:rFonts w:ascii="Times New Roman" w:eastAsia="Times New Roman" w:hAnsi="Times New Roman" w:cs="Times New Roman"/>
          <w:b/>
          <w:bCs/>
          <w:iCs/>
          <w:color w:val="003562"/>
          <w:sz w:val="36"/>
          <w:szCs w:val="36"/>
          <w:lang w:eastAsia="ru-RU"/>
        </w:rPr>
        <w:t xml:space="preserve"> </w:t>
      </w:r>
      <w:r w:rsidRPr="004A4B52">
        <w:rPr>
          <w:rFonts w:ascii="Times New Roman" w:eastAsia="Times New Roman" w:hAnsi="Times New Roman" w:cs="Times New Roman"/>
          <w:b/>
          <w:bCs/>
          <w:iCs/>
          <w:color w:val="C00000"/>
          <w:sz w:val="36"/>
          <w:szCs w:val="36"/>
          <w:lang w:eastAsia="ru-RU"/>
        </w:rPr>
        <w:t>«Неделя борьбы с раком молочной железы в честь месяца борьбы с раком молочной железы»</w:t>
      </w:r>
    </w:p>
    <w:p w:rsidR="004A4B52" w:rsidRDefault="004A4B52" w:rsidP="004A4B52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Рак молочной железы (РМЖ) является одним из самых распространенных онкологических заболеваний в России и мире. При этом важно помнить, что и мужчины, хотя и крайне редко, также подвержены этому виду рака – примерно 1 процент от всех выявленных случаев ЗНО молочной железы приходится на мужской пол.</w:t>
      </w:r>
    </w:p>
    <w:p w:rsidR="003A05D6" w:rsidRPr="004A4B52" w:rsidRDefault="003A05D6" w:rsidP="004A4B52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B52" w:rsidRPr="004A4B52" w:rsidRDefault="004A4B52" w:rsidP="004A4B52">
      <w:pPr>
        <w:shd w:val="clear" w:color="auto" w:fill="FFFFFF"/>
        <w:spacing w:after="263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группе риска относят никогда не рожавших женщин, принимавших длительное время гормон эстроген, женщин, у которых рано начались менструации или поздно наступил климакс.</w:t>
      </w:r>
    </w:p>
    <w:p w:rsidR="004A4B52" w:rsidRPr="004A4B52" w:rsidRDefault="004A4B52" w:rsidP="004A4B52">
      <w:pPr>
        <w:shd w:val="clear" w:color="auto" w:fill="FFFFFF"/>
        <w:spacing w:after="263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к факторам риска относят избыточный вес, вредные привычки, гинекологические заболевания, ушибы и травмы молочных желез.</w:t>
      </w:r>
    </w:p>
    <w:p w:rsidR="004A4B52" w:rsidRPr="004A4B52" w:rsidRDefault="004A4B52" w:rsidP="004A4B52">
      <w:pPr>
        <w:shd w:val="clear" w:color="auto" w:fill="FFFFFF"/>
        <w:spacing w:after="263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РМЖ – одно из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</w:r>
      <w:proofErr w:type="spellStart"/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Самоосмотр</w:t>
      </w:r>
      <w:proofErr w:type="spellEnd"/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</w:r>
    </w:p>
    <w:p w:rsidR="004A4B52" w:rsidRPr="004A4B52" w:rsidRDefault="004A4B52" w:rsidP="004A4B52">
      <w:pPr>
        <w:shd w:val="clear" w:color="auto" w:fill="FFFFFF"/>
        <w:spacing w:after="263"/>
        <w:ind w:left="-56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Маммография – «золотой стандарт» диагностики, безальтернативный метод выявления всех известных вариантов РМЖ, в том числе – </w:t>
      </w:r>
      <w:proofErr w:type="spellStart"/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непальпируемого</w:t>
      </w:r>
      <w:proofErr w:type="spellEnd"/>
      <w:r w:rsidRPr="004A4B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</w:r>
    </w:p>
    <w:p w:rsidR="004A4B52" w:rsidRDefault="004A4B52" w:rsidP="004A4B52">
      <w:pPr>
        <w:shd w:val="clear" w:color="auto" w:fill="FFFFFF"/>
        <w:spacing w:after="263"/>
        <w:ind w:left="-567" w:right="-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</w:pPr>
      <w:r w:rsidRPr="004A4B5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Предотвратить развитие рака молочных желез, повысить шансы на полное выздоровление, не допустить рецидивов после проведенного лечения помогают профилактические мероприятия. Поэтому важно следить за своим здоровьем, не пренебрегать диспансерным наблюдением, </w:t>
      </w:r>
      <w:proofErr w:type="spellStart"/>
      <w:r w:rsidRPr="004A4B5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скрининговыми</w:t>
      </w:r>
      <w:proofErr w:type="spellEnd"/>
      <w:r w:rsidRPr="004A4B5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 осмотрами и обращаться к врачу при появлении даже незначительных симптомов. </w:t>
      </w:r>
      <w:r w:rsidRPr="004A4B52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shd w:val="clear" w:color="auto" w:fill="FFFFFF"/>
          <w:lang w:eastAsia="ru-RU"/>
        </w:rPr>
        <w:t>Даже если вас ничего не беспокоит! Помните, что в начале онкологические заболевания себя никак не проявляют. Именно поэтому так важно регулярно проходить обследования, ведь более 90% всех случаев рака можно вылечить, если обнаружить болезнь на ранней стадии!</w:t>
      </w:r>
    </w:p>
    <w:p w:rsidR="003A05D6" w:rsidRDefault="003A05D6" w:rsidP="003A05D6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3A05D6" w:rsidRDefault="003A05D6" w:rsidP="003A05D6">
      <w:r>
        <w:t xml:space="preserve"> </w:t>
      </w:r>
    </w:p>
    <w:p w:rsidR="003A05D6" w:rsidRPr="004A4B52" w:rsidRDefault="003A05D6" w:rsidP="003A05D6">
      <w:pPr>
        <w:pStyle w:val="a4"/>
        <w:shd w:val="clear" w:color="auto" w:fill="FFFFFF"/>
        <w:spacing w:before="240" w:beforeAutospacing="0" w:after="0" w:afterAutospacing="0" w:line="276" w:lineRule="auto"/>
        <w:ind w:left="-426"/>
        <w:rPr>
          <w:b/>
          <w:i/>
          <w:color w:val="002060"/>
        </w:rPr>
      </w:pPr>
      <w:r>
        <w:t xml:space="preserve">                                                                     Материал составлен по открытым Интернет-ресурсам</w:t>
      </w:r>
    </w:p>
    <w:sectPr w:rsidR="003A05D6" w:rsidRPr="004A4B52" w:rsidSect="003A05D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0BD0"/>
    <w:multiLevelType w:val="multilevel"/>
    <w:tmpl w:val="85C0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A4B52"/>
    <w:rsid w:val="0014290F"/>
    <w:rsid w:val="003A05D6"/>
    <w:rsid w:val="004A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0F"/>
  </w:style>
  <w:style w:type="paragraph" w:styleId="3">
    <w:name w:val="heading 3"/>
    <w:basedOn w:val="a"/>
    <w:link w:val="30"/>
    <w:uiPriority w:val="9"/>
    <w:qFormat/>
    <w:rsid w:val="004A4B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4B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4A4B52"/>
  </w:style>
  <w:style w:type="character" w:styleId="a3">
    <w:name w:val="Hyperlink"/>
    <w:basedOn w:val="a0"/>
    <w:uiPriority w:val="99"/>
    <w:semiHidden/>
    <w:unhideWhenUsed/>
    <w:rsid w:val="004A4B52"/>
    <w:rPr>
      <w:color w:val="0000FF"/>
      <w:u w:val="single"/>
    </w:rPr>
  </w:style>
  <w:style w:type="character" w:customStyle="1" w:styleId="ya-share2title">
    <w:name w:val="ya-share2__title"/>
    <w:basedOn w:val="a0"/>
    <w:rsid w:val="004A4B52"/>
  </w:style>
  <w:style w:type="paragraph" w:styleId="a4">
    <w:name w:val="Normal (Web)"/>
    <w:basedOn w:val="a"/>
    <w:uiPriority w:val="99"/>
    <w:unhideWhenUsed/>
    <w:rsid w:val="004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B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A4B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2024-10-17T06:57:00Z</dcterms:created>
  <dcterms:modified xsi:type="dcterms:W3CDTF">2024-10-17T07:09:00Z</dcterms:modified>
</cp:coreProperties>
</file>