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22" w:rsidRPr="002B4D9D" w:rsidRDefault="002B4D9D" w:rsidP="00083467">
      <w:pPr>
        <w:spacing w:before="100" w:beforeAutospacing="1" w:after="100" w:afterAutospacing="1" w:line="240" w:lineRule="auto"/>
        <w:ind w:left="-567"/>
        <w:outlineLvl w:val="0"/>
        <w:rPr>
          <w:rFonts w:ascii="Times New Roman" w:eastAsia="Times New Roman" w:hAnsi="Times New Roman" w:cs="Times New Roman"/>
          <w:b/>
          <w:bCs/>
          <w:color w:val="002060"/>
          <w:kern w:val="36"/>
          <w:sz w:val="28"/>
          <w:szCs w:val="28"/>
          <w:lang w:eastAsia="ru-RU"/>
        </w:rPr>
      </w:pPr>
      <w:r w:rsidRPr="00610B22">
        <w:rPr>
          <w:rFonts w:ascii="Times New Roman" w:eastAsia="Times New Roman" w:hAnsi="Times New Roman" w:cs="Times New Roman"/>
          <w:b/>
          <w:color w:val="002060"/>
          <w:sz w:val="28"/>
          <w:szCs w:val="28"/>
          <w:lang w:eastAsia="ru-RU"/>
        </w:rPr>
        <w:t>18 по 24 ноября 2024 года</w:t>
      </w:r>
      <w:r w:rsidRPr="00610B22">
        <w:rPr>
          <w:rFonts w:ascii="Times New Roman" w:eastAsia="Times New Roman" w:hAnsi="Times New Roman" w:cs="Times New Roman"/>
          <w:color w:val="002060"/>
          <w:sz w:val="28"/>
          <w:szCs w:val="28"/>
          <w:lang w:eastAsia="ru-RU"/>
        </w:rPr>
        <w:t xml:space="preserve"> </w:t>
      </w:r>
      <w:r w:rsidR="00610B22" w:rsidRPr="00610B22">
        <w:rPr>
          <w:rFonts w:ascii="Times New Roman" w:eastAsia="Times New Roman" w:hAnsi="Times New Roman" w:cs="Times New Roman"/>
          <w:b/>
          <w:bCs/>
          <w:color w:val="002060"/>
          <w:kern w:val="36"/>
          <w:sz w:val="28"/>
          <w:szCs w:val="28"/>
          <w:lang w:eastAsia="ru-RU"/>
        </w:rPr>
        <w:t xml:space="preserve">Неделя борьбы с </w:t>
      </w:r>
      <w:proofErr w:type="spellStart"/>
      <w:r w:rsidR="00610B22" w:rsidRPr="00610B22">
        <w:rPr>
          <w:rFonts w:ascii="Times New Roman" w:eastAsia="Times New Roman" w:hAnsi="Times New Roman" w:cs="Times New Roman"/>
          <w:b/>
          <w:bCs/>
          <w:color w:val="002060"/>
          <w:kern w:val="36"/>
          <w:sz w:val="28"/>
          <w:szCs w:val="28"/>
          <w:lang w:eastAsia="ru-RU"/>
        </w:rPr>
        <w:t>антимикробной</w:t>
      </w:r>
      <w:proofErr w:type="spellEnd"/>
      <w:r w:rsidR="00610B22" w:rsidRPr="00610B22">
        <w:rPr>
          <w:rFonts w:ascii="Times New Roman" w:eastAsia="Times New Roman" w:hAnsi="Times New Roman" w:cs="Times New Roman"/>
          <w:b/>
          <w:bCs/>
          <w:color w:val="002060"/>
          <w:kern w:val="36"/>
          <w:sz w:val="28"/>
          <w:szCs w:val="28"/>
          <w:lang w:eastAsia="ru-RU"/>
        </w:rPr>
        <w:t xml:space="preserve"> </w:t>
      </w:r>
      <w:proofErr w:type="spellStart"/>
      <w:r w:rsidR="00610B22" w:rsidRPr="00610B22">
        <w:rPr>
          <w:rFonts w:ascii="Times New Roman" w:eastAsia="Times New Roman" w:hAnsi="Times New Roman" w:cs="Times New Roman"/>
          <w:b/>
          <w:bCs/>
          <w:color w:val="002060"/>
          <w:kern w:val="36"/>
          <w:sz w:val="28"/>
          <w:szCs w:val="28"/>
          <w:lang w:eastAsia="ru-RU"/>
        </w:rPr>
        <w:t>резистентностью</w:t>
      </w:r>
      <w:proofErr w:type="spellEnd"/>
    </w:p>
    <w:p w:rsidR="002B4D9D" w:rsidRPr="002B4D9D" w:rsidRDefault="002B4D9D" w:rsidP="00083467">
      <w:pPr>
        <w:spacing w:before="100" w:beforeAutospacing="1" w:after="100" w:afterAutospacing="1" w:line="240" w:lineRule="auto"/>
        <w:ind w:left="-567"/>
        <w:outlineLvl w:val="0"/>
        <w:rPr>
          <w:rFonts w:ascii="Times New Roman" w:eastAsia="Times New Roman" w:hAnsi="Times New Roman" w:cs="Times New Roman"/>
          <w:b/>
          <w:bCs/>
          <w:color w:val="C00000"/>
          <w:kern w:val="36"/>
          <w:sz w:val="52"/>
          <w:szCs w:val="52"/>
          <w:lang w:eastAsia="ru-RU"/>
        </w:rPr>
      </w:pPr>
      <w:r w:rsidRPr="002B4D9D">
        <w:rPr>
          <w:rFonts w:ascii="Times New Roman" w:eastAsia="Times New Roman" w:hAnsi="Times New Roman" w:cs="Times New Roman"/>
          <w:b/>
          <w:bCs/>
          <w:color w:val="C00000"/>
          <w:kern w:val="36"/>
          <w:sz w:val="52"/>
          <w:szCs w:val="52"/>
          <w:lang w:eastAsia="ru-RU"/>
        </w:rPr>
        <w:t>Когда давать антибиотики детям</w:t>
      </w:r>
    </w:p>
    <w:p w:rsidR="002B4D9D" w:rsidRPr="00610B22" w:rsidRDefault="002B4D9D" w:rsidP="00083467">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B4D9D">
        <w:rPr>
          <w:noProof/>
          <w:sz w:val="24"/>
          <w:szCs w:val="24"/>
          <w:lang w:eastAsia="ru-RU"/>
        </w:rPr>
        <w:drawing>
          <wp:inline distT="0" distB="0" distL="0" distR="0">
            <wp:extent cx="6436834" cy="3621613"/>
            <wp:effectExtent l="19050" t="0" r="2066" b="0"/>
            <wp:docPr id="1" name="Рисунок 1" descr="15 лучших антибиотиков для детей 2024: рейтинг топ антибиотиков для детей  до года, в 2, 3, 4, 5, 6, 7 лет и старше широкого спектра действия при  высокой температуре, кашле, бронхите, ангине, пневмонии, простуде с  отзывами врач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лучших антибиотиков для детей 2024: рейтинг топ антибиотиков для детей  до года, в 2, 3, 4, 5, 6, 7 лет и старше широкого спектра действия при  высокой температуре, кашле, бронхите, ангине, пневмонии, простуде с  отзывами врачей"/>
                    <pic:cNvPicPr>
                      <a:picLocks noChangeAspect="1" noChangeArrowheads="1"/>
                    </pic:cNvPicPr>
                  </pic:nvPicPr>
                  <pic:blipFill>
                    <a:blip r:embed="rId4" cstate="print"/>
                    <a:srcRect/>
                    <a:stretch>
                      <a:fillRect/>
                    </a:stretch>
                  </pic:blipFill>
                  <pic:spPr bwMode="auto">
                    <a:xfrm>
                      <a:off x="0" y="0"/>
                      <a:ext cx="6444939" cy="3626173"/>
                    </a:xfrm>
                    <a:prstGeom prst="rect">
                      <a:avLst/>
                    </a:prstGeom>
                    <a:noFill/>
                    <a:ln w="9525">
                      <a:noFill/>
                      <a:miter lim="800000"/>
                      <a:headEnd/>
                      <a:tailEnd/>
                    </a:ln>
                  </pic:spPr>
                </pic:pic>
              </a:graphicData>
            </a:graphic>
          </wp:inline>
        </w:drawing>
      </w:r>
    </w:p>
    <w:p w:rsidR="00610B22" w:rsidRPr="00610B22" w:rsidRDefault="00610B22" w:rsidP="00083467">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610B22">
        <w:rPr>
          <w:rFonts w:ascii="Times New Roman" w:eastAsia="Times New Roman" w:hAnsi="Times New Roman" w:cs="Times New Roman"/>
          <w:sz w:val="24"/>
          <w:szCs w:val="24"/>
          <w:lang w:eastAsia="ru-RU"/>
        </w:rPr>
        <w:t xml:space="preserve">Неделя с 18 по 24 ноября 2024 года объявлена Министерством здравоохранения Российской Федерации Неделей борьбы с </w:t>
      </w:r>
      <w:proofErr w:type="spellStart"/>
      <w:r w:rsidRPr="00610B22">
        <w:rPr>
          <w:rFonts w:ascii="Times New Roman" w:eastAsia="Times New Roman" w:hAnsi="Times New Roman" w:cs="Times New Roman"/>
          <w:sz w:val="24"/>
          <w:szCs w:val="24"/>
          <w:lang w:eastAsia="ru-RU"/>
        </w:rPr>
        <w:t>антимикробной</w:t>
      </w:r>
      <w:proofErr w:type="spellEnd"/>
      <w:r w:rsidRPr="00610B22">
        <w:rPr>
          <w:rFonts w:ascii="Times New Roman" w:eastAsia="Times New Roman" w:hAnsi="Times New Roman" w:cs="Times New Roman"/>
          <w:sz w:val="24"/>
          <w:szCs w:val="24"/>
          <w:lang w:eastAsia="ru-RU"/>
        </w:rPr>
        <w:t xml:space="preserve"> </w:t>
      </w:r>
      <w:proofErr w:type="spellStart"/>
      <w:r w:rsidRPr="00610B22">
        <w:rPr>
          <w:rFonts w:ascii="Times New Roman" w:eastAsia="Times New Roman" w:hAnsi="Times New Roman" w:cs="Times New Roman"/>
          <w:sz w:val="24"/>
          <w:szCs w:val="24"/>
          <w:lang w:eastAsia="ru-RU"/>
        </w:rPr>
        <w:t>резистентностью</w:t>
      </w:r>
      <w:proofErr w:type="spellEnd"/>
      <w:r w:rsidRPr="00610B22">
        <w:rPr>
          <w:rFonts w:ascii="Times New Roman" w:eastAsia="Times New Roman" w:hAnsi="Times New Roman" w:cs="Times New Roman"/>
          <w:sz w:val="24"/>
          <w:szCs w:val="24"/>
          <w:lang w:eastAsia="ru-RU"/>
        </w:rPr>
        <w:t xml:space="preserve"> (в честь Всемирной недели правильного использования противомикробных препаратов). </w:t>
      </w:r>
    </w:p>
    <w:p w:rsidR="00610B22" w:rsidRPr="00AF69F1"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2B4D9D">
        <w:rPr>
          <w:rFonts w:ascii="Times New Roman" w:eastAsia="Times New Roman" w:hAnsi="Times New Roman" w:cs="Times New Roman"/>
          <w:sz w:val="24"/>
          <w:szCs w:val="24"/>
          <w:lang w:eastAsia="ru-RU"/>
        </w:rPr>
        <w:t>В настоящее время</w:t>
      </w:r>
      <w:r w:rsidRPr="00AF69F1">
        <w:rPr>
          <w:rFonts w:ascii="Times New Roman" w:eastAsia="Times New Roman" w:hAnsi="Times New Roman" w:cs="Times New Roman"/>
          <w:sz w:val="24"/>
          <w:szCs w:val="24"/>
          <w:lang w:eastAsia="ru-RU"/>
        </w:rPr>
        <w:t xml:space="preserve"> в линейке антибиотиков появилось более пятнадцати разных групп лекарственных средств, причем не только с антибактериальным, но и противогрибковым, противоопухолевым действием. Подобная широта выбора и расширенный спектр действия помогает бороться с инфекциями. Но одновременно с доступностью противомикробных средств возникла новая проблема — устойчивость бактерий к антибиотикам. </w:t>
      </w:r>
    </w:p>
    <w:p w:rsidR="00610B22" w:rsidRPr="00AF69F1"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Устойчивость к противомикробным препаратам возникает в результате постепенной мутации бактерий, вирусов, грибков и паразитов и утраты ими восприимчивости к лекарственным препаратам, что затрудняет лечение инфекций и повышает риск распространения, тяжелого течения и летального исхода болезней. Без надлежащих мер ситуация может разрастись до критических масштабов, и тогда человечество столкнется с серьезной угрозой жизни — даже незначительные травмы и распространенные инфекционные заболевания станут смертельно опасными. </w:t>
      </w:r>
    </w:p>
    <w:p w:rsidR="00610B22" w:rsidRPr="00AF69F1"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Давать антибиотики детям без назначения врача-педиатра опасно. Однако до сих пор многие родители уверены, что лучшее лечение любой детской болезни — эти чудо таблетки. </w:t>
      </w:r>
    </w:p>
    <w:p w:rsidR="00610B22" w:rsidRPr="00AF69F1"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При неправильном использовании подобных препаратов существует опасность возникновения побочных эффектов, особенно это касается детского организма. Например, если назначить ребёнку взрослую дозировку, антибиотик может отрицательно сказаться на работе жизненно важных органов, таких как почки и печень. Некоторые антибактериальные средства имеют </w:t>
      </w:r>
      <w:proofErr w:type="spellStart"/>
      <w:r w:rsidRPr="00AF69F1">
        <w:rPr>
          <w:rFonts w:ascii="Times New Roman" w:eastAsia="Times New Roman" w:hAnsi="Times New Roman" w:cs="Times New Roman"/>
          <w:sz w:val="24"/>
          <w:szCs w:val="24"/>
          <w:lang w:eastAsia="ru-RU"/>
        </w:rPr>
        <w:lastRenderedPageBreak/>
        <w:t>ототоксический</w:t>
      </w:r>
      <w:proofErr w:type="spellEnd"/>
      <w:r w:rsidRPr="00AF69F1">
        <w:rPr>
          <w:rFonts w:ascii="Times New Roman" w:eastAsia="Times New Roman" w:hAnsi="Times New Roman" w:cs="Times New Roman"/>
          <w:sz w:val="24"/>
          <w:szCs w:val="24"/>
          <w:lang w:eastAsia="ru-RU"/>
        </w:rPr>
        <w:t xml:space="preserve"> эффект, при котором у пациентов может развиться тугоухость или нарушения со стороны вестибулярного аппарата. </w:t>
      </w:r>
    </w:p>
    <w:p w:rsidR="00610B22" w:rsidRPr="00AF69F1"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Помимо побочных эффектов, при назначении антибактериального препарата врачи учитывают вид возбудителя. Например, при пневмонии, возникшей у ребёнка в возрасте до четырёх-пяти лет, чаще назначаются антибиотики пенициллинового ряда. А у детей старше пяти лет, учащихся в школе, могут применяться </w:t>
      </w:r>
      <w:proofErr w:type="spellStart"/>
      <w:r w:rsidRPr="00AF69F1">
        <w:rPr>
          <w:rFonts w:ascii="Times New Roman" w:eastAsia="Times New Roman" w:hAnsi="Times New Roman" w:cs="Times New Roman"/>
          <w:sz w:val="24"/>
          <w:szCs w:val="24"/>
          <w:lang w:eastAsia="ru-RU"/>
        </w:rPr>
        <w:t>макролиды</w:t>
      </w:r>
      <w:proofErr w:type="spellEnd"/>
      <w:r w:rsidRPr="00AF69F1">
        <w:rPr>
          <w:rFonts w:ascii="Times New Roman" w:eastAsia="Times New Roman" w:hAnsi="Times New Roman" w:cs="Times New Roman"/>
          <w:sz w:val="24"/>
          <w:szCs w:val="24"/>
          <w:lang w:eastAsia="ru-RU"/>
        </w:rPr>
        <w:t xml:space="preserve">, так как у этой группы пациентов чаще выявляются </w:t>
      </w:r>
      <w:proofErr w:type="spellStart"/>
      <w:r w:rsidRPr="00AF69F1">
        <w:rPr>
          <w:rFonts w:ascii="Times New Roman" w:eastAsia="Times New Roman" w:hAnsi="Times New Roman" w:cs="Times New Roman"/>
          <w:sz w:val="24"/>
          <w:szCs w:val="24"/>
          <w:lang w:eastAsia="ru-RU"/>
        </w:rPr>
        <w:t>атипичные</w:t>
      </w:r>
      <w:proofErr w:type="spellEnd"/>
      <w:r w:rsidRPr="00AF69F1">
        <w:rPr>
          <w:rFonts w:ascii="Times New Roman" w:eastAsia="Times New Roman" w:hAnsi="Times New Roman" w:cs="Times New Roman"/>
          <w:sz w:val="24"/>
          <w:szCs w:val="24"/>
          <w:lang w:eastAsia="ru-RU"/>
        </w:rPr>
        <w:t xml:space="preserve"> формы пневмоний. То есть бактериальная флора, вызывающая воспаление лёгких, у разных возрастных групп может отличаться. </w:t>
      </w:r>
    </w:p>
    <w:p w:rsidR="00610B22" w:rsidRPr="00AF69F1"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Если врач назначил антибактериальный препарат, необходимо чётко соблюдать все рекомендации. </w:t>
      </w:r>
    </w:p>
    <w:p w:rsidR="00610B22" w:rsidRDefault="00610B22"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Давать ребёнку необходимо ту дозировку, которую назначил педиатр или другой специалист, занимающийся лечением. Не уменьшайте разовую и суточную дозу препарата, даже если ребёнку стало лучше. Также не стоит увеличивать дозировку в целях ускорения эффекта. Правильно подобранный антибактериальный препарат эффективно борется с бактериями, поэтому температура в течение одного-двух дней начнёт снижаться. Если температура на протяжении 48–72 часов не снижается, врач будет менять антибактериальный препарат. </w:t>
      </w:r>
    </w:p>
    <w:p w:rsidR="00083467" w:rsidRPr="002B4D9D" w:rsidRDefault="00083467"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color w:val="C00000"/>
          <w:sz w:val="36"/>
          <w:szCs w:val="36"/>
          <w:lang w:eastAsia="ru-RU"/>
        </w:rPr>
      </w:pPr>
      <w:r w:rsidRPr="00AF69F1">
        <w:rPr>
          <w:rFonts w:ascii="Times New Roman" w:eastAsia="Times New Roman" w:hAnsi="Times New Roman" w:cs="Times New Roman"/>
          <w:b/>
          <w:bCs/>
          <w:color w:val="C00000"/>
          <w:sz w:val="36"/>
          <w:szCs w:val="36"/>
          <w:lang w:eastAsia="ru-RU"/>
        </w:rPr>
        <w:t>11 правил приема антибиотиков</w:t>
      </w:r>
      <w:r w:rsidRPr="00AF69F1">
        <w:rPr>
          <w:rFonts w:ascii="Times New Roman" w:eastAsia="Times New Roman" w:hAnsi="Times New Roman" w:cs="Times New Roman"/>
          <w:color w:val="C00000"/>
          <w:sz w:val="36"/>
          <w:szCs w:val="36"/>
          <w:lang w:eastAsia="ru-RU"/>
        </w:rPr>
        <w:t xml:space="preserve">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1. Любые антибиотики следует принимать только по назначению врача;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2. Записывайте всю информацию о </w:t>
      </w:r>
      <w:proofErr w:type="gramStart"/>
      <w:r w:rsidRPr="00AF69F1">
        <w:rPr>
          <w:rFonts w:ascii="Times New Roman" w:eastAsia="Times New Roman" w:hAnsi="Times New Roman" w:cs="Times New Roman"/>
          <w:sz w:val="24"/>
          <w:szCs w:val="24"/>
          <w:lang w:eastAsia="ru-RU"/>
        </w:rPr>
        <w:t>том</w:t>
      </w:r>
      <w:proofErr w:type="gramEnd"/>
      <w:r w:rsidRPr="00AF69F1">
        <w:rPr>
          <w:rFonts w:ascii="Times New Roman" w:eastAsia="Times New Roman" w:hAnsi="Times New Roman" w:cs="Times New Roman"/>
          <w:sz w:val="24"/>
          <w:szCs w:val="24"/>
          <w:lang w:eastAsia="ru-RU"/>
        </w:rPr>
        <w:t xml:space="preserve"> какие антибиотики, каким курсом и при каких заболеваниях принимали когда-либо;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3. Никогда не выпрашивайте у врача назначение антибиотиков;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4. Сдайте анализ на бактериальный посев для выбора «лучшего» антибиотика;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5. Строго соблюдать время и кратность приема;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6. Обычно срок приема антибиотиков 5-7 дней, иногда этот срок увеличивается до 10-14 дней;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7. Не прерывайте курса лечения;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8. Никогда не пытайтесь корректировать дозировку антибиотика;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9. Четко следуйте инструкции по правильному приему конкретного лекарственного препарата, поскольку у различных антибиотиков различная зависимость от приема пищи;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10. Во время лечения принимайте препараты, которые восстанавливают естественную микрофлору кишечника;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11. При лечении антибиотиками соблюдайте специальную диету. </w:t>
      </w:r>
    </w:p>
    <w:p w:rsidR="00083467" w:rsidRPr="00AF69F1" w:rsidRDefault="00083467" w:rsidP="00083467">
      <w:pPr>
        <w:spacing w:before="100" w:beforeAutospacing="1" w:after="100" w:afterAutospacing="1" w:line="240" w:lineRule="auto"/>
        <w:ind w:left="-567"/>
        <w:jc w:val="both"/>
        <w:rPr>
          <w:rFonts w:ascii="Times New Roman" w:eastAsia="Times New Roman" w:hAnsi="Times New Roman" w:cs="Times New Roman"/>
          <w:color w:val="C00000"/>
          <w:sz w:val="24"/>
          <w:szCs w:val="24"/>
          <w:lang w:eastAsia="ru-RU"/>
        </w:rPr>
      </w:pPr>
      <w:r w:rsidRPr="00AF69F1">
        <w:rPr>
          <w:rFonts w:ascii="Times New Roman" w:eastAsia="Times New Roman" w:hAnsi="Times New Roman" w:cs="Times New Roman"/>
          <w:b/>
          <w:bCs/>
          <w:color w:val="C00000"/>
          <w:sz w:val="24"/>
          <w:szCs w:val="24"/>
          <w:lang w:eastAsia="ru-RU"/>
        </w:rPr>
        <w:t>Не занимайтесь самолечением, доверьте свое здоровье специалисту!</w:t>
      </w:r>
      <w:r w:rsidRPr="00AF69F1">
        <w:rPr>
          <w:rFonts w:ascii="Times New Roman" w:eastAsia="Times New Roman" w:hAnsi="Times New Roman" w:cs="Times New Roman"/>
          <w:color w:val="C00000"/>
          <w:sz w:val="24"/>
          <w:szCs w:val="24"/>
          <w:lang w:eastAsia="ru-RU"/>
        </w:rPr>
        <w:t xml:space="preserve"> </w:t>
      </w:r>
    </w:p>
    <w:p w:rsidR="00083467" w:rsidRDefault="00083467" w:rsidP="00083467">
      <w:pPr>
        <w:spacing w:before="100" w:beforeAutospacing="1" w:after="100" w:afterAutospacing="1" w:line="240" w:lineRule="auto"/>
        <w:ind w:left="-567"/>
        <w:jc w:val="both"/>
        <w:rPr>
          <w:rFonts w:ascii="Times New Roman" w:eastAsia="Times New Roman" w:hAnsi="Times New Roman" w:cs="Times New Roman"/>
          <w:b/>
          <w:sz w:val="24"/>
          <w:szCs w:val="24"/>
          <w:lang w:eastAsia="ru-RU"/>
        </w:rPr>
      </w:pPr>
    </w:p>
    <w:p w:rsidR="00083467" w:rsidRDefault="00083467" w:rsidP="00083467">
      <w:pPr>
        <w:spacing w:before="100" w:beforeAutospacing="1" w:after="100" w:afterAutospacing="1" w:line="240" w:lineRule="auto"/>
        <w:ind w:left="-567"/>
        <w:jc w:val="both"/>
        <w:rPr>
          <w:rFonts w:ascii="Times New Roman" w:eastAsia="Times New Roman" w:hAnsi="Times New Roman" w:cs="Times New Roman"/>
          <w:b/>
          <w:sz w:val="24"/>
          <w:szCs w:val="24"/>
          <w:lang w:eastAsia="ru-RU"/>
        </w:rPr>
      </w:pPr>
    </w:p>
    <w:p w:rsidR="002B4D9D" w:rsidRPr="00AF69F1" w:rsidRDefault="00083467" w:rsidP="00083467">
      <w:pPr>
        <w:spacing w:before="100" w:beforeAutospacing="1" w:after="100" w:afterAutospacing="1" w:line="240" w:lineRule="auto"/>
        <w:ind w:left="-567"/>
        <w:jc w:val="both"/>
        <w:rPr>
          <w:rFonts w:ascii="Times New Roman" w:eastAsia="Times New Roman" w:hAnsi="Times New Roman" w:cs="Times New Roman"/>
          <w:b/>
          <w:color w:val="002060"/>
          <w:sz w:val="24"/>
          <w:szCs w:val="24"/>
          <w:lang w:eastAsia="ru-RU"/>
        </w:rPr>
      </w:pPr>
      <w:r w:rsidRPr="00083467">
        <w:rPr>
          <w:rFonts w:ascii="Times New Roman" w:eastAsia="Times New Roman" w:hAnsi="Times New Roman" w:cs="Times New Roman"/>
          <w:b/>
          <w:color w:val="002060"/>
          <w:sz w:val="24"/>
          <w:szCs w:val="24"/>
          <w:lang w:eastAsia="ru-RU"/>
        </w:rPr>
        <w:t>Ч</w:t>
      </w:r>
      <w:r w:rsidR="002B4D9D" w:rsidRPr="00AF69F1">
        <w:rPr>
          <w:rFonts w:ascii="Times New Roman" w:eastAsia="Times New Roman" w:hAnsi="Times New Roman" w:cs="Times New Roman"/>
          <w:b/>
          <w:bCs/>
          <w:iCs/>
          <w:color w:val="002060"/>
          <w:sz w:val="24"/>
          <w:szCs w:val="24"/>
          <w:lang w:eastAsia="ru-RU"/>
        </w:rPr>
        <w:t>ем отличаются антибиотики друг от друга.</w:t>
      </w:r>
      <w:r w:rsidR="002B4D9D" w:rsidRPr="00AF69F1">
        <w:rPr>
          <w:rFonts w:ascii="Times New Roman" w:eastAsia="Times New Roman" w:hAnsi="Times New Roman" w:cs="Times New Roman"/>
          <w:b/>
          <w:color w:val="002060"/>
          <w:sz w:val="24"/>
          <w:szCs w:val="24"/>
          <w:lang w:eastAsia="ru-RU"/>
        </w:rPr>
        <w:t xml:space="preserve">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Существует немало групп антибактериальных препаратов. Они различаются по многим параметрам: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по спектру их действия (то есть по тем разновидностям бактерий, на которые они влияют),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по механизму действия (одни могут убивать бактерии, другие не давать им размножаться),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по особенностям метаболизма (каким образом и где препарат перерабатывается организмом и как выводится, как долго действует, как быстро выводится и др.),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по тем органам и тканям, куда они проникают,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и другим параметрам.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Помимо этого различные группы антибактериальных препаратов имеют: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разные противопоказания к применению,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схемы приема, </w:t>
      </w:r>
    </w:p>
    <w:p w:rsidR="002B4D9D" w:rsidRPr="00AF69F1" w:rsidRDefault="002B4D9D" w:rsidP="00083467">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9F1">
        <w:rPr>
          <w:rFonts w:ascii="Times New Roman" w:eastAsia="Times New Roman" w:hAnsi="Times New Roman" w:cs="Times New Roman"/>
          <w:sz w:val="24"/>
          <w:szCs w:val="24"/>
          <w:lang w:eastAsia="ru-RU"/>
        </w:rPr>
        <w:t xml:space="preserve">- другие особенности назначения. </w:t>
      </w:r>
    </w:p>
    <w:p w:rsidR="002B4D9D" w:rsidRDefault="002B4D9D" w:rsidP="00083467">
      <w:pPr>
        <w:spacing w:before="100" w:beforeAutospacing="1" w:after="100" w:afterAutospacing="1" w:line="240" w:lineRule="auto"/>
        <w:ind w:left="-567"/>
        <w:jc w:val="both"/>
        <w:rPr>
          <w:rFonts w:ascii="Times New Roman" w:eastAsia="Times New Roman" w:hAnsi="Times New Roman" w:cs="Times New Roman"/>
          <w:b/>
          <w:color w:val="002060"/>
          <w:sz w:val="24"/>
          <w:szCs w:val="24"/>
          <w:lang w:eastAsia="ru-RU"/>
        </w:rPr>
      </w:pPr>
      <w:r w:rsidRPr="00AF69F1">
        <w:rPr>
          <w:rFonts w:ascii="Times New Roman" w:eastAsia="Times New Roman" w:hAnsi="Times New Roman" w:cs="Times New Roman"/>
          <w:sz w:val="24"/>
          <w:szCs w:val="24"/>
          <w:lang w:eastAsia="ru-RU"/>
        </w:rPr>
        <w:t>По этой причине</w:t>
      </w:r>
      <w:r w:rsidRPr="00AF69F1">
        <w:rPr>
          <w:rFonts w:ascii="Times New Roman" w:eastAsia="Times New Roman" w:hAnsi="Times New Roman" w:cs="Times New Roman"/>
          <w:b/>
          <w:color w:val="002060"/>
          <w:sz w:val="24"/>
          <w:szCs w:val="24"/>
          <w:lang w:eastAsia="ru-RU"/>
        </w:rPr>
        <w:t xml:space="preserve"> назначение антибиотиков, как и выбор конкретного представителя из этой группы, а также схемы и длительности их приема следует доверить только своему лечащему врачу! </w:t>
      </w:r>
    </w:p>
    <w:p w:rsidR="00083467" w:rsidRDefault="00083467" w:rsidP="00083467">
      <w:pPr>
        <w:spacing w:before="100" w:beforeAutospacing="1" w:after="100" w:afterAutospacing="1" w:line="240" w:lineRule="auto"/>
        <w:ind w:left="-567"/>
        <w:jc w:val="both"/>
        <w:rPr>
          <w:rFonts w:ascii="Times New Roman" w:eastAsia="Times New Roman" w:hAnsi="Times New Roman" w:cs="Times New Roman"/>
          <w:b/>
          <w:color w:val="002060"/>
          <w:sz w:val="24"/>
          <w:szCs w:val="24"/>
          <w:lang w:eastAsia="ru-RU"/>
        </w:rPr>
      </w:pPr>
    </w:p>
    <w:p w:rsidR="00083467" w:rsidRDefault="00083467" w:rsidP="00083467">
      <w:pPr>
        <w:shd w:val="clear" w:color="auto" w:fill="FFFFFF"/>
        <w:tabs>
          <w:tab w:val="num" w:pos="-284"/>
        </w:tabs>
        <w:spacing w:after="150" w:line="240" w:lineRule="auto"/>
        <w:ind w:left="-567" w:right="-143"/>
        <w:rPr>
          <w:rFonts w:ascii="Times New Roman" w:eastAsia="Times New Roman" w:hAnsi="Times New Roman" w:cs="Times New Roman"/>
          <w:b/>
          <w:i/>
          <w:iCs/>
          <w:color w:val="C00000"/>
          <w:sz w:val="40"/>
          <w:szCs w:val="40"/>
          <w:lang w:eastAsia="ru-RU"/>
        </w:rPr>
      </w:pPr>
    </w:p>
    <w:p w:rsidR="00083467" w:rsidRPr="00083467" w:rsidRDefault="00083467" w:rsidP="00083467">
      <w:pPr>
        <w:shd w:val="clear" w:color="auto" w:fill="FFFFFF"/>
        <w:tabs>
          <w:tab w:val="num" w:pos="-284"/>
        </w:tabs>
        <w:spacing w:after="150" w:line="240" w:lineRule="auto"/>
        <w:ind w:left="-567" w:right="-143"/>
        <w:rPr>
          <w:rFonts w:ascii="Times New Roman" w:eastAsia="Times New Roman" w:hAnsi="Times New Roman" w:cs="Times New Roman"/>
          <w:b/>
          <w:i/>
          <w:iCs/>
          <w:color w:val="C00000"/>
          <w:sz w:val="40"/>
          <w:szCs w:val="40"/>
          <w:lang w:eastAsia="ru-RU"/>
        </w:rPr>
      </w:pPr>
      <w:r w:rsidRPr="00083467">
        <w:rPr>
          <w:rFonts w:ascii="Times New Roman" w:eastAsia="Times New Roman" w:hAnsi="Times New Roman" w:cs="Times New Roman"/>
          <w:b/>
          <w:i/>
          <w:iCs/>
          <w:color w:val="C00000"/>
          <w:sz w:val="40"/>
          <w:szCs w:val="40"/>
          <w:lang w:eastAsia="ru-RU"/>
        </w:rPr>
        <w:t>БУДЬТЕ ЗДОРОВЫ!</w:t>
      </w:r>
    </w:p>
    <w:p w:rsidR="00083467" w:rsidRDefault="00083467" w:rsidP="00083467">
      <w:pPr>
        <w:shd w:val="clear" w:color="auto" w:fill="FFFFFF"/>
        <w:tabs>
          <w:tab w:val="num" w:pos="-284"/>
        </w:tabs>
        <w:spacing w:after="150" w:line="240" w:lineRule="auto"/>
        <w:ind w:left="-567" w:right="-143"/>
        <w:rPr>
          <w:rFonts w:ascii="Times New Roman" w:eastAsia="Times New Roman" w:hAnsi="Times New Roman" w:cs="Times New Roman"/>
          <w:i/>
          <w:iCs/>
          <w:sz w:val="24"/>
          <w:szCs w:val="24"/>
          <w:lang w:eastAsia="ru-RU"/>
        </w:rPr>
      </w:pPr>
    </w:p>
    <w:p w:rsidR="00083467" w:rsidRDefault="00083467" w:rsidP="00083467">
      <w:pPr>
        <w:spacing w:after="0" w:line="360" w:lineRule="auto"/>
        <w:ind w:left="-567" w:right="-1"/>
        <w:rPr>
          <w:rFonts w:ascii="Times New Roman" w:eastAsia="Times New Roman" w:hAnsi="Times New Roman" w:cs="Times New Roman"/>
          <w:sz w:val="24"/>
          <w:szCs w:val="24"/>
          <w:lang w:eastAsia="ru-RU"/>
        </w:rPr>
      </w:pPr>
      <w:r w:rsidRPr="00714046">
        <w:rPr>
          <w:rFonts w:ascii="Times New Roman" w:eastAsia="Times New Roman" w:hAnsi="Times New Roman" w:cs="Times New Roman"/>
          <w:sz w:val="24"/>
          <w:szCs w:val="24"/>
          <w:lang w:eastAsia="ru-RU"/>
        </w:rPr>
        <w:t xml:space="preserve">                                                                      </w:t>
      </w:r>
    </w:p>
    <w:p w:rsidR="00083467" w:rsidRPr="00CF31DD" w:rsidRDefault="00083467" w:rsidP="00083467">
      <w:pPr>
        <w:spacing w:after="0" w:line="360" w:lineRule="auto"/>
        <w:ind w:left="-567" w:right="-1"/>
      </w:pPr>
      <w:r>
        <w:rPr>
          <w:rFonts w:ascii="Times New Roman" w:eastAsia="Times New Roman" w:hAnsi="Times New Roman" w:cs="Times New Roman"/>
          <w:sz w:val="24"/>
          <w:szCs w:val="24"/>
          <w:lang w:eastAsia="ru-RU"/>
        </w:rPr>
        <w:t xml:space="preserve">                                                                         </w:t>
      </w:r>
      <w:r w:rsidRPr="00714046">
        <w:rPr>
          <w:rFonts w:ascii="Times New Roman" w:eastAsia="Times New Roman" w:hAnsi="Times New Roman" w:cs="Times New Roman"/>
          <w:sz w:val="24"/>
          <w:szCs w:val="24"/>
          <w:lang w:eastAsia="ru-RU"/>
        </w:rPr>
        <w:t>Материал составлен по открытым Интернет-ресурсам</w:t>
      </w:r>
      <w:bookmarkStart w:id="0" w:name="_GoBack"/>
      <w:bookmarkEnd w:id="0"/>
    </w:p>
    <w:p w:rsidR="00083467" w:rsidRDefault="00083467" w:rsidP="00083467">
      <w:pPr>
        <w:spacing w:before="100" w:beforeAutospacing="1" w:after="100" w:afterAutospacing="1" w:line="240" w:lineRule="auto"/>
        <w:ind w:left="-567"/>
        <w:jc w:val="both"/>
        <w:rPr>
          <w:rFonts w:ascii="Times New Roman" w:eastAsia="Times New Roman" w:hAnsi="Times New Roman" w:cs="Times New Roman"/>
          <w:b/>
          <w:color w:val="002060"/>
          <w:sz w:val="24"/>
          <w:szCs w:val="24"/>
          <w:lang w:eastAsia="ru-RU"/>
        </w:rPr>
      </w:pPr>
    </w:p>
    <w:p w:rsidR="00083467" w:rsidRPr="00AF69F1" w:rsidRDefault="00083467" w:rsidP="00083467">
      <w:pPr>
        <w:spacing w:before="100" w:beforeAutospacing="1" w:after="100" w:afterAutospacing="1" w:line="240" w:lineRule="auto"/>
        <w:ind w:left="-567"/>
        <w:jc w:val="both"/>
        <w:rPr>
          <w:rFonts w:ascii="Times New Roman" w:eastAsia="Times New Roman" w:hAnsi="Times New Roman" w:cs="Times New Roman"/>
          <w:b/>
          <w:color w:val="002060"/>
          <w:sz w:val="24"/>
          <w:szCs w:val="24"/>
          <w:lang w:eastAsia="ru-RU"/>
        </w:rPr>
      </w:pPr>
    </w:p>
    <w:p w:rsidR="002B4D9D" w:rsidRPr="00083467" w:rsidRDefault="002B4D9D" w:rsidP="00083467">
      <w:pPr>
        <w:spacing w:before="100" w:beforeAutospacing="1" w:after="100" w:afterAutospacing="1" w:line="240" w:lineRule="auto"/>
        <w:ind w:left="-567"/>
        <w:jc w:val="both"/>
        <w:rPr>
          <w:rFonts w:ascii="Times New Roman" w:eastAsia="Times New Roman" w:hAnsi="Times New Roman" w:cs="Times New Roman"/>
          <w:b/>
          <w:color w:val="C00000"/>
          <w:sz w:val="24"/>
          <w:szCs w:val="24"/>
          <w:lang w:eastAsia="ru-RU"/>
        </w:rPr>
      </w:pPr>
    </w:p>
    <w:p w:rsidR="002B4D9D" w:rsidRPr="00AF69F1" w:rsidRDefault="002B4D9D" w:rsidP="002B4D9D">
      <w:pPr>
        <w:spacing w:before="100" w:beforeAutospacing="1" w:after="100" w:afterAutospacing="1" w:line="240" w:lineRule="auto"/>
        <w:ind w:left="-851"/>
        <w:jc w:val="both"/>
        <w:rPr>
          <w:rFonts w:ascii="Times New Roman" w:eastAsia="Times New Roman" w:hAnsi="Times New Roman" w:cs="Times New Roman"/>
          <w:sz w:val="24"/>
          <w:szCs w:val="24"/>
          <w:lang w:eastAsia="ru-RU"/>
        </w:rPr>
      </w:pPr>
    </w:p>
    <w:sectPr w:rsidR="002B4D9D" w:rsidRPr="00AF69F1" w:rsidSect="002B4D9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10B22"/>
    <w:rsid w:val="00083467"/>
    <w:rsid w:val="002B4D9D"/>
    <w:rsid w:val="00610B22"/>
    <w:rsid w:val="00DE0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CA4"/>
  </w:style>
  <w:style w:type="paragraph" w:styleId="1">
    <w:name w:val="heading 1"/>
    <w:basedOn w:val="a"/>
    <w:link w:val="10"/>
    <w:uiPriority w:val="9"/>
    <w:qFormat/>
    <w:rsid w:val="00610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B22"/>
    <w:rPr>
      <w:rFonts w:ascii="Times New Roman" w:eastAsia="Times New Roman" w:hAnsi="Times New Roman" w:cs="Times New Roman"/>
      <w:b/>
      <w:bCs/>
      <w:kern w:val="36"/>
      <w:sz w:val="48"/>
      <w:szCs w:val="48"/>
      <w:lang w:eastAsia="ru-RU"/>
    </w:rPr>
  </w:style>
  <w:style w:type="paragraph" w:customStyle="1" w:styleId="date">
    <w:name w:val="date"/>
    <w:basedOn w:val="a"/>
    <w:rsid w:val="00610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0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B4D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4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775810">
      <w:bodyDiv w:val="1"/>
      <w:marLeft w:val="0"/>
      <w:marRight w:val="0"/>
      <w:marTop w:val="0"/>
      <w:marBottom w:val="0"/>
      <w:divBdr>
        <w:top w:val="none" w:sz="0" w:space="0" w:color="auto"/>
        <w:left w:val="none" w:sz="0" w:space="0" w:color="auto"/>
        <w:bottom w:val="none" w:sz="0" w:space="0" w:color="auto"/>
        <w:right w:val="none" w:sz="0" w:space="0" w:color="auto"/>
      </w:divBdr>
      <w:divsChild>
        <w:div w:id="1058361746">
          <w:marLeft w:val="0"/>
          <w:marRight w:val="0"/>
          <w:marTop w:val="0"/>
          <w:marBottom w:val="0"/>
          <w:divBdr>
            <w:top w:val="none" w:sz="0" w:space="0" w:color="auto"/>
            <w:left w:val="none" w:sz="0" w:space="0" w:color="auto"/>
            <w:bottom w:val="none" w:sz="0" w:space="0" w:color="auto"/>
            <w:right w:val="none" w:sz="0" w:space="0" w:color="auto"/>
          </w:divBdr>
          <w:divsChild>
            <w:div w:id="3435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2</cp:revision>
  <dcterms:created xsi:type="dcterms:W3CDTF">2024-11-21T04:09:00Z</dcterms:created>
  <dcterms:modified xsi:type="dcterms:W3CDTF">2024-11-21T04:39:00Z</dcterms:modified>
</cp:coreProperties>
</file>