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D0" w:rsidRPr="00A1695B" w:rsidRDefault="00A538D0" w:rsidP="00A538D0">
      <w:pPr>
        <w:shd w:val="clear" w:color="auto" w:fill="FFFFFF"/>
        <w:spacing w:before="204" w:after="204" w:line="396" w:lineRule="atLeast"/>
        <w:ind w:left="-567" w:right="-1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1160D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20.01 – 26.01.25г.</w:t>
      </w:r>
      <w:r w:rsidR="00A1695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A1695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C1160D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Неделя профилактики неинфекционных заболеваний</w:t>
      </w:r>
      <w:r w:rsidRPr="00A169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747684" w:rsidRPr="00A538D0" w:rsidRDefault="00C83133" w:rsidP="00A538D0">
      <w:pPr>
        <w:shd w:val="clear" w:color="auto" w:fill="FFFFFF"/>
        <w:spacing w:before="204" w:after="204" w:line="396" w:lineRule="atLeast"/>
        <w:ind w:left="-567" w:right="-1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538D0"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34754E8" wp14:editId="12913442">
            <wp:simplePos x="0" y="0"/>
            <wp:positionH relativeFrom="margin">
              <wp:posOffset>-346710</wp:posOffset>
            </wp:positionH>
            <wp:positionV relativeFrom="margin">
              <wp:posOffset>616585</wp:posOffset>
            </wp:positionV>
            <wp:extent cx="3428365" cy="2381250"/>
            <wp:effectExtent l="0" t="0" r="635" b="0"/>
            <wp:wrapSquare wrapText="bothSides"/>
            <wp:docPr id="2" name="Рисунок 2" descr="Неделя профилактики неинфекционных заболев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деля профилактики неинфекционных заболеваний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6" t="926" r="12798" b="-1"/>
                    <a:stretch/>
                  </pic:blipFill>
                  <pic:spPr bwMode="auto">
                    <a:xfrm>
                      <a:off x="0" y="0"/>
                      <a:ext cx="342836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8D0" w:rsidRPr="0074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Неинфекционные заболевания (НИЗ), также известные как хронические заболевания, как правило, имеют продолжительное течение </w:t>
      </w:r>
      <w:r w:rsidR="00A538D0" w:rsidRPr="00A538D0">
        <w:rPr>
          <w:rFonts w:ascii="Times New Roman" w:eastAsia="Times New Roman" w:hAnsi="Times New Roman" w:cs="Times New Roman"/>
          <w:sz w:val="24"/>
          <w:szCs w:val="24"/>
          <w:lang w:eastAsia="ru-RU"/>
        </w:rPr>
        <w:t>и являются</w:t>
      </w:r>
      <w:r w:rsidR="00A538D0" w:rsidRPr="0074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воздействия комбинации генетических, физиологических, экологических и поведенческих факторов.</w:t>
      </w:r>
      <w:r w:rsidR="00A538D0" w:rsidRPr="00A5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95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</w:t>
      </w:r>
      <w:r w:rsidR="00747684" w:rsidRPr="00A538D0">
        <w:rPr>
          <w:rFonts w:ascii="Times New Roman" w:hAnsi="Times New Roman" w:cs="Times New Roman"/>
          <w:bCs/>
          <w:sz w:val="24"/>
          <w:szCs w:val="24"/>
        </w:rPr>
        <w:t>олезни, не передающиеся от человека человеку и, как правило, медленно прогрессирующие.</w:t>
      </w:r>
    </w:p>
    <w:p w:rsidR="00A538D0" w:rsidRPr="00A1695B" w:rsidRDefault="00747684" w:rsidP="00A1695B">
      <w:pPr>
        <w:shd w:val="clear" w:color="auto" w:fill="FFFFFF"/>
        <w:spacing w:before="204" w:after="204" w:line="396" w:lineRule="atLeast"/>
        <w:ind w:right="-1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bookmarkStart w:id="0" w:name="_GoBack"/>
      <w:bookmarkEnd w:id="0"/>
      <w:r w:rsidRPr="00A1695B">
        <w:rPr>
          <w:rFonts w:ascii="Times New Roman" w:hAnsi="Times New Roman" w:cs="Times New Roman"/>
          <w:b/>
          <w:bCs/>
          <w:color w:val="002060"/>
          <w:sz w:val="28"/>
          <w:szCs w:val="28"/>
        </w:rPr>
        <w:t>Есть 4 основных типа хронических неинфекционных заболеваний:</w:t>
      </w:r>
      <w:r w:rsidRPr="00A1695B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A1695B">
        <w:rPr>
          <w:rFonts w:ascii="Times New Roman" w:hAnsi="Times New Roman" w:cs="Times New Roman"/>
          <w:sz w:val="24"/>
          <w:szCs w:val="24"/>
        </w:rPr>
        <w:t>- болезни системы кровообращения,</w:t>
      </w:r>
      <w:r w:rsidRPr="00A1695B">
        <w:rPr>
          <w:rFonts w:ascii="Times New Roman" w:hAnsi="Times New Roman" w:cs="Times New Roman"/>
          <w:sz w:val="24"/>
          <w:szCs w:val="24"/>
        </w:rPr>
        <w:br/>
        <w:t>- злокачественные новообразования,</w:t>
      </w:r>
      <w:r w:rsidRPr="00A1695B">
        <w:rPr>
          <w:rFonts w:ascii="Times New Roman" w:hAnsi="Times New Roman" w:cs="Times New Roman"/>
          <w:sz w:val="24"/>
          <w:szCs w:val="24"/>
        </w:rPr>
        <w:br/>
        <w:t>- болезни органов дыхания</w:t>
      </w:r>
      <w:r w:rsidRPr="00A1695B">
        <w:rPr>
          <w:rFonts w:ascii="Times New Roman" w:hAnsi="Times New Roman" w:cs="Times New Roman"/>
          <w:sz w:val="24"/>
          <w:szCs w:val="24"/>
        </w:rPr>
        <w:br/>
        <w:t>- сахарный диабет.</w:t>
      </w:r>
      <w:r w:rsidRPr="00A1695B">
        <w:rPr>
          <w:rFonts w:ascii="Times New Roman" w:hAnsi="Times New Roman" w:cs="Times New Roman"/>
          <w:sz w:val="24"/>
          <w:szCs w:val="24"/>
        </w:rPr>
        <w:br/>
      </w:r>
      <w:r w:rsidRPr="00A1695B">
        <w:rPr>
          <w:rFonts w:ascii="Times New Roman" w:hAnsi="Times New Roman" w:cs="Times New Roman"/>
          <w:sz w:val="24"/>
          <w:szCs w:val="24"/>
        </w:rPr>
        <w:br/>
      </w:r>
      <w:r w:rsidRPr="00A1695B">
        <w:rPr>
          <w:rFonts w:ascii="Times New Roman" w:hAnsi="Times New Roman" w:cs="Times New Roman"/>
          <w:bCs/>
          <w:sz w:val="24"/>
          <w:szCs w:val="24"/>
        </w:rPr>
        <w:t>На долю смертей от хронических неинфекционных заболеваний приходится порядка 70% всех случаев, из которых более 40% являются преждевременными.</w:t>
      </w:r>
      <w:r w:rsidRPr="00A1695B">
        <w:rPr>
          <w:rFonts w:ascii="Times New Roman" w:hAnsi="Times New Roman" w:cs="Times New Roman"/>
          <w:bCs/>
          <w:sz w:val="24"/>
          <w:szCs w:val="24"/>
        </w:rPr>
        <w:br/>
      </w:r>
      <w:r w:rsidRPr="00A1695B">
        <w:rPr>
          <w:rFonts w:ascii="Times New Roman" w:hAnsi="Times New Roman" w:cs="Times New Roman"/>
          <w:sz w:val="24"/>
          <w:szCs w:val="24"/>
        </w:rPr>
        <w:br/>
        <w:t xml:space="preserve">Развитию ХНИЗ способствуют основные </w:t>
      </w:r>
      <w:r w:rsidRPr="00A1695B">
        <w:rPr>
          <w:rFonts w:ascii="Times New Roman" w:hAnsi="Times New Roman" w:cs="Times New Roman"/>
          <w:b/>
          <w:sz w:val="28"/>
          <w:szCs w:val="28"/>
        </w:rPr>
        <w:t>7 факторов риска:</w:t>
      </w:r>
      <w:r w:rsidRPr="00A1695B">
        <w:rPr>
          <w:rFonts w:ascii="Times New Roman" w:hAnsi="Times New Roman" w:cs="Times New Roman"/>
          <w:b/>
          <w:sz w:val="28"/>
          <w:szCs w:val="28"/>
        </w:rPr>
        <w:br/>
      </w:r>
      <w:r w:rsidR="00A1695B">
        <w:rPr>
          <w:rFonts w:ascii="Times New Roman" w:hAnsi="Times New Roman" w:cs="Times New Roman"/>
          <w:sz w:val="24"/>
          <w:szCs w:val="24"/>
        </w:rPr>
        <w:t>-</w:t>
      </w:r>
      <w:r w:rsidRPr="00A1695B">
        <w:rPr>
          <w:rFonts w:ascii="Times New Roman" w:hAnsi="Times New Roman" w:cs="Times New Roman"/>
          <w:sz w:val="24"/>
          <w:szCs w:val="24"/>
        </w:rPr>
        <w:t xml:space="preserve"> вредные привычки (курение, употребление алкоголя);</w:t>
      </w:r>
      <w:r w:rsidRPr="00A1695B">
        <w:rPr>
          <w:rFonts w:ascii="Times New Roman" w:hAnsi="Times New Roman" w:cs="Times New Roman"/>
          <w:sz w:val="24"/>
          <w:szCs w:val="24"/>
        </w:rPr>
        <w:br/>
      </w:r>
      <w:r w:rsidR="00A1695B">
        <w:rPr>
          <w:rFonts w:ascii="Times New Roman" w:hAnsi="Times New Roman" w:cs="Times New Roman"/>
          <w:sz w:val="24"/>
          <w:szCs w:val="24"/>
        </w:rPr>
        <w:t>-</w:t>
      </w:r>
      <w:r w:rsidRPr="00A1695B">
        <w:rPr>
          <w:rFonts w:ascii="Times New Roman" w:hAnsi="Times New Roman" w:cs="Times New Roman"/>
          <w:sz w:val="24"/>
          <w:szCs w:val="24"/>
        </w:rPr>
        <w:t xml:space="preserve"> нерациональное питание,</w:t>
      </w:r>
      <w:r w:rsidRPr="00A1695B">
        <w:rPr>
          <w:rFonts w:ascii="Times New Roman" w:hAnsi="Times New Roman" w:cs="Times New Roman"/>
          <w:sz w:val="24"/>
          <w:szCs w:val="24"/>
        </w:rPr>
        <w:br/>
      </w:r>
      <w:r w:rsidR="00A1695B">
        <w:rPr>
          <w:rFonts w:ascii="Times New Roman" w:hAnsi="Times New Roman" w:cs="Times New Roman"/>
          <w:sz w:val="24"/>
          <w:szCs w:val="24"/>
        </w:rPr>
        <w:t>-</w:t>
      </w:r>
      <w:r w:rsidRPr="00A1695B">
        <w:rPr>
          <w:rFonts w:ascii="Times New Roman" w:hAnsi="Times New Roman" w:cs="Times New Roman"/>
          <w:sz w:val="24"/>
          <w:szCs w:val="24"/>
        </w:rPr>
        <w:t xml:space="preserve"> низкая физическая активность,</w:t>
      </w:r>
      <w:r w:rsidRPr="00A1695B">
        <w:rPr>
          <w:rFonts w:ascii="Times New Roman" w:hAnsi="Times New Roman" w:cs="Times New Roman"/>
          <w:sz w:val="24"/>
          <w:szCs w:val="24"/>
        </w:rPr>
        <w:br/>
      </w:r>
      <w:r w:rsidR="00A1695B">
        <w:rPr>
          <w:rFonts w:ascii="Times New Roman" w:hAnsi="Times New Roman" w:cs="Times New Roman"/>
          <w:sz w:val="24"/>
          <w:szCs w:val="24"/>
        </w:rPr>
        <w:t>-</w:t>
      </w:r>
      <w:r w:rsidRPr="00A1695B">
        <w:rPr>
          <w:rFonts w:ascii="Times New Roman" w:hAnsi="Times New Roman" w:cs="Times New Roman"/>
          <w:sz w:val="24"/>
          <w:szCs w:val="24"/>
        </w:rPr>
        <w:t xml:space="preserve"> повышенный уровень артериального давления,</w:t>
      </w:r>
      <w:r w:rsidRPr="00A1695B">
        <w:rPr>
          <w:rFonts w:ascii="Times New Roman" w:hAnsi="Times New Roman" w:cs="Times New Roman"/>
          <w:sz w:val="24"/>
          <w:szCs w:val="24"/>
        </w:rPr>
        <w:br/>
      </w:r>
      <w:r w:rsidR="00A1695B">
        <w:rPr>
          <w:rFonts w:ascii="Times New Roman" w:hAnsi="Times New Roman" w:cs="Times New Roman"/>
          <w:sz w:val="24"/>
          <w:szCs w:val="24"/>
        </w:rPr>
        <w:t>-</w:t>
      </w:r>
      <w:r w:rsidRPr="00A1695B">
        <w:rPr>
          <w:rFonts w:ascii="Times New Roman" w:hAnsi="Times New Roman" w:cs="Times New Roman"/>
          <w:sz w:val="24"/>
          <w:szCs w:val="24"/>
        </w:rPr>
        <w:t xml:space="preserve"> повышенный уровень холестерина в крови,</w:t>
      </w:r>
      <w:r w:rsidRPr="00A1695B">
        <w:rPr>
          <w:rFonts w:ascii="Times New Roman" w:hAnsi="Times New Roman" w:cs="Times New Roman"/>
          <w:sz w:val="24"/>
          <w:szCs w:val="24"/>
        </w:rPr>
        <w:br/>
      </w:r>
      <w:r w:rsidR="00A1695B">
        <w:rPr>
          <w:rFonts w:ascii="Times New Roman" w:hAnsi="Times New Roman" w:cs="Times New Roman"/>
          <w:sz w:val="24"/>
          <w:szCs w:val="24"/>
        </w:rPr>
        <w:t>-</w:t>
      </w:r>
      <w:r w:rsidRPr="00A1695B">
        <w:rPr>
          <w:rFonts w:ascii="Times New Roman" w:hAnsi="Times New Roman" w:cs="Times New Roman"/>
          <w:sz w:val="24"/>
          <w:szCs w:val="24"/>
        </w:rPr>
        <w:t xml:space="preserve"> ожирение.</w:t>
      </w:r>
      <w:r w:rsidRPr="00A1695B">
        <w:rPr>
          <w:rFonts w:ascii="Times New Roman" w:hAnsi="Times New Roman" w:cs="Times New Roman"/>
          <w:sz w:val="24"/>
          <w:szCs w:val="24"/>
        </w:rPr>
        <w:br/>
      </w:r>
      <w:r w:rsidRPr="00A1695B">
        <w:rPr>
          <w:rFonts w:ascii="Times New Roman" w:hAnsi="Times New Roman" w:cs="Times New Roman"/>
          <w:sz w:val="24"/>
          <w:szCs w:val="24"/>
        </w:rPr>
        <w:br/>
      </w:r>
      <w:r w:rsidR="00A538D0" w:rsidRPr="00A1695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Меры профилактики неинфекционных заболеваний:</w:t>
      </w:r>
    </w:p>
    <w:p w:rsidR="00A538D0" w:rsidRPr="00747684" w:rsidRDefault="00A1695B" w:rsidP="00A1695B">
      <w:pPr>
        <w:shd w:val="clear" w:color="auto" w:fill="FFFFFF"/>
        <w:spacing w:after="0" w:line="396" w:lineRule="atLeast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38D0" w:rsidRPr="00747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рациональное питание;</w:t>
      </w:r>
    </w:p>
    <w:p w:rsidR="00A538D0" w:rsidRPr="00747684" w:rsidRDefault="00A1695B" w:rsidP="00A1695B">
      <w:pPr>
        <w:shd w:val="clear" w:color="auto" w:fill="FFFFFF"/>
        <w:spacing w:after="0" w:line="396" w:lineRule="atLeast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38D0" w:rsidRPr="00747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веса (при его избытке);</w:t>
      </w:r>
    </w:p>
    <w:p w:rsidR="00A538D0" w:rsidRPr="00747684" w:rsidRDefault="00A1695B" w:rsidP="00A1695B">
      <w:pPr>
        <w:shd w:val="clear" w:color="auto" w:fill="FFFFFF"/>
        <w:spacing w:after="0" w:line="396" w:lineRule="atLeast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38D0" w:rsidRPr="00747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Регулярная и соответствующая состоянию и возрасту физическая активность;</w:t>
      </w:r>
    </w:p>
    <w:p w:rsidR="00A538D0" w:rsidRPr="00747684" w:rsidRDefault="00A1695B" w:rsidP="00A1695B">
      <w:pPr>
        <w:shd w:val="clear" w:color="auto" w:fill="FFFFFF"/>
        <w:spacing w:after="0" w:line="396" w:lineRule="atLeast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38D0" w:rsidRPr="007476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вредных привычек;</w:t>
      </w:r>
    </w:p>
    <w:p w:rsidR="00A538D0" w:rsidRPr="00747684" w:rsidRDefault="00A1695B" w:rsidP="00A1695B">
      <w:pPr>
        <w:shd w:val="clear" w:color="auto" w:fill="FFFFFF"/>
        <w:spacing w:after="0" w:line="396" w:lineRule="atLeast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38D0" w:rsidRPr="00747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обследования;</w:t>
      </w:r>
    </w:p>
    <w:p w:rsidR="00A538D0" w:rsidRPr="00747684" w:rsidRDefault="00A1695B" w:rsidP="00A1695B">
      <w:pPr>
        <w:shd w:val="clear" w:color="auto" w:fill="FFFFFF"/>
        <w:spacing w:after="0" w:line="396" w:lineRule="atLeast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38D0" w:rsidRPr="00747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стресса;</w:t>
      </w:r>
    </w:p>
    <w:p w:rsidR="00A538D0" w:rsidRPr="00747684" w:rsidRDefault="00A1695B" w:rsidP="00A1695B">
      <w:pPr>
        <w:shd w:val="clear" w:color="auto" w:fill="FFFFFF"/>
        <w:spacing w:after="0" w:line="396" w:lineRule="atLeast"/>
        <w:ind w:left="-567" w:right="-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- </w:t>
      </w:r>
      <w:r w:rsidR="00A538D0" w:rsidRPr="00747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измерение давления, пульса, уровня сахара и холестерина в крови, знание индекса массы тела позволяет быть в курсе происходящего с вашим организмом, понимать риски развития заболеваний и знать, какие действия следует предпринять для их снижения.</w:t>
      </w:r>
    </w:p>
    <w:p w:rsidR="00A538D0" w:rsidRPr="00747684" w:rsidRDefault="00A538D0" w:rsidP="00A538D0">
      <w:pPr>
        <w:shd w:val="clear" w:color="auto" w:fill="FFFFFF"/>
        <w:spacing w:before="204" w:after="204" w:line="396" w:lineRule="atLeast"/>
        <w:ind w:left="-567" w:right="-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6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известно, что здоровье человека на 60 %. зависит от поведения человека, его образа жизни. Поэтому ответственное отношение к своему здоровью, здоровый образ жизни – профилактика многих неинфекционных заболеваний. Это основа сохранения здоровья всей семьи. Привитие правил здорового образа жизни с детства позволит сохранить здоровье на долгие годы.</w:t>
      </w:r>
    </w:p>
    <w:p w:rsidR="00A538D0" w:rsidRPr="00747684" w:rsidRDefault="00A538D0" w:rsidP="00A538D0">
      <w:pPr>
        <w:shd w:val="clear" w:color="auto" w:fill="FFFFFF"/>
        <w:spacing w:before="204" w:after="204" w:line="396" w:lineRule="atLeast"/>
        <w:ind w:left="-567" w:right="-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контроль должен в обязательном порядке следить за питанием, достаточной физической нагрузкой, массой тела, исключением вредных привычек, правильным реагированием на стрессы.</w:t>
      </w:r>
    </w:p>
    <w:p w:rsidR="00A1695B" w:rsidRDefault="00747684" w:rsidP="00A538D0">
      <w:pPr>
        <w:pStyle w:val="a3"/>
        <w:spacing w:before="0" w:beforeAutospacing="0" w:after="0" w:afterAutospacing="0"/>
        <w:ind w:left="-567" w:right="-1"/>
      </w:pPr>
      <w:r w:rsidRPr="00A538D0">
        <w:t>Соблюдение этих несложных рекомендаций позволит минимизировать риски развития хронических неинфекционных заболеваний.</w:t>
      </w:r>
      <w:r w:rsidRPr="00A538D0">
        <w:br/>
      </w:r>
    </w:p>
    <w:p w:rsidR="00A1695B" w:rsidRDefault="00A1695B" w:rsidP="00A538D0">
      <w:pPr>
        <w:pStyle w:val="a3"/>
        <w:spacing w:before="0" w:beforeAutospacing="0" w:after="0" w:afterAutospacing="0"/>
        <w:ind w:left="-567" w:right="-1"/>
      </w:pPr>
    </w:p>
    <w:p w:rsidR="00747684" w:rsidRPr="00A1695B" w:rsidRDefault="00747684" w:rsidP="00A538D0">
      <w:pPr>
        <w:pStyle w:val="a3"/>
        <w:spacing w:before="0" w:beforeAutospacing="0" w:after="0" w:afterAutospacing="0"/>
        <w:ind w:left="-567" w:right="-1"/>
        <w:rPr>
          <w:b/>
          <w:color w:val="C00000"/>
          <w:sz w:val="52"/>
          <w:szCs w:val="52"/>
        </w:rPr>
      </w:pPr>
      <w:r w:rsidRPr="00A1695B">
        <w:rPr>
          <w:b/>
          <w:color w:val="C00000"/>
          <w:sz w:val="52"/>
          <w:szCs w:val="52"/>
        </w:rPr>
        <w:t>Будьте здоровы!</w:t>
      </w:r>
    </w:p>
    <w:p w:rsidR="00747684" w:rsidRPr="00A1695B" w:rsidRDefault="00A1695B" w:rsidP="00A1695B">
      <w:pPr>
        <w:pStyle w:val="a3"/>
        <w:spacing w:before="0" w:beforeAutospacing="0" w:after="0" w:afterAutospacing="0"/>
        <w:ind w:left="-567" w:right="-1"/>
        <w:rPr>
          <w:b/>
          <w:color w:val="C00000"/>
          <w:sz w:val="52"/>
          <w:szCs w:val="52"/>
        </w:rPr>
      </w:pPr>
      <w:r w:rsidRPr="00A1695B">
        <w:rPr>
          <w:b/>
          <w:color w:val="C00000"/>
          <w:sz w:val="52"/>
          <w:szCs w:val="52"/>
        </w:rPr>
        <w:t>Берегите себя и своих близких!</w:t>
      </w:r>
    </w:p>
    <w:p w:rsidR="00747684" w:rsidRPr="00A538D0" w:rsidRDefault="00747684" w:rsidP="00A538D0">
      <w:pPr>
        <w:pStyle w:val="a3"/>
        <w:spacing w:before="0" w:beforeAutospacing="0" w:after="0" w:afterAutospacing="0"/>
        <w:ind w:left="-567" w:right="-1"/>
      </w:pPr>
    </w:p>
    <w:p w:rsidR="00747684" w:rsidRPr="00A538D0" w:rsidRDefault="00747684" w:rsidP="00A538D0">
      <w:pPr>
        <w:pStyle w:val="a3"/>
        <w:spacing w:before="0" w:beforeAutospacing="0" w:after="0" w:afterAutospacing="0"/>
        <w:ind w:left="-567" w:right="-1"/>
      </w:pPr>
    </w:p>
    <w:p w:rsidR="0060677E" w:rsidRDefault="0060677E" w:rsidP="0060677E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77E" w:rsidRDefault="0060677E" w:rsidP="0060677E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77E" w:rsidRDefault="0060677E" w:rsidP="0060677E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77E" w:rsidRPr="00210267" w:rsidRDefault="0060677E" w:rsidP="0060677E">
      <w:pPr>
        <w:spacing w:after="0" w:line="360" w:lineRule="auto"/>
        <w:ind w:left="-567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4601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312061" w:rsidRPr="00A538D0" w:rsidRDefault="00312061" w:rsidP="00A538D0">
      <w:pPr>
        <w:ind w:left="-567" w:right="-1"/>
        <w:rPr>
          <w:rFonts w:ascii="Times New Roman" w:hAnsi="Times New Roman" w:cs="Times New Roman"/>
          <w:sz w:val="24"/>
          <w:szCs w:val="24"/>
        </w:rPr>
      </w:pPr>
    </w:p>
    <w:sectPr w:rsidR="00312061" w:rsidRPr="00A538D0" w:rsidSect="00A1695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A99"/>
      </v:shape>
    </w:pict>
  </w:numPicBullet>
  <w:abstractNum w:abstractNumId="0" w15:restartNumberingAfterBreak="0">
    <w:nsid w:val="04392619"/>
    <w:multiLevelType w:val="multilevel"/>
    <w:tmpl w:val="9A8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42CB5"/>
    <w:multiLevelType w:val="multilevel"/>
    <w:tmpl w:val="88D4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2530A7"/>
    <w:multiLevelType w:val="hybridMultilevel"/>
    <w:tmpl w:val="6C96213E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AA52495"/>
    <w:multiLevelType w:val="hybridMultilevel"/>
    <w:tmpl w:val="5770BF46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4784B91"/>
    <w:multiLevelType w:val="hybridMultilevel"/>
    <w:tmpl w:val="9800B20A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A1A599A"/>
    <w:multiLevelType w:val="hybridMultilevel"/>
    <w:tmpl w:val="823C9800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C2"/>
    <w:rsid w:val="00312061"/>
    <w:rsid w:val="0060677E"/>
    <w:rsid w:val="00747684"/>
    <w:rsid w:val="008A1CC2"/>
    <w:rsid w:val="00A1695B"/>
    <w:rsid w:val="00A538D0"/>
    <w:rsid w:val="00C1160D"/>
    <w:rsid w:val="00C8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8070"/>
  <w15:chartTrackingRefBased/>
  <w15:docId w15:val="{58FF72D6-0E8A-4A06-B373-7C1B094B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text">
    <w:name w:val="leadtext"/>
    <w:basedOn w:val="a"/>
    <w:rsid w:val="0074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7290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20749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2025-01-22T06:27:00Z</dcterms:created>
  <dcterms:modified xsi:type="dcterms:W3CDTF">2025-01-22T06:58:00Z</dcterms:modified>
</cp:coreProperties>
</file>