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DF" w:rsidRPr="00612B02" w:rsidRDefault="009A4FDF" w:rsidP="009A4FDF">
      <w:pPr>
        <w:ind w:left="-56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12B02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9A4FDF" w:rsidRDefault="009A4FDF" w:rsidP="00912B09">
      <w:pPr>
        <w:spacing w:after="0"/>
        <w:ind w:left="-567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912B09">
        <w:rPr>
          <w:rFonts w:ascii="Times New Roman" w:hAnsi="Times New Roman" w:cs="Times New Roman"/>
          <w:b/>
          <w:sz w:val="24"/>
          <w:szCs w:val="24"/>
        </w:rPr>
        <w:t>Согласно национальному проекту</w:t>
      </w:r>
      <w:r w:rsidRPr="00912B09">
        <w:rPr>
          <w:rFonts w:ascii="Times New Roman" w:hAnsi="Times New Roman" w:cs="Times New Roman"/>
          <w:b/>
          <w:sz w:val="24"/>
          <w:szCs w:val="24"/>
        </w:rPr>
        <w:t xml:space="preserve"> с 17.03 по 23.03</w:t>
      </w:r>
      <w:r w:rsidRPr="00912B09">
        <w:rPr>
          <w:rFonts w:ascii="Times New Roman" w:hAnsi="Times New Roman" w:cs="Times New Roman"/>
          <w:b/>
          <w:sz w:val="24"/>
          <w:szCs w:val="24"/>
        </w:rPr>
        <w:t>.25г.  проходит</w:t>
      </w:r>
      <w:r w:rsidRPr="00D04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D39">
        <w:rPr>
          <w:rFonts w:ascii="Times New Roman" w:eastAsia="Times New Roman" w:hAnsi="Times New Roman" w:cs="Times New Roman"/>
          <w:b/>
          <w:bCs/>
          <w:color w:val="DA261F"/>
          <w:kern w:val="36"/>
          <w:sz w:val="42"/>
          <w:szCs w:val="42"/>
          <w:lang w:eastAsia="ru-RU"/>
        </w:rPr>
        <w:t>Неделя о</w:t>
      </w:r>
      <w:r>
        <w:rPr>
          <w:rFonts w:ascii="Times New Roman" w:eastAsia="Times New Roman" w:hAnsi="Times New Roman" w:cs="Times New Roman"/>
          <w:b/>
          <w:bCs/>
          <w:color w:val="DA261F"/>
          <w:kern w:val="36"/>
          <w:sz w:val="42"/>
          <w:szCs w:val="42"/>
          <w:lang w:eastAsia="ru-RU"/>
        </w:rPr>
        <w:t>тветственного отношения к здоровью полости рта</w:t>
      </w:r>
      <w:r w:rsidRPr="00D04D39">
        <w:rPr>
          <w:rFonts w:ascii="Times New Roman" w:eastAsia="Times New Roman" w:hAnsi="Times New Roman" w:cs="Times New Roman"/>
          <w:b/>
          <w:bCs/>
          <w:color w:val="DA261F"/>
          <w:kern w:val="36"/>
          <w:sz w:val="32"/>
          <w:szCs w:val="32"/>
          <w:lang w:eastAsia="ru-RU"/>
        </w:rPr>
        <w:t xml:space="preserve"> </w:t>
      </w:r>
      <w:r w:rsidRPr="00D04D3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(в честь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Всемир</w:t>
      </w:r>
      <w:r w:rsidRPr="00D04D3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ного дня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здоровья ротовой полости 20 марта</w:t>
      </w:r>
      <w:r w:rsidRPr="00D04D3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)</w:t>
      </w:r>
    </w:p>
    <w:p w:rsidR="009A4FDF" w:rsidRPr="00D04D39" w:rsidRDefault="00912B09" w:rsidP="009A4FD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A4FDF">
        <w:rPr>
          <w:rFonts w:ascii="Bahnschrift Condensed" w:eastAsia="Times New Roman" w:hAnsi="Bahnschrift Condensed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A2D760B" wp14:editId="1D166A93">
            <wp:simplePos x="0" y="0"/>
            <wp:positionH relativeFrom="margin">
              <wp:posOffset>-238610</wp:posOffset>
            </wp:positionH>
            <wp:positionV relativeFrom="margin">
              <wp:posOffset>1509545</wp:posOffset>
            </wp:positionV>
            <wp:extent cx="4029075" cy="2680970"/>
            <wp:effectExtent l="19050" t="0" r="28575" b="786130"/>
            <wp:wrapSquare wrapText="bothSides"/>
            <wp:docPr id="6" name="Рисунок 6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809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AA2" w:rsidRPr="00912B09" w:rsidRDefault="00AB3AA2" w:rsidP="009A4FDF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12B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Зубы Вашего ребенка – это красота его улыбки, они важны для речи, для употребления пищи и для здоровья. </w:t>
      </w:r>
    </w:p>
    <w:p w:rsidR="009A4FDF" w:rsidRDefault="00AB3AA2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9A4F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P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B3AA2" w:rsidRP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12B09">
        <w:rPr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99AA4B2" wp14:editId="5CAD0CDD">
            <wp:simplePos x="0" y="0"/>
            <wp:positionH relativeFrom="page">
              <wp:posOffset>3405356</wp:posOffset>
            </wp:positionH>
            <wp:positionV relativeFrom="margin">
              <wp:posOffset>5094380</wp:posOffset>
            </wp:positionV>
            <wp:extent cx="3969385" cy="3457575"/>
            <wp:effectExtent l="19050" t="0" r="12065" b="1000125"/>
            <wp:wrapSquare wrapText="bothSides"/>
            <wp:docPr id="1" name="Рисунок 1" descr="Неделя ответственного отношения к здоровью полости рта. — РЖД Детский сад №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я ответственного отношения к здоровью полости рта. — РЖД Детский сад № 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1"/>
                    <a:stretch/>
                  </pic:blipFill>
                  <pic:spPr bwMode="auto">
                    <a:xfrm>
                      <a:off x="0" y="0"/>
                      <a:ext cx="3969385" cy="3457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AA2" w:rsidRPr="00912B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Вот несколько советов о том, как позаботиться о здоровье зубов:</w:t>
      </w: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Pr="003D52F0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912B09" w:rsidRDefault="00912B09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AB3AA2" w:rsidRPr="00912B09" w:rsidRDefault="003D52F0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12B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Важную роль в сохранении здоровья зубов у детей играет здоровое питание</w:t>
      </w:r>
      <w:r w:rsidR="00AB3AA2" w:rsidRPr="00912B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AB3AA2" w:rsidRPr="00AB3AA2" w:rsidRDefault="00AB3AA2" w:rsidP="009A4FDF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 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Основная цель здорового питания – обеспечение организма всеми необходимыми веществами для нормальной жизнедеятельности и профилактики заболеваний. Эти вещества, или нутриенты, должны поступать в достаточном количестве и в определенном соотношении.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Каждый основной прием пищи должен содержать и белки, и жиры, и углеводы. </w:t>
      </w:r>
      <w:r w:rsidRPr="00AB3AA2">
        <w:rPr>
          <w:rFonts w:ascii="Times New Roman" w:eastAsia="Times New Roman" w:hAnsi="Times New Roman" w:cs="Times New Roman"/>
          <w:b/>
          <w:color w:val="002060"/>
          <w:lang w:eastAsia="ru-RU"/>
        </w:rPr>
        <w:t>Правильное соотношение продуктов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, содержащих эти пищевые вещества, на тарелке будет выглядеть следующим образом: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>½ тарелки должны занимать овощи;</w:t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  <w:t>¼ – белковые продукты (птица, красное мясо, яйца, морская рыба, творог, бобовые);</w:t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  <w:t>¼ – углеводные продукты – крупы, макаронные изделия, картофель.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Собственные руки помогут определить размер индивидуальной порции. Больше всего на тарелке должно быть овощей. Порция салата, овощного гарнира – две горсти. Порция фруктов – размер индивидуального кулака, порция ягод – горсть. Всего овощей и фруктов рекомендуется съедать не менее 400 г в день.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 помощью ладони можно измерить порцию белковой пищи. Например, порция речной рыбы – ладонь вместе с пальцами. Толщина порции должна соответствовать толщине ладони.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Порция любого жира – сливочного, растительного масла – верхняя фаланга большого пальца (или 1 чайная ложка). Растительные и животные жиры должны присутствовать в рационе примерно поровну.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Молоко и кисломолочные продукты можно добавлять в рацион по желанию и в зависимости от собственных вкусовых предпочтений, например, как один из вариантов перекуса, до 300 г в день.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Определение размера порций с помощью руки – это не идеальный метод контроля питания. Но он поможет не переедать и сбалансировать рацион.</w:t>
      </w:r>
    </w:p>
    <w:p w:rsidR="00DD27A9" w:rsidRPr="00AB3AA2" w:rsidRDefault="00DD27A9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Если у вас имеются заболевания пищеварительной системы, сердца и сосудов или другие серьезные заболевания, посоветуйтесь с врачом относительно индивидуальной программы питания.</w:t>
      </w:r>
    </w:p>
    <w:p w:rsidR="00AB3AA2" w:rsidRPr="00AB3AA2" w:rsidRDefault="00AB3AA2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AB3AA2">
        <w:rPr>
          <w:rFonts w:ascii="Times New Roman" w:eastAsia="Times New Roman" w:hAnsi="Times New Roman" w:cs="Times New Roman"/>
          <w:b/>
          <w:bCs/>
          <w:i/>
          <w:iCs/>
          <w:color w:val="002060"/>
          <w:lang w:eastAsia="ru-RU"/>
        </w:rPr>
        <w:t>Овощи и фрукты занимают достаточно важное место в рационе, они являются ценным источников витаминов, углеводов, органических кислот и минеральных веществ.</w:t>
      </w:r>
    </w:p>
    <w:p w:rsidR="00AB3AA2" w:rsidRPr="00AB3AA2" w:rsidRDefault="00AB3AA2" w:rsidP="009A4FDF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  <w:bookmarkStart w:id="0" w:name="_GoBack"/>
      <w:bookmarkEnd w:id="0"/>
    </w:p>
    <w:p w:rsidR="0078659E" w:rsidRPr="00912B09" w:rsidRDefault="00912B09" w:rsidP="009A4FDF">
      <w:pPr>
        <w:spacing w:line="276" w:lineRule="auto"/>
        <w:ind w:left="-567" w:right="-1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912B09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</w:p>
    <w:p w:rsidR="0078659E" w:rsidRDefault="0078659E" w:rsidP="009A4FDF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B09" w:rsidRDefault="00912B09" w:rsidP="009A4FDF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211" w:rsidRPr="00AB3AA2" w:rsidRDefault="0078659E" w:rsidP="00AB3AA2">
      <w:pPr>
        <w:spacing w:line="276" w:lineRule="auto"/>
        <w:ind w:left="-567"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616211" w:rsidRPr="00AB3AA2" w:rsidSect="00DD27A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pt;height:11pt" o:bullet="t">
        <v:imagedata r:id="rId1" o:title="msoBFBA"/>
      </v:shape>
    </w:pict>
  </w:numPicBullet>
  <w:abstractNum w:abstractNumId="0" w15:restartNumberingAfterBreak="0">
    <w:nsid w:val="11593D66"/>
    <w:multiLevelType w:val="hybridMultilevel"/>
    <w:tmpl w:val="46326322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5243867"/>
    <w:multiLevelType w:val="multilevel"/>
    <w:tmpl w:val="2AF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4888"/>
    <w:multiLevelType w:val="multilevel"/>
    <w:tmpl w:val="AD8A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D071D"/>
    <w:multiLevelType w:val="multilevel"/>
    <w:tmpl w:val="2F8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E09DF"/>
    <w:multiLevelType w:val="multilevel"/>
    <w:tmpl w:val="CDDE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B3EED"/>
    <w:multiLevelType w:val="multilevel"/>
    <w:tmpl w:val="9E9C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B1205"/>
    <w:multiLevelType w:val="multilevel"/>
    <w:tmpl w:val="DFF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B"/>
    <w:rsid w:val="003D52F0"/>
    <w:rsid w:val="004C6E4B"/>
    <w:rsid w:val="00616211"/>
    <w:rsid w:val="0078659E"/>
    <w:rsid w:val="00912B09"/>
    <w:rsid w:val="009A4FDF"/>
    <w:rsid w:val="00AB3AA2"/>
    <w:rsid w:val="00C020A6"/>
    <w:rsid w:val="00D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1722"/>
  <w15:chartTrackingRefBased/>
  <w15:docId w15:val="{0C017636-6241-45B0-ADD5-586B1D5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9,bqiaagaaeyqcaaagiaiaaaocbgaabzagaaaaaaaaaaaaaaaaaaaaaaaaaaaaaaaaaaaaaaaaaaaaaaaaaaaaaaaaaaaaaaaaaaaaaaaaaaaaaaaaaaaaaaaaaaaaaaaaaaaaaaaaaaaaaaaaaaaaaaaaaaaaaaaaaaaaaaaaaaaaaaaaaaaaaaaaaaaaaaaaaaaaaaaaaaaaaaaaaaaaaaaaaaaaaaaaaaaaaaaa"/>
    <w:basedOn w:val="a"/>
    <w:rsid w:val="00C0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82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9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2023-12-18T09:36:00Z</dcterms:created>
  <dcterms:modified xsi:type="dcterms:W3CDTF">2025-03-28T07:48:00Z</dcterms:modified>
</cp:coreProperties>
</file>