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96" w:rsidRPr="00CB5E96" w:rsidRDefault="00CB5E96" w:rsidP="00CB5E96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НАЦИОНАЛЬНЫЙ ПРОЕКТ «Продолжительная и активная жизнь»</w:t>
      </w:r>
    </w:p>
    <w:p w:rsidR="00CB5E96" w:rsidRPr="00CB5E96" w:rsidRDefault="00CB5E96" w:rsidP="00CB5E96">
      <w:pPr>
        <w:shd w:val="clear" w:color="auto" w:fill="FFFFFF"/>
        <w:spacing w:after="0" w:line="240" w:lineRule="auto"/>
        <w:ind w:left="-284" w:right="-1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CB5E96" w:rsidRDefault="00CB5E96" w:rsidP="00CB5E96">
      <w:pPr>
        <w:spacing w:after="0"/>
        <w:ind w:left="-284" w:right="-1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>С 2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4 ноября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30</w:t>
      </w:r>
      <w:r w:rsidRPr="00CB5E9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ноября 2025г.  проходит </w:t>
      </w:r>
    </w:p>
    <w:p w:rsidR="009D599E" w:rsidRPr="00CB5E96" w:rsidRDefault="009D599E" w:rsidP="00CB5E96">
      <w:pPr>
        <w:spacing w:after="0"/>
        <w:ind w:left="-284" w:right="-1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t>Неделя профилактики заболеваний ЖКТ</w:t>
      </w:r>
    </w:p>
    <w:p w:rsidR="00CB5E96" w:rsidRDefault="00CB5E96" w:rsidP="00CB5E96">
      <w:pPr>
        <w:spacing w:after="100" w:afterAutospacing="1" w:line="240" w:lineRule="auto"/>
        <w:ind w:left="-284"/>
        <w:rPr>
          <w:rFonts w:ascii="LatoWeb" w:eastAsia="Times New Roman" w:hAnsi="LatoWeb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00AD0BB" wp14:editId="59F662E2">
            <wp:simplePos x="0" y="0"/>
            <wp:positionH relativeFrom="margin">
              <wp:posOffset>-166370</wp:posOffset>
            </wp:positionH>
            <wp:positionV relativeFrom="margin">
              <wp:posOffset>1277620</wp:posOffset>
            </wp:positionV>
            <wp:extent cx="3104515" cy="3373755"/>
            <wp:effectExtent l="0" t="0" r="635" b="0"/>
            <wp:wrapSquare wrapText="bothSides"/>
            <wp:docPr id="2" name="Рисунок 2" descr="Заболевания ЖКТ - Всем учителям - Презентации - В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Заболевания ЖКТ - Всем учителям - Презентации - ВУЗ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6" t="25998" r="51132" b="9828"/>
                    <a:stretch/>
                  </pic:blipFill>
                  <pic:spPr bwMode="auto">
                    <a:xfrm>
                      <a:off x="0" y="0"/>
                      <a:ext cx="3104515" cy="3373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B5E96" w:rsidRDefault="009D599E" w:rsidP="00CB5E96">
      <w:pPr>
        <w:spacing w:after="100" w:afterAutospacing="1" w:line="276" w:lineRule="auto"/>
        <w:ind w:left="-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В большинстве своём заболевания ЖКТ вызваны неправильным питанием</w:t>
      </w:r>
      <w:r w:rsidR="00E20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: избыточным</w:t>
      </w: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потребление</w:t>
      </w:r>
      <w:r w:rsidR="00E20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насыщенных жиров, </w:t>
      </w:r>
      <w:proofErr w:type="spellStart"/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трансжиров</w:t>
      </w:r>
      <w:proofErr w:type="spellEnd"/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легкоусвояемых углеводов и соли, а также недостаточн</w:t>
      </w:r>
      <w:r w:rsidR="00E20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ым</w:t>
      </w: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количество</w:t>
      </w:r>
      <w:r w:rsidR="00E20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</w:t>
      </w: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овощей и фруктов в рационе, </w:t>
      </w:r>
      <w:proofErr w:type="spellStart"/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недостаток</w:t>
      </w:r>
      <w:r w:rsidR="00E208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ом</w:t>
      </w:r>
      <w:proofErr w:type="spellEnd"/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сложных углеводов и клетчатки, витаминов и минералов. </w:t>
      </w:r>
    </w:p>
    <w:p w:rsidR="009D599E" w:rsidRPr="00CB5E96" w:rsidRDefault="009D599E" w:rsidP="00CB5E96">
      <w:pPr>
        <w:spacing w:after="100" w:afterAutospacing="1" w:line="276" w:lineRule="auto"/>
        <w:ind w:left="-284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Частота приёмов пищи также влияет на бесперебойную работу желудочно-кишечного тракта – как в плане развития заболеваний органов, так и развития ожирения.</w:t>
      </w:r>
    </w:p>
    <w:p w:rsidR="00CB5E96" w:rsidRDefault="00CB5E96" w:rsidP="00CB5E96">
      <w:pPr>
        <w:spacing w:after="100" w:afterAutospacing="1" w:line="276" w:lineRule="auto"/>
        <w:ind w:left="-284"/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</w:pPr>
    </w:p>
    <w:p w:rsidR="009D599E" w:rsidRPr="009D599E" w:rsidRDefault="009D599E" w:rsidP="00CB5E96">
      <w:pPr>
        <w:spacing w:after="100" w:afterAutospacing="1" w:line="276" w:lineRule="auto"/>
        <w:ind w:lef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Простые меры для снижения риска</w:t>
      </w:r>
    </w:p>
    <w:p w:rsidR="009D599E" w:rsidRPr="00CB5E96" w:rsidRDefault="008A2963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Соблюдение режима питания</w:t>
      </w:r>
      <w:r w:rsidR="009D599E"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9D599E" w:rsidRPr="00CB5E96" w:rsidRDefault="008A2963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Сбалансированное питание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: увелич</w:t>
      </w: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ение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дол</w:t>
      </w: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овощей,</w:t>
      </w: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фруктов и </w:t>
      </w:r>
      <w:proofErr w:type="spellStart"/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цельнозерновых</w:t>
      </w:r>
      <w:proofErr w:type="spellEnd"/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— 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увеличит потребление клетчатки</w:t>
      </w:r>
      <w:r w:rsidR="00563AA9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563AA9" w:rsidRPr="009D599E" w:rsidRDefault="00563AA9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Не переедать и не голодать.</w:t>
      </w:r>
    </w:p>
    <w:p w:rsidR="009D599E" w:rsidRPr="009D599E" w:rsidRDefault="009D599E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Сни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жение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потреблени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я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полуфабрикатов,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фастфуда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трансжиров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 Готовьте чаще дома.</w:t>
      </w:r>
    </w:p>
    <w:p w:rsidR="009D599E" w:rsidRPr="009D599E" w:rsidRDefault="009D599E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Огранич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ение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алкогол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я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и отка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от курения.</w:t>
      </w:r>
    </w:p>
    <w:p w:rsidR="009D599E" w:rsidRPr="009D599E" w:rsidRDefault="008A2963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</w:t>
      </w:r>
      <w:r w:rsidR="009D599E"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изическ</w:t>
      </w: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ая</w:t>
      </w:r>
      <w:r w:rsidR="009D599E"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активность: регулярные прогулки, упражнения 3–5 раз в неделю положительно влияют на пищеварение.</w:t>
      </w:r>
    </w:p>
    <w:p w:rsidR="009D599E" w:rsidRPr="00CB5E96" w:rsidRDefault="009D599E" w:rsidP="00CB5E96">
      <w:pPr>
        <w:numPr>
          <w:ilvl w:val="0"/>
          <w:numId w:val="3"/>
        </w:numPr>
        <w:spacing w:before="100" w:beforeAutospacing="1" w:after="0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Контрол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ь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стресс</w:t>
      </w:r>
      <w:r w:rsidR="008A2963"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а</w:t>
      </w: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: режим сна, техники релаксации, при необходимости — поддержка специалиста.</w:t>
      </w:r>
    </w:p>
    <w:p w:rsidR="00563AA9" w:rsidRPr="00CB5E96" w:rsidRDefault="00563AA9" w:rsidP="00CB5E96">
      <w:pPr>
        <w:numPr>
          <w:ilvl w:val="0"/>
          <w:numId w:val="3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CB5E96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Необходимо прохождение регулярных медицинских обследований, что позволяет выявлять проблемы на ранних стадиях и предпринять своевременные меры для поддержания здоровья ЖКТ.  </w:t>
      </w:r>
    </w:p>
    <w:p w:rsidR="009D599E" w:rsidRPr="009D599E" w:rsidRDefault="009D599E" w:rsidP="00CB5E96">
      <w:p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t>Когда нужна специальная диета</w:t>
      </w:r>
    </w:p>
    <w:p w:rsidR="009D599E" w:rsidRPr="009D599E" w:rsidRDefault="009D599E" w:rsidP="00CB5E96">
      <w:pPr>
        <w:numPr>
          <w:ilvl w:val="0"/>
          <w:numId w:val="4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При язвенной болезни,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гастроэзофагеальной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рефлюксной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болезни (ГЭРБ) и некоторых других состояниях врачи назначают индивидуальные диетические рекомендации.</w:t>
      </w:r>
    </w:p>
    <w:p w:rsidR="00563AA9" w:rsidRPr="00CB5E96" w:rsidRDefault="009D599E" w:rsidP="00CB5E96">
      <w:pPr>
        <w:numPr>
          <w:ilvl w:val="0"/>
          <w:numId w:val="4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Соблюдение диеты при этих диагнозах снижает выраженность симптомов и риск осложнений, поэтому важно следовать рекомендациям врача или диетолога</w:t>
      </w:r>
    </w:p>
    <w:p w:rsidR="00E2087D" w:rsidRDefault="00E2087D" w:rsidP="00CB5E96">
      <w:p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</w:pPr>
    </w:p>
    <w:p w:rsidR="009D599E" w:rsidRPr="009D599E" w:rsidRDefault="009D599E" w:rsidP="00CB5E96">
      <w:p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02060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eastAsia="ru-RU"/>
        </w:rPr>
        <w:lastRenderedPageBreak/>
        <w:t>Профилактика и скрининг</w:t>
      </w:r>
    </w:p>
    <w:p w:rsidR="009D599E" w:rsidRPr="009D599E" w:rsidRDefault="009D599E" w:rsidP="00CB5E96">
      <w:pPr>
        <w:numPr>
          <w:ilvl w:val="0"/>
          <w:numId w:val="5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Регулярная диспансеризация и профилактические осмотры — ключ к раннему выявлению проблем, включая злокачественные новообразования желудка и толстой кишки.</w:t>
      </w:r>
    </w:p>
    <w:p w:rsidR="00E2087D" w:rsidRDefault="009D599E" w:rsidP="00BF1FFA">
      <w:pPr>
        <w:numPr>
          <w:ilvl w:val="0"/>
          <w:numId w:val="5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Скрининг доступен в разных возрастных группах и по показаниям — не откладывайте обследование при настораживающих симптомах (кровь в стуле, необъяснимая потеря веса, стойкая боль, длительная тошнота или рвота).</w:t>
      </w:r>
    </w:p>
    <w:p w:rsidR="009D599E" w:rsidRPr="009D599E" w:rsidRDefault="009D599E" w:rsidP="00E2087D">
      <w:p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bCs/>
          <w:color w:val="0B1F33"/>
          <w:sz w:val="24"/>
          <w:szCs w:val="24"/>
          <w:lang w:eastAsia="ru-RU"/>
        </w:rPr>
        <w:t>Что делать прямо сейчас</w:t>
      </w:r>
    </w:p>
    <w:p w:rsidR="009D599E" w:rsidRPr="009D599E" w:rsidRDefault="009D599E" w:rsidP="00CB5E96">
      <w:pPr>
        <w:numPr>
          <w:ilvl w:val="0"/>
          <w:numId w:val="6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Пересмотрите своё меню: добавьте 1–2 порции овощей или фруктов в день, замените рафинированные продукты на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цельнозерновые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.</w:t>
      </w:r>
    </w:p>
    <w:p w:rsidR="009D599E" w:rsidRPr="009D599E" w:rsidRDefault="009D599E" w:rsidP="00CB5E96">
      <w:pPr>
        <w:numPr>
          <w:ilvl w:val="0"/>
          <w:numId w:val="6"/>
        </w:numPr>
        <w:spacing w:before="100" w:beforeAutospacing="1"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Начните с малых шагов: 20–30 минут прогулки ежедневно, отказ от одной порции </w:t>
      </w:r>
      <w:proofErr w:type="spellStart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фастфуда</w:t>
      </w:r>
      <w:proofErr w:type="spellEnd"/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 xml:space="preserve"> в неделю.</w:t>
      </w:r>
    </w:p>
    <w:p w:rsidR="009D599E" w:rsidRDefault="009D599E" w:rsidP="00CB5E96">
      <w:pPr>
        <w:numPr>
          <w:ilvl w:val="0"/>
          <w:numId w:val="6"/>
        </w:numPr>
        <w:spacing w:before="100" w:beforeAutospacing="1" w:after="0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  <w:t>Запланируйте профилактический осмотр у терапевта или гастроэнтеролога, если давно не проходили обследование.</w:t>
      </w:r>
    </w:p>
    <w:p w:rsidR="00E2087D" w:rsidRPr="009D599E" w:rsidRDefault="00E2087D" w:rsidP="00E2087D">
      <w:pPr>
        <w:spacing w:before="100" w:beforeAutospacing="1" w:after="0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</w:p>
    <w:p w:rsidR="009D599E" w:rsidRPr="00E2087D" w:rsidRDefault="009D599E" w:rsidP="00CB5E96">
      <w:pPr>
        <w:spacing w:after="100" w:afterAutospacing="1" w:line="276" w:lineRule="auto"/>
        <w:ind w:left="-284"/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</w:pPr>
      <w:r w:rsidRPr="009D599E">
        <w:rPr>
          <w:rFonts w:ascii="Times New Roman" w:eastAsia="Times New Roman" w:hAnsi="Times New Roman" w:cs="Times New Roman"/>
          <w:b/>
          <w:i/>
          <w:color w:val="0B1F33"/>
          <w:sz w:val="24"/>
          <w:szCs w:val="24"/>
          <w:lang w:eastAsia="ru-RU"/>
        </w:rPr>
        <w:t>Болезни ЖКТ можно во многом предотвратить или держать под контролем простыми ежедневными изменениями образа жизни и регулярными обследованиями. Маленькие привычки дают большую разницу в долгосрочной перспективе.</w:t>
      </w:r>
    </w:p>
    <w:p w:rsidR="00E2087D" w:rsidRDefault="00E2087D" w:rsidP="00CB5E96">
      <w:pPr>
        <w:spacing w:after="100" w:afterAutospacing="1" w:line="276" w:lineRule="auto"/>
        <w:ind w:left="-284"/>
        <w:rPr>
          <w:rFonts w:ascii="Times New Roman" w:eastAsia="Times New Roman" w:hAnsi="Times New Roman" w:cs="Times New Roman"/>
          <w:color w:val="0B1F33"/>
          <w:sz w:val="24"/>
          <w:szCs w:val="24"/>
          <w:lang w:eastAsia="ru-RU"/>
        </w:rPr>
      </w:pPr>
      <w:bookmarkStart w:id="0" w:name="_GoBack"/>
      <w:bookmarkEnd w:id="0"/>
    </w:p>
    <w:p w:rsidR="00E2087D" w:rsidRPr="00E2087D" w:rsidRDefault="00E2087D" w:rsidP="00E2087D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 xml:space="preserve">   </w:t>
      </w:r>
      <w:r w:rsidRPr="00E2087D"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Будьте здоровы!</w:t>
      </w:r>
    </w:p>
    <w:p w:rsidR="00E2087D" w:rsidRDefault="00E2087D" w:rsidP="00E2087D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87D" w:rsidRPr="00E2087D" w:rsidRDefault="00E2087D" w:rsidP="00E2087D">
      <w:pPr>
        <w:shd w:val="clear" w:color="auto" w:fill="FFFFFF"/>
        <w:spacing w:after="240" w:line="276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2087D" w:rsidRPr="00E2087D" w:rsidRDefault="00E2087D" w:rsidP="00E2087D">
      <w:pPr>
        <w:shd w:val="clear" w:color="auto" w:fill="FFFFFF"/>
        <w:spacing w:after="240" w:line="276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E208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Материал составлен по открытым Интернет-ресурсам</w:t>
      </w:r>
    </w:p>
    <w:p w:rsidR="00812CA1" w:rsidRPr="00CB5E96" w:rsidRDefault="00812CA1" w:rsidP="00CB5E96">
      <w:pPr>
        <w:spacing w:line="276" w:lineRule="auto"/>
        <w:ind w:left="-426"/>
        <w:rPr>
          <w:rFonts w:ascii="Times New Roman" w:hAnsi="Times New Roman" w:cs="Times New Roman"/>
          <w:sz w:val="24"/>
          <w:szCs w:val="24"/>
        </w:rPr>
      </w:pPr>
    </w:p>
    <w:sectPr w:rsidR="00812CA1" w:rsidRPr="00CB5E96" w:rsidSect="00E208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atoWeb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012F"/>
    <w:multiLevelType w:val="multilevel"/>
    <w:tmpl w:val="0BCAC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D5F1C"/>
    <w:multiLevelType w:val="multilevel"/>
    <w:tmpl w:val="E0001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33640"/>
    <w:multiLevelType w:val="multilevel"/>
    <w:tmpl w:val="0CCEA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D555B1"/>
    <w:multiLevelType w:val="multilevel"/>
    <w:tmpl w:val="67D4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BC1F4E"/>
    <w:multiLevelType w:val="multilevel"/>
    <w:tmpl w:val="5E28A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E25FB5"/>
    <w:multiLevelType w:val="multilevel"/>
    <w:tmpl w:val="E94E1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C2"/>
    <w:rsid w:val="00563AA9"/>
    <w:rsid w:val="00812CA1"/>
    <w:rsid w:val="008A2963"/>
    <w:rsid w:val="009D599E"/>
    <w:rsid w:val="00CB5E96"/>
    <w:rsid w:val="00D151C2"/>
    <w:rsid w:val="00E20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144A5"/>
  <w15:chartTrackingRefBased/>
  <w15:docId w15:val="{04C2E8E1-BBF6-435A-8EA0-B650336EE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64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2025-11-25T05:24:00Z</dcterms:created>
  <dcterms:modified xsi:type="dcterms:W3CDTF">2025-11-25T06:45:00Z</dcterms:modified>
</cp:coreProperties>
</file>