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97" w:rsidRPr="00B22E5F" w:rsidRDefault="000D3E97" w:rsidP="000D3E97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B22E5F">
        <w:rPr>
          <w:b/>
          <w:bCs/>
          <w:color w:val="002060"/>
        </w:rPr>
        <w:t>НАЦИОНАЛЬНЫЙ ПРОЕКТ «Продолжительная и активная жизнь»</w:t>
      </w:r>
    </w:p>
    <w:p w:rsidR="000D3E97" w:rsidRPr="00B22E5F" w:rsidRDefault="000D3E97" w:rsidP="000D3E97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</w:p>
    <w:p w:rsidR="00A67564" w:rsidRDefault="000D3E97" w:rsidP="00A67564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0D3E9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 26</w:t>
      </w:r>
      <w:r w:rsidRPr="00B22E5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.01.26 </w:t>
      </w:r>
      <w:r w:rsidRPr="000D3E9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по </w:t>
      </w:r>
      <w:r w:rsidRPr="00B22E5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01.02.26 г.</w:t>
      </w:r>
      <w:r w:rsidRPr="000D3E9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проходит </w:t>
      </w:r>
      <w:r w:rsidRPr="00B22E5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Неделя профилактики неинфекционных заболеваний.</w:t>
      </w:r>
    </w:p>
    <w:p w:rsidR="00A67564" w:rsidRPr="00A67564" w:rsidRDefault="00A67564" w:rsidP="00A675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</w:pPr>
      <w:r w:rsidRPr="00A67564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Цифры здоровья</w:t>
      </w:r>
    </w:p>
    <w:p w:rsidR="00A67564" w:rsidRDefault="00A67564" w:rsidP="00A67564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C3B3C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-360680</wp:posOffset>
            </wp:positionH>
            <wp:positionV relativeFrom="margin">
              <wp:posOffset>1354455</wp:posOffset>
            </wp:positionV>
            <wp:extent cx="3317875" cy="3883025"/>
            <wp:effectExtent l="19050" t="0" r="0" b="0"/>
            <wp:wrapSquare wrapText="bothSides"/>
            <wp:docPr id="1" name="Рисунок 1" descr="Неделя профилактики неинфекционных заболеваний 2023 - Новости поликлиники -  Новости - ГБУЗ СК Ессентукская городская поликлиника Офици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деля профилактики неинфекционных заболеваний 2023 - Новости поликлиники -  Новости - ГБУЗ СК Ессентукская городская поликлиника Офици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79" t="14070" b="8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388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E97" w:rsidRPr="000D3E97" w:rsidRDefault="000D3E97" w:rsidP="00A67564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B22E5F"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  <w:t xml:space="preserve">Неинфекционные заболевания, такие как </w:t>
      </w:r>
      <w:proofErr w:type="spellStart"/>
      <w:proofErr w:type="gramStart"/>
      <w:r w:rsidRPr="00B22E5F"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  <w:t>сердечно-сосудистые</w:t>
      </w:r>
      <w:proofErr w:type="spellEnd"/>
      <w:proofErr w:type="gramEnd"/>
      <w:r w:rsidRPr="00B22E5F"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  <w:t xml:space="preserve"> болезни, диабет, онкологические заболевания, болезни дыхательной системы, сахарный диабет, представляют собой серьезную угрозу для здоровья населения. Однако многие из этих болезней можно предотвратить или замедлить их развитие благодаря простым мерам профилактики</w:t>
      </w:r>
      <w:proofErr w:type="gramStart"/>
      <w:r w:rsidRPr="00B22E5F"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  <w:t>.</w:t>
      </w:r>
      <w:proofErr w:type="gramEnd"/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 – </w:t>
      </w:r>
      <w:proofErr w:type="gramStart"/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х</w:t>
      </w:r>
      <w:proofErr w:type="gramEnd"/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ороший повод вспомнить о простых, но важных шагах для сохранения здоровья.</w:t>
      </w:r>
    </w:p>
    <w:p w:rsidR="00A67564" w:rsidRDefault="00A67564" w:rsidP="00A675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A67564" w:rsidRDefault="000D3E97" w:rsidP="00A675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B22E5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Факторы риска, влияющие на развитие НИЗ</w:t>
      </w:r>
    </w:p>
    <w:p w:rsidR="00A67564" w:rsidRDefault="00A67564" w:rsidP="00A675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A67564" w:rsidRDefault="000D3E97" w:rsidP="00A675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Под факторами риска подразумеваются поведенческие привычки и условия окружающей среды, способные спровоцировать появление хронических заболеваний. </w:t>
      </w:r>
    </w:p>
    <w:p w:rsidR="000D3E97" w:rsidRPr="000D3E97" w:rsidRDefault="000D3E97" w:rsidP="00A675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Человек способен самостоятельно контролировать ряд ключевых факторов:</w:t>
      </w:r>
    </w:p>
    <w:p w:rsidR="000D3E97" w:rsidRPr="000D3E97" w:rsidRDefault="000D3E97" w:rsidP="00A67564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курение табака;</w:t>
      </w:r>
    </w:p>
    <w:p w:rsidR="000D3E97" w:rsidRPr="000D3E97" w:rsidRDefault="000D3E97" w:rsidP="00A67564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нездоровое питание (преобладание жирной пищи, избыток соли и сахара);</w:t>
      </w:r>
    </w:p>
    <w:p w:rsidR="000D3E97" w:rsidRPr="000D3E97" w:rsidRDefault="000D3E97" w:rsidP="00A67564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низкая физическая активность;</w:t>
      </w:r>
    </w:p>
    <w:p w:rsidR="000D3E97" w:rsidRPr="000D3E97" w:rsidRDefault="000D3E97" w:rsidP="00A67564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повышенное артериальное давление, высокий уровень холестерина и глюкозы в крови;</w:t>
      </w:r>
    </w:p>
    <w:p w:rsidR="000D3E97" w:rsidRPr="000D3E97" w:rsidRDefault="000D3E97" w:rsidP="00A67564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избыточный вес и ожирение;</w:t>
      </w:r>
    </w:p>
    <w:p w:rsidR="000D3E97" w:rsidRPr="000D3E97" w:rsidRDefault="000D3E97" w:rsidP="00A67564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злоупотребление алкоголем;</w:t>
      </w:r>
    </w:p>
    <w:p w:rsidR="000D3E97" w:rsidRPr="000D3E97" w:rsidRDefault="000D3E97" w:rsidP="00A67564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эмоциональные перегрузки, стрессовые ситуации.</w:t>
      </w:r>
    </w:p>
    <w:p w:rsidR="000D3E97" w:rsidRPr="000D3E97" w:rsidRDefault="000D3E97" w:rsidP="00A675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Забота о своем здоровье начинается с понимания важности регулярной оценки своего самочувствия и прохождения медицинских обследований. Для своевременного выявления проблем необходимы регулярные проверки артериального давления, уровня глюкозы в крови, концентрации общего холестерина и липопротеидов низкой плотности («плохого» холестерина), массы тела и объема талии (для оценки индекса массы тела и абдоминального ожирения).</w:t>
      </w:r>
    </w:p>
    <w:p w:rsidR="000D3E97" w:rsidRPr="000D3E97" w:rsidRDefault="000D3E97" w:rsidP="000D3E97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Эффективным инструментом раннего обнаружения патологий служат </w:t>
      </w:r>
      <w:proofErr w:type="spellStart"/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скрининговые</w:t>
      </w:r>
      <w:proofErr w:type="spellEnd"/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 программы и диспансеризация, позволяющие оперативно реагировать на малейшие отклонения от нормы.</w:t>
      </w:r>
    </w:p>
    <w:p w:rsidR="000D3E97" w:rsidRPr="000D3E97" w:rsidRDefault="000D3E97" w:rsidP="00A675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E5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Рекомендации по профилактике НИЗ</w:t>
      </w:r>
    </w:p>
    <w:p w:rsidR="000D3E97" w:rsidRPr="00DD4E36" w:rsidRDefault="000D3E97" w:rsidP="00A675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F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Рацион питания</w:t>
      </w:r>
      <w:r w:rsidRPr="000D3E97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.</w:t>
      </w: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 </w:t>
      </w:r>
      <w:r w:rsidRPr="000D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ограничить потребление соли до менее 5 граммов в сутки и сократить количество добавляемого сахара в пищу, одновременно увеличив долю свежих овощей, фруктов и </w:t>
      </w:r>
      <w:proofErr w:type="spellStart"/>
      <w:r w:rsidRPr="000D3E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цельнозерновых</w:t>
      </w:r>
      <w:proofErr w:type="spellEnd"/>
      <w:r w:rsidRPr="000D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продуктов. Важно отдавать предпочтение полезным жирам растительного происхождения и включить в рацион морепродукты, богатые омега-3 жирными кислотами.</w:t>
      </w:r>
    </w:p>
    <w:p w:rsidR="00DD4E36" w:rsidRPr="00DD4E36" w:rsidRDefault="00DD4E36" w:rsidP="00DD4E36">
      <w:pPr>
        <w:shd w:val="clear" w:color="auto" w:fill="FFFFFF"/>
        <w:spacing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E36">
        <w:rPr>
          <w:rFonts w:ascii="Times New Roman" w:hAnsi="Times New Roman" w:cs="Times New Roman"/>
          <w:b/>
          <w:bCs/>
          <w:i/>
          <w:color w:val="002060"/>
          <w:sz w:val="24"/>
          <w:szCs w:val="24"/>
          <w:shd w:val="clear" w:color="auto" w:fill="FFFFFF"/>
        </w:rPr>
        <w:lastRenderedPageBreak/>
        <w:t>Контроль веса</w:t>
      </w:r>
      <w:r w:rsidRPr="00B22E5F">
        <w:rPr>
          <w:rFonts w:ascii="Times New Roman" w:hAnsi="Times New Roman" w:cs="Times New Roman"/>
          <w:color w:val="3C3B3C"/>
          <w:sz w:val="24"/>
          <w:szCs w:val="24"/>
        </w:rPr>
        <w:br/>
      </w:r>
      <w:r w:rsidRPr="00DD4E36">
        <w:rPr>
          <w:rFonts w:ascii="Times New Roman" w:hAnsi="Times New Roman" w:cs="Times New Roman"/>
          <w:sz w:val="24"/>
          <w:szCs w:val="24"/>
          <w:shd w:val="clear" w:color="auto" w:fill="FFFFFF"/>
        </w:rPr>
        <w:t>Ожирение является одним из основных факторов риска развития диабета, гипертонии и других хронических заболеваний. Поддерживайте здоровый вес, следя за своим питанием и уровнем физической активности. Если у вас есть проблемы с весом, обратитесь к врачу или диетологу за советом.</w:t>
      </w:r>
    </w:p>
    <w:p w:rsidR="000D3E97" w:rsidRPr="000D3E97" w:rsidRDefault="000D3E97" w:rsidP="000D3E97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B22E5F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Физическая активность</w:t>
      </w: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. Минимально рекомендуемый объем физической активности включает не менее 150 минут в неделю умеренных нагрузок, таких как быстрая ходьба, плавание или танцы, или же 75 минут интенсивных тренировок вроде бега и силовых упражнений. Эффективнее всего заниматься физическими упражнениями непрерывно в течение как минимум 10 минут, сочетая </w:t>
      </w:r>
      <w:proofErr w:type="spellStart"/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кардионагрузки</w:t>
      </w:r>
      <w:proofErr w:type="spellEnd"/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 с тренировками мышц и костей.</w:t>
      </w:r>
    </w:p>
    <w:p w:rsidR="000D3E97" w:rsidRDefault="000D3E97" w:rsidP="000D3E97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Физическое движение способствует улучшению кровообращения, снижению стресса и поддержанию нормального веса, что крайне важно для предотвращения большинства хронических состояний.</w:t>
      </w:r>
    </w:p>
    <w:p w:rsidR="00DD4E36" w:rsidRDefault="00DD4E36" w:rsidP="00DD4E36">
      <w:pPr>
        <w:shd w:val="clear" w:color="auto" w:fill="FFFFFF"/>
        <w:spacing w:after="100" w:afterAutospacing="1" w:line="240" w:lineRule="auto"/>
        <w:ind w:left="-567"/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</w:pPr>
      <w:r w:rsidRPr="00DD4E36">
        <w:rPr>
          <w:rFonts w:ascii="Times New Roman" w:hAnsi="Times New Roman" w:cs="Times New Roman"/>
          <w:b/>
          <w:bCs/>
          <w:i/>
          <w:color w:val="002060"/>
          <w:sz w:val="24"/>
          <w:szCs w:val="24"/>
          <w:shd w:val="clear" w:color="auto" w:fill="FFFFFF"/>
        </w:rPr>
        <w:t>Сон и отдых</w:t>
      </w:r>
      <w:r w:rsidRPr="00B22E5F">
        <w:rPr>
          <w:rFonts w:ascii="Times New Roman" w:hAnsi="Times New Roman" w:cs="Times New Roman"/>
          <w:color w:val="3C3B3C"/>
          <w:sz w:val="24"/>
          <w:szCs w:val="24"/>
        </w:rPr>
        <w:br/>
      </w:r>
      <w:r w:rsidRPr="00B22E5F"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  <w:t>Недостаток сна и отдыха может привести к снижению иммунитета, ухудшению настроения и повышению риска развития различных заболеваний. Стремитесь спать не менее 7-9 часов в сутки и находить время для отдыха и расслабления.</w:t>
      </w:r>
    </w:p>
    <w:p w:rsidR="00B22E5F" w:rsidRDefault="00B22E5F" w:rsidP="00B22E5F">
      <w:pPr>
        <w:shd w:val="clear" w:color="auto" w:fill="FFFFFF"/>
        <w:spacing w:after="100" w:afterAutospacing="1" w:line="240" w:lineRule="auto"/>
        <w:ind w:left="-567"/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</w:pPr>
      <w:r w:rsidRPr="00DD4E36">
        <w:rPr>
          <w:rFonts w:ascii="Times New Roman" w:hAnsi="Times New Roman" w:cs="Times New Roman"/>
          <w:b/>
          <w:bCs/>
          <w:i/>
          <w:color w:val="002060"/>
          <w:sz w:val="24"/>
          <w:szCs w:val="24"/>
          <w:shd w:val="clear" w:color="auto" w:fill="FFFFFF"/>
        </w:rPr>
        <w:t>Отказ от вредных привычек</w:t>
      </w:r>
      <w:r w:rsidRPr="00B22E5F">
        <w:rPr>
          <w:rFonts w:ascii="Times New Roman" w:hAnsi="Times New Roman" w:cs="Times New Roman"/>
          <w:color w:val="3C3B3C"/>
          <w:sz w:val="24"/>
          <w:szCs w:val="24"/>
        </w:rPr>
        <w:br/>
      </w:r>
      <w:r w:rsidRPr="00B22E5F"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  <w:t>Курение и чрезмерное употребление алкоголя являются основными факторами риска многих неинфекционных заболеваний. Отказ от курения и ограничение употребления алкоголя могут значительно снизить вероятность развития таких болезней, как рак легких, инфаркт миокарда и цирроз печени.</w:t>
      </w:r>
    </w:p>
    <w:p w:rsidR="00B22E5F" w:rsidRPr="00DD4E36" w:rsidRDefault="00B22E5F" w:rsidP="00B22E5F">
      <w:pPr>
        <w:shd w:val="clear" w:color="auto" w:fill="FFFFFF"/>
        <w:spacing w:after="100" w:afterAutospacing="1" w:line="240" w:lineRule="auto"/>
        <w:ind w:left="-567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  <w:r w:rsidRPr="00DD4E36">
        <w:rPr>
          <w:rFonts w:ascii="Times New Roman" w:hAnsi="Times New Roman" w:cs="Times New Roman"/>
          <w:b/>
          <w:bCs/>
          <w:i/>
          <w:color w:val="002060"/>
          <w:sz w:val="24"/>
          <w:szCs w:val="24"/>
          <w:shd w:val="clear" w:color="auto" w:fill="FFFFFF"/>
        </w:rPr>
        <w:t>Управление стрессом</w:t>
      </w:r>
      <w:r w:rsidRPr="00B22E5F">
        <w:rPr>
          <w:rFonts w:ascii="Times New Roman" w:hAnsi="Times New Roman" w:cs="Times New Roman"/>
          <w:color w:val="3C3B3C"/>
          <w:sz w:val="24"/>
          <w:szCs w:val="24"/>
        </w:rPr>
        <w:br/>
      </w:r>
      <w:r w:rsidRPr="00B22E5F"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  <w:t xml:space="preserve">Хронический стресс может негативно сказаться на здоровье, повышая риск развития </w:t>
      </w:r>
      <w:proofErr w:type="spellStart"/>
      <w:proofErr w:type="gramStart"/>
      <w:r w:rsidRPr="00B22E5F"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  <w:t>сердечно-сосудистых</w:t>
      </w:r>
      <w:proofErr w:type="spellEnd"/>
      <w:proofErr w:type="gramEnd"/>
      <w:r w:rsidRPr="00B22E5F"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  <w:t xml:space="preserve"> заболеваний, депрессии и других проблем. Найдите способы управления стрессом, такие как медитация, йога, дыхательные упражнения или просто регулярные прогулки на свежем воздухе.</w:t>
      </w:r>
    </w:p>
    <w:p w:rsidR="00B22E5F" w:rsidRPr="00B22E5F" w:rsidRDefault="00B22E5F" w:rsidP="00B22E5F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DD4E36">
        <w:rPr>
          <w:rFonts w:ascii="Times New Roman" w:hAnsi="Times New Roman" w:cs="Times New Roman"/>
          <w:b/>
          <w:bCs/>
          <w:i/>
          <w:color w:val="002060"/>
          <w:sz w:val="24"/>
          <w:szCs w:val="24"/>
          <w:shd w:val="clear" w:color="auto" w:fill="FFFFFF"/>
        </w:rPr>
        <w:t>Регулярные медицинские осмотры</w:t>
      </w:r>
      <w:proofErr w:type="gramStart"/>
      <w:r w:rsidRPr="00DD4E36">
        <w:rPr>
          <w:rFonts w:ascii="Times New Roman" w:hAnsi="Times New Roman" w:cs="Times New Roman"/>
          <w:i/>
          <w:color w:val="002060"/>
          <w:sz w:val="24"/>
          <w:szCs w:val="24"/>
        </w:rPr>
        <w:br/>
      </w:r>
      <w:r w:rsidRPr="00B22E5F"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  <w:t>Д</w:t>
      </w:r>
      <w:proofErr w:type="gramEnd"/>
      <w:r w:rsidRPr="00B22E5F">
        <w:rPr>
          <w:rFonts w:ascii="Times New Roman" w:hAnsi="Times New Roman" w:cs="Times New Roman"/>
          <w:color w:val="3C3B3C"/>
          <w:sz w:val="24"/>
          <w:szCs w:val="24"/>
          <w:shd w:val="clear" w:color="auto" w:fill="FFFFFF"/>
        </w:rPr>
        <w:t>аже если вы чувствуете себя хорошо, важно проходить регулярные медицинские осмотры. Они позволяют выявить возможные проблемы на ранних стадиях и принять меры до того, как они станут серьезными. Особое внимание следует уделить контролю уровня глюкозы в крови, артериального давления и холестерина.</w:t>
      </w:r>
      <w:r w:rsidRPr="00B22E5F">
        <w:rPr>
          <w:rFonts w:ascii="Times New Roman" w:hAnsi="Times New Roman" w:cs="Times New Roman"/>
          <w:color w:val="3C3B3C"/>
          <w:sz w:val="24"/>
          <w:szCs w:val="24"/>
        </w:rPr>
        <w:br/>
      </w:r>
      <w:r w:rsidRPr="00B22E5F">
        <w:rPr>
          <w:rFonts w:ascii="Times New Roman" w:hAnsi="Times New Roman" w:cs="Times New Roman"/>
          <w:color w:val="3C3B3C"/>
          <w:sz w:val="24"/>
          <w:szCs w:val="24"/>
        </w:rPr>
        <w:br/>
      </w:r>
      <w:r w:rsidR="000D3E97" w:rsidRPr="000D3E97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Следуя простым правилам здорового образа жизни и регулярно проходя медицинские осмотры, каждый человек способен существенно уменьшить вероятность появления серьезных заболеваний и сохранить хорошее самочувствие на долгие годы вперед.</w:t>
      </w:r>
    </w:p>
    <w:p w:rsidR="000D3E97" w:rsidRPr="000D3E97" w:rsidRDefault="00B22E5F" w:rsidP="00B22E5F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DD4E36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Помните, что профилактика всегда лучше лечения! Заботьтесь о своем здоровье сегодня, чтобы наслаждаться активной и полноценной жизнью завтра!</w:t>
      </w:r>
    </w:p>
    <w:p w:rsidR="000D3E97" w:rsidRPr="00DD4E36" w:rsidRDefault="000D3E97" w:rsidP="000D3E97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52"/>
          <w:szCs w:val="52"/>
        </w:rPr>
      </w:pPr>
      <w:r w:rsidRPr="00DD4E36">
        <w:rPr>
          <w:b/>
          <w:bCs/>
          <w:color w:val="C00000"/>
          <w:sz w:val="52"/>
          <w:szCs w:val="52"/>
        </w:rPr>
        <w:t>Будьте здоровы!</w:t>
      </w:r>
      <w:r w:rsidRPr="00DD4E36">
        <w:rPr>
          <w:color w:val="C00000"/>
          <w:sz w:val="52"/>
          <w:szCs w:val="52"/>
        </w:rPr>
        <w:t> </w:t>
      </w:r>
    </w:p>
    <w:p w:rsidR="00A91EBD" w:rsidRDefault="00A91EBD" w:rsidP="00A91EBD">
      <w:pPr>
        <w:pStyle w:val="a3"/>
        <w:shd w:val="clear" w:color="auto" w:fill="FFFFFF"/>
        <w:spacing w:before="0" w:beforeAutospacing="0" w:after="0" w:afterAutospacing="0" w:line="276" w:lineRule="auto"/>
        <w:rPr>
          <w:sz w:val="52"/>
          <w:szCs w:val="52"/>
        </w:rPr>
      </w:pPr>
    </w:p>
    <w:p w:rsidR="000D3E97" w:rsidRPr="00B22E5F" w:rsidRDefault="00A91EBD" w:rsidP="00A91EBD">
      <w:pPr>
        <w:pStyle w:val="a3"/>
        <w:shd w:val="clear" w:color="auto" w:fill="FFFFFF"/>
        <w:spacing w:before="0" w:beforeAutospacing="0" w:after="0" w:afterAutospacing="0" w:line="276" w:lineRule="auto"/>
      </w:pPr>
      <w:r>
        <w:rPr>
          <w:sz w:val="52"/>
          <w:szCs w:val="52"/>
        </w:rPr>
        <w:t xml:space="preserve">                             </w:t>
      </w:r>
      <w:r w:rsidR="000D3E97" w:rsidRPr="00B22E5F">
        <w:t>Материал составлен по открытым Интернет-ресурсам</w:t>
      </w:r>
    </w:p>
    <w:sectPr w:rsidR="000D3E97" w:rsidRPr="00B22E5F" w:rsidSect="00A6756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3CCE"/>
    <w:multiLevelType w:val="multilevel"/>
    <w:tmpl w:val="ECEEF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C1AC7"/>
    <w:multiLevelType w:val="multilevel"/>
    <w:tmpl w:val="81FAE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4A609A"/>
    <w:multiLevelType w:val="multilevel"/>
    <w:tmpl w:val="65E8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C78C6"/>
    <w:multiLevelType w:val="multilevel"/>
    <w:tmpl w:val="15B8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3E97"/>
    <w:rsid w:val="000D3E97"/>
    <w:rsid w:val="002201A8"/>
    <w:rsid w:val="00A67564"/>
    <w:rsid w:val="00A91EBD"/>
    <w:rsid w:val="00B22E5F"/>
    <w:rsid w:val="00DD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0D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0D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E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E5C78-3EC8-4331-8127-D8DA6E66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2026-01-29T05:24:00Z</dcterms:created>
  <dcterms:modified xsi:type="dcterms:W3CDTF">2026-01-29T06:05:00Z</dcterms:modified>
</cp:coreProperties>
</file>