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96" w:rsidRPr="00CB5E96" w:rsidRDefault="00CB5E96" w:rsidP="00697F7D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CB5E96" w:rsidRPr="00CB5E96" w:rsidRDefault="00CB5E96" w:rsidP="00697F7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D6980" w:rsidRDefault="00CB5E96" w:rsidP="00697F7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</w:t>
      </w:r>
      <w:r w:rsidR="00DE33D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23 </w:t>
      </w:r>
      <w:r w:rsidR="00883347">
        <w:rPr>
          <w:rFonts w:ascii="Times New Roman" w:hAnsi="Times New Roman" w:cs="Times New Roman"/>
          <w:b/>
          <w:color w:val="002060"/>
          <w:sz w:val="28"/>
          <w:szCs w:val="28"/>
        </w:rPr>
        <w:t>марта</w:t>
      </w:r>
      <w:r w:rsidR="00E1123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</w:t>
      </w:r>
      <w:r w:rsidR="0088334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29 </w:t>
      </w:r>
      <w:r w:rsidR="00DE33D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марта 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202</w:t>
      </w:r>
      <w:r w:rsidR="0070632E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г.  проходит </w:t>
      </w:r>
      <w:r w:rsidR="009D599E" w:rsidRPr="00883347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Неделя </w:t>
      </w:r>
      <w:r w:rsidR="0070632E" w:rsidRPr="00883347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п</w:t>
      </w:r>
      <w:r w:rsidR="00883347" w:rsidRPr="00883347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рофилактики инфекционных заболеваний</w:t>
      </w:r>
      <w:r w:rsidR="0088334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</w:t>
      </w:r>
      <w:r w:rsidR="00DE33D0" w:rsidRPr="0027111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(в честь Всемирного дня </w:t>
      </w:r>
      <w:r w:rsidR="0088334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борьбы против туберкулеза</w:t>
      </w:r>
      <w:r w:rsidR="00DE33D0" w:rsidRPr="0027111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).</w:t>
      </w:r>
    </w:p>
    <w:p w:rsidR="006039B8" w:rsidRDefault="006039B8" w:rsidP="0027111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60A328E" wp14:editId="20421E18">
            <wp:simplePos x="0" y="0"/>
            <wp:positionH relativeFrom="margin">
              <wp:posOffset>-375285</wp:posOffset>
            </wp:positionH>
            <wp:positionV relativeFrom="margin">
              <wp:posOffset>1359535</wp:posOffset>
            </wp:positionV>
            <wp:extent cx="2867025" cy="1548765"/>
            <wp:effectExtent l="0" t="0" r="9525" b="0"/>
            <wp:wrapSquare wrapText="bothSides"/>
            <wp:docPr id="10" name="Рисунок 10" descr="Профилактика инфекционных заболеваний - ГБУЗ &quot;Крымская ЦРБ&quot; МЗ К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филактика инфекционных заболеваний - ГБУЗ &quot;Крымская ЦРБ&quot; МЗ КК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965"/>
                    <a:stretch/>
                  </pic:blipFill>
                  <pic:spPr bwMode="auto">
                    <a:xfrm>
                      <a:off x="0" y="0"/>
                      <a:ext cx="2867025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9B8" w:rsidRDefault="00883347" w:rsidP="00F864EA">
      <w:pPr>
        <w:spacing w:after="150" w:line="276" w:lineRule="auto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33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Инфекционными заболеваниями называют люб</w:t>
      </w:r>
      <w:bookmarkStart w:id="0" w:name="_GoBack"/>
      <w:bookmarkEnd w:id="0"/>
      <w:r w:rsidRPr="008833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ые болезни, вызываемые патогенными микроорганизмами — бактериями, вирусами, грибками или паразитами. Их особенность заключается в том, что они способны не только приводить к опасным осложнениям, но и быстро распространяться, заражая большое количество людей. </w:t>
      </w:r>
    </w:p>
    <w:p w:rsidR="00883347" w:rsidRPr="00883347" w:rsidRDefault="00883347" w:rsidP="00F864EA">
      <w:pPr>
        <w:spacing w:after="150" w:line="276" w:lineRule="auto"/>
        <w:ind w:left="-567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833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Причинами возникновения инфекционных заболеваний являются контакт с зараженными людьми, животными или предметами; употребление инфицированных продуктов питания и воды; снижение иммунитета; нарушение гигиены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83347" w:rsidRPr="00F864EA" w:rsidRDefault="00883347" w:rsidP="00F864EA">
      <w:pPr>
        <w:pStyle w:val="aa"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4E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Осн</w:t>
      </w:r>
      <w:r w:rsidR="00F864EA" w:rsidRPr="00F864E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овные пути передачи инфекции:</w:t>
      </w:r>
      <w:r w:rsidR="00F864EA" w:rsidRP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Воздушно-капельный путь</w:t>
      </w:r>
      <w:r w:rsidRP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(грипп, простудные заболевания, ветряная оспа, коклюш, туберкулез, дифтерия, корь, краснуха и др.)</w:t>
      </w:r>
      <w:r w:rsidRP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86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Алиментарный (пищевой) путь</w:t>
      </w:r>
      <w:r w:rsidRP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передачи (все кишечные инфекции, сальмонеллез, ди</w:t>
      </w:r>
      <w:r w:rsidR="00F864EA" w:rsidRP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зентерия, вирусный гепатит А)</w:t>
      </w:r>
      <w:r w:rsidR="00F864EA" w:rsidRP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03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Половой путь передачи</w:t>
      </w:r>
      <w:r w:rsidRP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(вирусный гепатит В и С, ВИЧ-инфекция и т.д.) – важным аспектом профилактики таких инфекций является использование барьерны</w:t>
      </w:r>
      <w:r w:rsidR="00F864EA" w:rsidRP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>х средств защиты;</w:t>
      </w:r>
      <w:r w:rsidR="00F864EA" w:rsidRP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039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Кровяной путь передачи</w:t>
      </w:r>
      <w:r w:rsidRP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(наиболее часто – вирусный гепатит В, ВИЧ-инфекция) –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условиях).</w:t>
      </w:r>
    </w:p>
    <w:p w:rsidR="00883347" w:rsidRDefault="00883347" w:rsidP="00F864EA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4EA" w:rsidRDefault="00883347" w:rsidP="00F864EA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4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Профилактика инфекционных заболеваний</w:t>
      </w:r>
      <w:r w:rsidRPr="0088334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88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множество мер, направленных на предотвращение возникновения инфекций и их распространения. </w:t>
      </w:r>
    </w:p>
    <w:p w:rsidR="00F864EA" w:rsidRDefault="00F864EA" w:rsidP="00F864EA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347" w:rsidRPr="00883347" w:rsidRDefault="00883347" w:rsidP="00F864EA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из основных методов профилактики включают: </w:t>
      </w:r>
    </w:p>
    <w:p w:rsidR="00883347" w:rsidRPr="00883347" w:rsidRDefault="006039B8" w:rsidP="00F864EA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83347" w:rsidRPr="008833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Чистота и гигиена: </w:t>
      </w:r>
      <w:r w:rsidR="00883347" w:rsidRPr="008833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мытье рук с мылом и водой, особенно перед приемом пищи, после посещения общественных мест или контакта с больными. Также важно соблюдать правила гигиены при обращении с про</w:t>
      </w:r>
      <w:r w:rsid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>дуктами и приготовлении пищи.</w:t>
      </w:r>
      <w:r w:rsid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3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83347" w:rsidRPr="008833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Вакцинация:</w:t>
      </w:r>
      <w:r w:rsid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347" w:rsidRPr="0088334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наиболее эффективных способов защиты от инфекционных заболеваний - это вакцинация. Она помогает организму развить иммуни</w:t>
      </w:r>
      <w:r w:rsid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 к определенным инфекциям.</w:t>
      </w:r>
      <w:r w:rsid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3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83347" w:rsidRPr="008833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Изоляция:</w:t>
      </w:r>
      <w:r w:rsidR="00883347" w:rsidRPr="0088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Инфекционные заболевания передаются через контакт с больными людьми, поэтому важно изолировать инфицированных для предотвращения распространения болезн</w:t>
      </w:r>
      <w:r w:rsid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F864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03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83347" w:rsidRPr="008833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Здоровый образ жизни:</w:t>
      </w:r>
      <w:r w:rsidR="00883347" w:rsidRPr="0088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Правильное питание, физическая активность, достаточный отдых и укрепление иммунитета помогают организму эффективно сопротивляться инфекционным заболеваниям.</w:t>
      </w:r>
    </w:p>
    <w:p w:rsidR="00F864EA" w:rsidRDefault="00883347" w:rsidP="00F864EA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меры помогают минимизировать риск заболевания инфекционными заболеваниями и защитить здоровье.</w:t>
      </w:r>
      <w:r w:rsidR="00603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64EA" w:rsidRPr="00883347" w:rsidRDefault="00F864EA" w:rsidP="00F864EA">
      <w:pPr>
        <w:pStyle w:val="ac"/>
        <w:shd w:val="clear" w:color="auto" w:fill="FFFFFF"/>
        <w:spacing w:before="0" w:beforeAutospacing="0" w:after="150" w:afterAutospacing="0" w:line="276" w:lineRule="auto"/>
        <w:ind w:left="-567"/>
        <w:textAlignment w:val="baseline"/>
        <w:rPr>
          <w:color w:val="000000"/>
        </w:rPr>
      </w:pPr>
      <w:r w:rsidRPr="00883347">
        <w:rPr>
          <w:color w:val="000000"/>
        </w:rPr>
        <w:t>Одним из главных врагов человечества в инфекционной практике является ТУБЕРКУЛЕЗ.</w:t>
      </w:r>
    </w:p>
    <w:p w:rsidR="00F864EA" w:rsidRPr="00883347" w:rsidRDefault="00F864EA" w:rsidP="00F864EA">
      <w:pPr>
        <w:pStyle w:val="ac"/>
        <w:shd w:val="clear" w:color="auto" w:fill="FFFFFF"/>
        <w:spacing w:before="0" w:beforeAutospacing="0" w:after="150" w:afterAutospacing="0" w:line="276" w:lineRule="auto"/>
        <w:ind w:left="-567"/>
        <w:textAlignment w:val="baseline"/>
        <w:rPr>
          <w:color w:val="000000"/>
        </w:rPr>
      </w:pPr>
      <w:r w:rsidRPr="006039B8">
        <w:rPr>
          <w:b/>
          <w:color w:val="002060"/>
        </w:rPr>
        <w:lastRenderedPageBreak/>
        <w:t>Туберкулез</w:t>
      </w:r>
      <w:r w:rsidRPr="00883347">
        <w:rPr>
          <w:color w:val="000000"/>
        </w:rPr>
        <w:t xml:space="preserve"> – это инфекционное заболевание, вызванное микобактерией, поражающее чаще всего легкие. Помимо легочной формы туберкулеза встречается туберкулезное поражение лимфатической системы, костей, суставов, мочеполовых органов, кожи, глаз, нервной системы.</w:t>
      </w:r>
    </w:p>
    <w:p w:rsidR="00F864EA" w:rsidRPr="00883347" w:rsidRDefault="00F864EA" w:rsidP="00F864EA">
      <w:pPr>
        <w:pStyle w:val="ac"/>
        <w:shd w:val="clear" w:color="auto" w:fill="FFFFFF"/>
        <w:spacing w:before="0" w:beforeAutospacing="0" w:after="150" w:afterAutospacing="0" w:line="276" w:lineRule="auto"/>
        <w:ind w:left="-567"/>
        <w:textAlignment w:val="baseline"/>
        <w:rPr>
          <w:color w:val="000000"/>
        </w:rPr>
      </w:pPr>
      <w:r w:rsidRPr="00883347">
        <w:rPr>
          <w:color w:val="000000"/>
        </w:rPr>
        <w:t>Всемирный день борьбы с туберкулезом был учрежден Всемирной организацией здравоохранения (ВОЗ) и Международным союзом борьбы с туберкулезом и легочными заболеваниями в 1982 году. Выбор даты был приурочен к 100-летию со дня открытия возбудителя туберкулеза, когда 24 марта 1882 году немецкий микробиолог Роберт Кох объявил о сделанном им открытии возбудителя туберкулёза (палочки Коха). Это открытие существенно расширило возможности для диагностики и лечения заболевания, от которого в XIX веке умирал каждый четвертый.</w:t>
      </w:r>
    </w:p>
    <w:p w:rsidR="00883347" w:rsidRDefault="00883347" w:rsidP="00F864EA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Палочка Коха крайне устойчива во внешней среде, она может выжить в большинстве дезинфицирующих средств, кислотах, щелочах, а также проявляет устойчивость к воздействию спиртов, ацетона и нечувствительна к рассеянному солнечному свету.</w:t>
      </w:r>
    </w:p>
    <w:p w:rsidR="00F864EA" w:rsidRPr="00883347" w:rsidRDefault="00F864EA" w:rsidP="00F864EA">
      <w:pPr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4EA" w:rsidRPr="00F864EA" w:rsidRDefault="00F864EA" w:rsidP="00F864EA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 туберкулеза: длительный кашель, температура, боль в грудной клетке, связанная с дыханием, кровохарканье, потеря веса, слабость, усталость, быстрая утомляемость, повышенная потливость ночью.</w:t>
      </w:r>
    </w:p>
    <w:p w:rsidR="00F864EA" w:rsidRPr="00F864EA" w:rsidRDefault="00F864EA" w:rsidP="00F864EA">
      <w:pPr>
        <w:shd w:val="clear" w:color="auto" w:fill="FFFFFF"/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864E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Меры профилактики:</w:t>
      </w:r>
    </w:p>
    <w:p w:rsidR="00F864EA" w:rsidRPr="00F864EA" w:rsidRDefault="006039B8" w:rsidP="006039B8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64EA" w:rsidRPr="00F8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вакцинация БЦЖ (при рождении, в 7 лет)</w:t>
      </w:r>
    </w:p>
    <w:p w:rsidR="00F864EA" w:rsidRPr="00F864EA" w:rsidRDefault="006039B8" w:rsidP="006039B8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F864EA" w:rsidRPr="00F8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туберкулинодиагностика</w:t>
      </w:r>
      <w:proofErr w:type="spellEnd"/>
      <w:r w:rsidR="00F864EA" w:rsidRPr="00F8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ежегодно</w:t>
      </w:r>
    </w:p>
    <w:p w:rsidR="00F864EA" w:rsidRPr="00F864EA" w:rsidRDefault="006039B8" w:rsidP="006039B8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64EA" w:rsidRPr="00F8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контакте с больными – противотуберкулезные препараты</w:t>
      </w:r>
    </w:p>
    <w:p w:rsidR="00F864EA" w:rsidRPr="00F864EA" w:rsidRDefault="006039B8" w:rsidP="006039B8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64EA" w:rsidRPr="00F8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питание</w:t>
      </w:r>
    </w:p>
    <w:p w:rsidR="00F864EA" w:rsidRPr="00F864EA" w:rsidRDefault="006039B8" w:rsidP="006039B8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64EA" w:rsidRPr="00F8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сочетание режима труда и отдыха</w:t>
      </w:r>
    </w:p>
    <w:p w:rsidR="00F864EA" w:rsidRDefault="006039B8" w:rsidP="006039B8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F864EA" w:rsidRPr="00F864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вредных привычек</w:t>
      </w:r>
    </w:p>
    <w:p w:rsidR="006039B8" w:rsidRPr="00F864EA" w:rsidRDefault="006039B8" w:rsidP="006039B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64EA" w:rsidRPr="00F864EA" w:rsidRDefault="00F864EA" w:rsidP="00F864EA">
      <w:pPr>
        <w:shd w:val="clear" w:color="auto" w:fill="FFFFFF"/>
        <w:tabs>
          <w:tab w:val="num" w:pos="-284"/>
        </w:tabs>
        <w:spacing w:after="15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F864EA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Туберкулез излечим, важно вовремя обратиться к врачу и получить квалифицированную помощь.</w:t>
      </w:r>
    </w:p>
    <w:p w:rsidR="00883347" w:rsidRPr="00F864EA" w:rsidRDefault="00883347" w:rsidP="00F864EA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883347" w:rsidRPr="00271117" w:rsidRDefault="00883347" w:rsidP="00F864EA">
      <w:pPr>
        <w:spacing w:after="0" w:line="276" w:lineRule="auto"/>
        <w:ind w:left="-567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A37412" w:rsidRDefault="00A37412" w:rsidP="0088334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73145B" w:rsidRPr="00271117" w:rsidRDefault="00DE33D0" w:rsidP="00883347">
      <w:pPr>
        <w:pStyle w:val="ac"/>
        <w:shd w:val="clear" w:color="auto" w:fill="FFFFFF"/>
        <w:spacing w:before="0" w:beforeAutospacing="0" w:after="270" w:afterAutospacing="0"/>
        <w:ind w:left="-567"/>
        <w:textAlignment w:val="baseline"/>
        <w:rPr>
          <w:b/>
          <w:color w:val="002060"/>
          <w:sz w:val="40"/>
          <w:szCs w:val="40"/>
        </w:rPr>
      </w:pPr>
      <w:r w:rsidRPr="00435534">
        <w:rPr>
          <w:color w:val="575757"/>
        </w:rPr>
        <w:t> </w:t>
      </w:r>
      <w:r w:rsidR="00952A21" w:rsidRPr="00271117">
        <w:rPr>
          <w:b/>
          <w:color w:val="C00000"/>
          <w:sz w:val="40"/>
          <w:szCs w:val="40"/>
        </w:rPr>
        <w:t>Б</w:t>
      </w:r>
      <w:r w:rsidR="0073145B" w:rsidRPr="00271117">
        <w:rPr>
          <w:b/>
          <w:color w:val="C00000"/>
          <w:sz w:val="40"/>
          <w:szCs w:val="40"/>
        </w:rPr>
        <w:t>удьте здоровы!</w:t>
      </w:r>
    </w:p>
    <w:p w:rsidR="00812CA1" w:rsidRPr="00435534" w:rsidRDefault="00E2087D" w:rsidP="00271117">
      <w:pPr>
        <w:shd w:val="clear" w:color="auto" w:fill="FFFFFF"/>
        <w:spacing w:after="24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43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0820D8" w:rsidRPr="0043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435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</w:p>
    <w:sectPr w:rsidR="00812CA1" w:rsidRPr="00435534" w:rsidSect="00F864EA">
      <w:pgSz w:w="11906" w:h="16838"/>
      <w:pgMar w:top="709" w:right="849" w:bottom="709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12F"/>
    <w:multiLevelType w:val="multilevel"/>
    <w:tmpl w:val="0BCA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F3359"/>
    <w:multiLevelType w:val="multilevel"/>
    <w:tmpl w:val="397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9033C"/>
    <w:multiLevelType w:val="hybridMultilevel"/>
    <w:tmpl w:val="9C0292B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762761E"/>
    <w:multiLevelType w:val="multilevel"/>
    <w:tmpl w:val="53CE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D197B"/>
    <w:multiLevelType w:val="hybridMultilevel"/>
    <w:tmpl w:val="8C5C484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F9F6D0B"/>
    <w:multiLevelType w:val="multilevel"/>
    <w:tmpl w:val="2E96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FF5BCD"/>
    <w:multiLevelType w:val="hybridMultilevel"/>
    <w:tmpl w:val="18CC8A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28D5F1C"/>
    <w:multiLevelType w:val="multilevel"/>
    <w:tmpl w:val="E00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135EA"/>
    <w:multiLevelType w:val="multilevel"/>
    <w:tmpl w:val="2438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33640"/>
    <w:multiLevelType w:val="multilevel"/>
    <w:tmpl w:val="0CCE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008E2"/>
    <w:multiLevelType w:val="multilevel"/>
    <w:tmpl w:val="FB0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B5504"/>
    <w:multiLevelType w:val="multilevel"/>
    <w:tmpl w:val="9D90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B022A3"/>
    <w:multiLevelType w:val="multilevel"/>
    <w:tmpl w:val="F88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C96CF2"/>
    <w:multiLevelType w:val="multilevel"/>
    <w:tmpl w:val="8548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2416EF"/>
    <w:multiLevelType w:val="multilevel"/>
    <w:tmpl w:val="100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BC05FD"/>
    <w:multiLevelType w:val="hybridMultilevel"/>
    <w:tmpl w:val="E03A9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FD555B1"/>
    <w:multiLevelType w:val="multilevel"/>
    <w:tmpl w:val="67D4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BC1F4E"/>
    <w:multiLevelType w:val="multilevel"/>
    <w:tmpl w:val="5E2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E25FB5"/>
    <w:multiLevelType w:val="multilevel"/>
    <w:tmpl w:val="E94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297AB9"/>
    <w:multiLevelType w:val="hybridMultilevel"/>
    <w:tmpl w:val="A5FAF2B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67846E0E"/>
    <w:multiLevelType w:val="multilevel"/>
    <w:tmpl w:val="DAEA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90D28"/>
    <w:multiLevelType w:val="multilevel"/>
    <w:tmpl w:val="E144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C56BA"/>
    <w:multiLevelType w:val="multilevel"/>
    <w:tmpl w:val="DDC21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16222"/>
    <w:multiLevelType w:val="hybridMultilevel"/>
    <w:tmpl w:val="F0CC77D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7"/>
  </w:num>
  <w:num w:numId="4">
    <w:abstractNumId w:val="17"/>
  </w:num>
  <w:num w:numId="5">
    <w:abstractNumId w:val="9"/>
  </w:num>
  <w:num w:numId="6">
    <w:abstractNumId w:val="16"/>
  </w:num>
  <w:num w:numId="7">
    <w:abstractNumId w:val="22"/>
  </w:num>
  <w:num w:numId="8">
    <w:abstractNumId w:val="19"/>
  </w:num>
  <w:num w:numId="9">
    <w:abstractNumId w:val="1"/>
  </w:num>
  <w:num w:numId="10">
    <w:abstractNumId w:val="21"/>
  </w:num>
  <w:num w:numId="11">
    <w:abstractNumId w:val="12"/>
  </w:num>
  <w:num w:numId="12">
    <w:abstractNumId w:val="12"/>
    <w:lvlOverride w:ilvl="1">
      <w:lvl w:ilvl="1">
        <w:numFmt w:val="decimal"/>
        <w:lvlText w:val="%2."/>
        <w:lvlJc w:val="left"/>
      </w:lvl>
    </w:lvlOverride>
  </w:num>
  <w:num w:numId="13">
    <w:abstractNumId w:val="8"/>
  </w:num>
  <w:num w:numId="14">
    <w:abstractNumId w:val="23"/>
  </w:num>
  <w:num w:numId="15">
    <w:abstractNumId w:val="6"/>
  </w:num>
  <w:num w:numId="16">
    <w:abstractNumId w:val="4"/>
  </w:num>
  <w:num w:numId="17">
    <w:abstractNumId w:val="15"/>
  </w:num>
  <w:num w:numId="18">
    <w:abstractNumId w:val="14"/>
  </w:num>
  <w:num w:numId="19">
    <w:abstractNumId w:val="13"/>
  </w:num>
  <w:num w:numId="20">
    <w:abstractNumId w:val="5"/>
  </w:num>
  <w:num w:numId="21">
    <w:abstractNumId w:val="11"/>
  </w:num>
  <w:num w:numId="22">
    <w:abstractNumId w:val="20"/>
  </w:num>
  <w:num w:numId="23">
    <w:abstractNumId w:val="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C2"/>
    <w:rsid w:val="000820D8"/>
    <w:rsid w:val="00271117"/>
    <w:rsid w:val="003B727D"/>
    <w:rsid w:val="00435534"/>
    <w:rsid w:val="005431E7"/>
    <w:rsid w:val="00563AA9"/>
    <w:rsid w:val="006039B8"/>
    <w:rsid w:val="0065696A"/>
    <w:rsid w:val="00697F7D"/>
    <w:rsid w:val="0070632E"/>
    <w:rsid w:val="0073145B"/>
    <w:rsid w:val="0078380D"/>
    <w:rsid w:val="007D6980"/>
    <w:rsid w:val="00801556"/>
    <w:rsid w:val="00812CA1"/>
    <w:rsid w:val="00883347"/>
    <w:rsid w:val="008A2963"/>
    <w:rsid w:val="00952A21"/>
    <w:rsid w:val="009D599E"/>
    <w:rsid w:val="00A37412"/>
    <w:rsid w:val="00C83BE7"/>
    <w:rsid w:val="00CB5E96"/>
    <w:rsid w:val="00D151C2"/>
    <w:rsid w:val="00DE33D0"/>
    <w:rsid w:val="00E1123E"/>
    <w:rsid w:val="00E2087D"/>
    <w:rsid w:val="00E245F7"/>
    <w:rsid w:val="00F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83D9"/>
  <w15:chartTrackingRefBased/>
  <w15:docId w15:val="{04C2E8E1-BBF6-435A-8EA0-B650336E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E1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7D698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D698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D698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D698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D698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D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698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8380D"/>
    <w:pPr>
      <w:ind w:left="720"/>
      <w:contextualSpacing/>
    </w:pPr>
  </w:style>
  <w:style w:type="character" w:styleId="ab">
    <w:name w:val="Strong"/>
    <w:basedOn w:val="a0"/>
    <w:uiPriority w:val="22"/>
    <w:qFormat/>
    <w:rsid w:val="0070632E"/>
    <w:rPr>
      <w:b/>
      <w:bCs/>
    </w:rPr>
  </w:style>
  <w:style w:type="character" w:customStyle="1" w:styleId="vkekvd">
    <w:name w:val="vkekvd"/>
    <w:basedOn w:val="a0"/>
    <w:rsid w:val="0070632E"/>
  </w:style>
  <w:style w:type="paragraph" w:styleId="ac">
    <w:name w:val="Normal (Web)"/>
    <w:basedOn w:val="a"/>
    <w:uiPriority w:val="99"/>
    <w:unhideWhenUsed/>
    <w:rsid w:val="0070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712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57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58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3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4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2816-AE97-4234-9416-EB6F1053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2025-11-25T05:24:00Z</dcterms:created>
  <dcterms:modified xsi:type="dcterms:W3CDTF">2026-03-24T06:24:00Z</dcterms:modified>
</cp:coreProperties>
</file>