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E4E" w:rsidRPr="00CB5E96" w:rsidRDefault="00AE0E4E" w:rsidP="00AE0E4E">
      <w:pPr>
        <w:shd w:val="clear" w:color="auto" w:fill="FFFFFF"/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B5E96">
        <w:rPr>
          <w:rFonts w:ascii="Times New Roman" w:hAnsi="Times New Roman" w:cs="Times New Roman"/>
          <w:b/>
          <w:color w:val="002060"/>
          <w:sz w:val="28"/>
          <w:szCs w:val="28"/>
        </w:rPr>
        <w:t>НАЦИОНАЛЬНЫЙ ПРОЕКТ «Продолжительная и активная жизнь»</w:t>
      </w:r>
    </w:p>
    <w:p w:rsidR="00AE0E4E" w:rsidRPr="00A51AD3" w:rsidRDefault="00AE0E4E" w:rsidP="00AE0E4E">
      <w:pPr>
        <w:shd w:val="clear" w:color="auto" w:fill="FFFFFF"/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A2E08" w:rsidRDefault="00AE0E4E" w:rsidP="00AE0E4E">
      <w:pPr>
        <w:spacing w:after="0" w:line="240" w:lineRule="auto"/>
        <w:ind w:left="-567" w:right="-1"/>
        <w:textAlignment w:val="top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B67DA">
        <w:rPr>
          <w:rFonts w:ascii="Times New Roman" w:hAnsi="Times New Roman" w:cs="Times New Roman"/>
          <w:b/>
          <w:color w:val="002060"/>
          <w:sz w:val="28"/>
          <w:szCs w:val="28"/>
        </w:rPr>
        <w:t>С</w:t>
      </w:r>
      <w:r w:rsidRPr="009B67DA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27 июля по02 августа </w:t>
      </w:r>
      <w:r w:rsidRPr="009B67DA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2026 года</w:t>
      </w:r>
      <w:r w:rsidRPr="009B67DA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 в России </w:t>
      </w:r>
      <w:r w:rsidR="004A2E08" w:rsidRPr="009B67DA">
        <w:rPr>
          <w:rFonts w:ascii="Times New Roman" w:hAnsi="Times New Roman" w:cs="Times New Roman"/>
          <w:b/>
          <w:color w:val="002060"/>
          <w:sz w:val="28"/>
          <w:szCs w:val="28"/>
        </w:rPr>
        <w:t>проходит</w:t>
      </w:r>
      <w:r w:rsidR="004A2E0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</w:p>
    <w:p w:rsidR="004A2E08" w:rsidRDefault="004A2E08" w:rsidP="00AE0E4E">
      <w:pPr>
        <w:spacing w:after="0" w:line="240" w:lineRule="auto"/>
        <w:ind w:left="-567" w:right="-1"/>
        <w:textAlignment w:val="top"/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</w:pPr>
      <w:r w:rsidRPr="004A2E08">
        <w:rPr>
          <w:rFonts w:ascii="Times New Roman" w:hAnsi="Times New Roman" w:cs="Times New Roman"/>
          <w:b/>
          <w:color w:val="C00000"/>
          <w:sz w:val="36"/>
          <w:szCs w:val="36"/>
        </w:rPr>
        <w:t>Неделя</w:t>
      </w:r>
      <w:r w:rsidR="00AE0E4E" w:rsidRPr="004A2E08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 </w:t>
      </w:r>
      <w:r w:rsidR="00AE0E4E" w:rsidRPr="004A2E08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 xml:space="preserve">профилактики заболеваний </w:t>
      </w:r>
      <w:r w:rsidR="00AE0E4E" w:rsidRPr="004A2E08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 xml:space="preserve">печени, </w:t>
      </w:r>
    </w:p>
    <w:p w:rsidR="00AE0E4E" w:rsidRDefault="00AE0E4E" w:rsidP="00AE0E4E">
      <w:pPr>
        <w:spacing w:after="0" w:line="240" w:lineRule="auto"/>
        <w:ind w:left="-567" w:right="-1"/>
        <w:textAlignment w:val="top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8F3745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приурочен</w:t>
      </w:r>
      <w:r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ная</w:t>
      </w:r>
      <w:r w:rsidRPr="008F3745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 xml:space="preserve"> к Всемирному дню </w:t>
      </w:r>
      <w:r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борьбы с гепатитом</w:t>
      </w:r>
      <w:r w:rsidRPr="009B67DA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, который отмечается 2</w:t>
      </w:r>
      <w:r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8 июля</w:t>
      </w:r>
      <w:r w:rsidRPr="009B67DA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. </w:t>
      </w:r>
    </w:p>
    <w:p w:rsidR="004A2E08" w:rsidRDefault="004A2E08" w:rsidP="00AE0E4E">
      <w:pPr>
        <w:spacing w:after="0" w:line="240" w:lineRule="auto"/>
        <w:ind w:left="-567" w:right="-1"/>
        <w:textAlignment w:val="top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</w:p>
    <w:p w:rsidR="00AE0E4E" w:rsidRDefault="004A2E08" w:rsidP="00AE0E4E">
      <w:pPr>
        <w:spacing w:after="0" w:line="240" w:lineRule="auto"/>
        <w:ind w:left="-567" w:right="-1"/>
        <w:textAlignment w:val="top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B89D1C1" wp14:editId="7033E9E4">
            <wp:extent cx="6201103" cy="3634082"/>
            <wp:effectExtent l="0" t="0" r="0" b="508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54" t="7809" r="3558" b="10596"/>
                    <a:stretch/>
                  </pic:blipFill>
                  <pic:spPr bwMode="auto">
                    <a:xfrm>
                      <a:off x="0" y="0"/>
                      <a:ext cx="6281543" cy="3681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0E4E" w:rsidRPr="006F0D88" w:rsidRDefault="00AE0E4E" w:rsidP="006F0D88">
      <w:pPr>
        <w:spacing w:after="0" w:line="276" w:lineRule="auto"/>
        <w:ind w:left="-567" w:right="-1"/>
        <w:textAlignment w:val="top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AE0E4E" w:rsidRPr="007E04AE" w:rsidRDefault="00AE0E4E" w:rsidP="006F0D88">
      <w:pPr>
        <w:spacing w:after="0" w:line="276" w:lineRule="auto"/>
        <w:ind w:left="-567" w:right="-1"/>
        <w:textAlignment w:val="top"/>
        <w:rPr>
          <w:rFonts w:ascii="Times New Roman" w:hAnsi="Times New Roman" w:cs="Times New Roman"/>
          <w:bCs/>
          <w:sz w:val="24"/>
          <w:szCs w:val="24"/>
          <w:shd w:val="clear" w:color="auto" w:fill="FCFCFD"/>
        </w:rPr>
      </w:pPr>
      <w:r w:rsidRPr="006F0D88">
        <w:rPr>
          <w:rFonts w:ascii="Times New Roman" w:hAnsi="Times New Roman" w:cs="Times New Roman"/>
          <w:b/>
          <w:bCs/>
          <w:color w:val="0C004B"/>
          <w:sz w:val="24"/>
          <w:szCs w:val="24"/>
          <w:shd w:val="clear" w:color="auto" w:fill="FCFCFD"/>
        </w:rPr>
        <w:t>З</w:t>
      </w:r>
      <w:r w:rsidRPr="006F0D88">
        <w:rPr>
          <w:rFonts w:ascii="Times New Roman" w:hAnsi="Times New Roman" w:cs="Times New Roman"/>
          <w:b/>
          <w:bCs/>
          <w:color w:val="0C004B"/>
          <w:sz w:val="24"/>
          <w:szCs w:val="24"/>
          <w:shd w:val="clear" w:color="auto" w:fill="FCFCFD"/>
        </w:rPr>
        <w:t xml:space="preserve">аболевания печени — </w:t>
      </w:r>
      <w:r w:rsidRPr="007E04AE">
        <w:rPr>
          <w:rFonts w:ascii="Times New Roman" w:hAnsi="Times New Roman" w:cs="Times New Roman"/>
          <w:bCs/>
          <w:sz w:val="24"/>
          <w:szCs w:val="24"/>
          <w:shd w:val="clear" w:color="auto" w:fill="FCFCFD"/>
        </w:rPr>
        <w:t>такие как гепатит, жировая болезнь печени (</w:t>
      </w:r>
      <w:proofErr w:type="spellStart"/>
      <w:r w:rsidRPr="007E04AE">
        <w:rPr>
          <w:rFonts w:ascii="Times New Roman" w:hAnsi="Times New Roman" w:cs="Times New Roman"/>
          <w:bCs/>
          <w:sz w:val="24"/>
          <w:szCs w:val="24"/>
          <w:shd w:val="clear" w:color="auto" w:fill="FCFCFD"/>
        </w:rPr>
        <w:t>стеатоз</w:t>
      </w:r>
      <w:proofErr w:type="spellEnd"/>
      <w:r w:rsidRPr="007E04AE">
        <w:rPr>
          <w:rFonts w:ascii="Times New Roman" w:hAnsi="Times New Roman" w:cs="Times New Roman"/>
          <w:bCs/>
          <w:sz w:val="24"/>
          <w:szCs w:val="24"/>
          <w:shd w:val="clear" w:color="auto" w:fill="FCFCFD"/>
        </w:rPr>
        <w:t>) и цирроз — часто протекают бессимптомно долгие годы, пока не достигнут критической стадии. Но самое хорошее — их можно предотвратить!</w:t>
      </w:r>
    </w:p>
    <w:p w:rsidR="00AE0E4E" w:rsidRPr="006F0D88" w:rsidRDefault="00AE0E4E" w:rsidP="006F0D88">
      <w:pPr>
        <w:spacing w:after="0" w:line="276" w:lineRule="auto"/>
        <w:ind w:left="-567" w:right="-1"/>
        <w:textAlignment w:val="top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6F0D88" w:rsidRPr="007E04AE" w:rsidRDefault="00AE0E4E" w:rsidP="007E04AE">
      <w:pPr>
        <w:spacing w:after="0" w:line="276" w:lineRule="auto"/>
        <w:ind w:left="-567" w:right="-1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F0D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="007E04AE" w:rsidRPr="007E04AE">
        <w:rPr>
          <w:rStyle w:val="a5"/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Главная цель</w:t>
      </w:r>
      <w:r w:rsidR="007E04AE" w:rsidRPr="007E04AE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 </w:t>
      </w:r>
      <w:r w:rsidR="007E04AE" w:rsidRPr="007E04A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— привлечь внимание людей и специалистов к проблеме вирусных гепатитов (A, B, C и других), рассказать о том, как они передаются, и напомнить о мерах профилактики. Ещё одна задача — напомнить о важности здорового образа жизни в целом, потому что на здоровье печени влияют не только вирусы, но и другие факторы. </w:t>
      </w:r>
    </w:p>
    <w:p w:rsidR="006F0D88" w:rsidRDefault="006F0D88" w:rsidP="006F0D88">
      <w:pPr>
        <w:shd w:val="clear" w:color="auto" w:fill="FFFFFF"/>
        <w:spacing w:after="120" w:line="276" w:lineRule="auto"/>
        <w:ind w:left="-567"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E0E4E" w:rsidRPr="006F0D88" w:rsidRDefault="00AE0E4E" w:rsidP="006F0D88">
      <w:pPr>
        <w:shd w:val="clear" w:color="auto" w:fill="FFFFFF"/>
        <w:spacing w:after="120" w:line="276" w:lineRule="auto"/>
        <w:ind w:left="-567"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F0D88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Некоторые рекомендации по профилактике заболеваний </w:t>
      </w:r>
      <w:r w:rsidRPr="006F0D88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печени</w:t>
      </w:r>
      <w:r w:rsidR="006F0D88" w:rsidRPr="006F0D88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, которые следует соблюдать</w:t>
      </w:r>
      <w:r w:rsidRPr="006F0D88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:</w:t>
      </w:r>
    </w:p>
    <w:p w:rsidR="006F0D88" w:rsidRDefault="00AE0E4E" w:rsidP="006F0D88">
      <w:pPr>
        <w:shd w:val="clear" w:color="auto" w:fill="FCFCFD"/>
        <w:spacing w:after="0" w:line="276" w:lineRule="auto"/>
        <w:ind w:left="-567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AE0E4E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bdr w:val="none" w:sz="0" w:space="0" w:color="auto" w:frame="1"/>
          <w:lang w:eastAsia="ru-RU"/>
        </w:rPr>
        <w:t>1. Здоровое питание</w:t>
      </w:r>
      <w:r w:rsidRPr="00AE0E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0E4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Отдавайте предпочтение свежим овощам, фруктам, </w:t>
      </w:r>
      <w:proofErr w:type="spellStart"/>
      <w:r w:rsidRPr="00AE0E4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цельнозерновым</w:t>
      </w:r>
      <w:proofErr w:type="spellEnd"/>
      <w:r w:rsidRPr="00AE0E4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продуктам, нежирному белку (рыба, курица, бобовые).</w:t>
      </w:r>
      <w:r w:rsidRPr="00AE0E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0E4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Ограничьте:</w:t>
      </w:r>
      <w:r w:rsidRPr="00AE0E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F0D8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- </w:t>
      </w:r>
      <w:r w:rsidRPr="00AE0E4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жирное, жареное, копчёное и острое</w:t>
      </w:r>
      <w:r w:rsidR="006F0D8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;</w:t>
      </w:r>
      <w:r w:rsidRPr="00AE0E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F0D8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- </w:t>
      </w:r>
      <w:r w:rsidRPr="00AE0E4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сахар и простые углеводы (сладкие напитки, выпечка)</w:t>
      </w:r>
      <w:r w:rsidR="006F0D8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;</w:t>
      </w:r>
      <w:r w:rsidRPr="00AE0E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F0D8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- </w:t>
      </w:r>
      <w:r w:rsidRPr="00AE0E4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избыток соли</w:t>
      </w:r>
      <w:r w:rsidR="006F0D8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.</w:t>
      </w:r>
    </w:p>
    <w:p w:rsidR="004A2E08" w:rsidRDefault="00AE0E4E" w:rsidP="006F0D88">
      <w:pPr>
        <w:shd w:val="clear" w:color="auto" w:fill="FCFCFD"/>
        <w:spacing w:after="0" w:line="276" w:lineRule="auto"/>
        <w:ind w:left="-567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bdr w:val="none" w:sz="0" w:space="0" w:color="auto" w:frame="1"/>
          <w:lang w:eastAsia="ru-RU"/>
        </w:rPr>
      </w:pPr>
      <w:r w:rsidRPr="00AE0E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0E4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Хорошо подойдёт средиземноморская диета — она снижает риск жировой болезни печени.</w:t>
      </w:r>
      <w:r w:rsidRPr="00AE0E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0E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F0D88" w:rsidRDefault="00AE0E4E" w:rsidP="006F0D88">
      <w:pPr>
        <w:shd w:val="clear" w:color="auto" w:fill="FCFCFD"/>
        <w:spacing w:after="0" w:line="276" w:lineRule="auto"/>
        <w:ind w:left="-567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AE0E4E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bdr w:val="none" w:sz="0" w:space="0" w:color="auto" w:frame="1"/>
          <w:lang w:eastAsia="ru-RU"/>
        </w:rPr>
        <w:lastRenderedPageBreak/>
        <w:t>2. Отказ от алкоголя или его строгое ограничение</w:t>
      </w:r>
      <w:r w:rsidRPr="00AE0E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0E4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Алкоголь — один из главных врагов печени. Даже умеренное употребление может привести к алкогольному гепатиту и циррозу. </w:t>
      </w:r>
    </w:p>
    <w:p w:rsidR="007E04AE" w:rsidRDefault="00AE0E4E" w:rsidP="006F0D88">
      <w:pPr>
        <w:shd w:val="clear" w:color="auto" w:fill="FCFCFD"/>
        <w:spacing w:after="0" w:line="276" w:lineRule="auto"/>
        <w:ind w:left="-567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AE0E4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Полный отказ — лучшая профилактика.</w:t>
      </w:r>
      <w:r w:rsidRPr="00AE0E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0E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0E4E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bdr w:val="none" w:sz="0" w:space="0" w:color="auto" w:frame="1"/>
          <w:lang w:eastAsia="ru-RU"/>
        </w:rPr>
        <w:t>3. Поддерживайте здоровый вес</w:t>
      </w:r>
      <w:r w:rsidRPr="00AE0E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0E4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Ожирение и диабет 2 типа — ключевые факторы развития неалкогольной жировой болезни печени (НАЖБП).</w:t>
      </w:r>
      <w:r w:rsidRPr="00AE0E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0E4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Рекомендуется:</w:t>
      </w:r>
      <w:r w:rsidRPr="00AE0E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F0D8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- </w:t>
      </w:r>
      <w:r w:rsidRPr="00AE0E4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150 минут умеренной физической активности в неделю (ходьба, плавание, велосипед)</w:t>
      </w:r>
      <w:r w:rsidRPr="00AE0E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F0D8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- </w:t>
      </w:r>
      <w:r w:rsidRPr="00AE0E4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контроль </w:t>
      </w:r>
      <w:proofErr w:type="spellStart"/>
      <w:r w:rsidRPr="00AE0E4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инсулинорезистентности</w:t>
      </w:r>
      <w:proofErr w:type="spellEnd"/>
      <w:r w:rsidRPr="00AE0E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0E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0E4E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bdr w:val="none" w:sz="0" w:space="0" w:color="auto" w:frame="1"/>
          <w:lang w:eastAsia="ru-RU"/>
        </w:rPr>
        <w:t>4. Вакцинация</w:t>
      </w:r>
      <w:r w:rsidRPr="00AE0E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E04AE" w:rsidRPr="007E04AE">
        <w:rPr>
          <w:rFonts w:ascii="Times New Roman" w:hAnsi="Times New Roman" w:cs="Times New Roman"/>
          <w:sz w:val="24"/>
          <w:szCs w:val="24"/>
          <w:shd w:val="clear" w:color="auto" w:fill="FFFFFF"/>
        </w:rPr>
        <w:t>Это самый эффективный способ защиты от некоторых типов гепатита</w:t>
      </w:r>
      <w:r w:rsidR="007E04AE" w:rsidRPr="007E04AE">
        <w:rPr>
          <w:rFonts w:ascii="Arial" w:hAnsi="Arial" w:cs="Arial"/>
          <w:shd w:val="clear" w:color="auto" w:fill="FFFFFF"/>
        </w:rPr>
        <w:t xml:space="preserve"> </w:t>
      </w:r>
      <w:r w:rsidR="007E04AE">
        <w:rPr>
          <w:rFonts w:ascii="Arial" w:hAnsi="Arial" w:cs="Arial"/>
          <w:color w:val="333333"/>
          <w:shd w:val="clear" w:color="auto" w:fill="FFFFFF"/>
        </w:rPr>
        <w:t>(</w:t>
      </w:r>
      <w:r w:rsidRPr="00AE0E4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Прививки против гепатита A и B — надёжная защита</w:t>
      </w:r>
      <w:r w:rsidR="007E04AE" w:rsidRPr="007E04A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)</w:t>
      </w:r>
      <w:r w:rsidRPr="00AE0E4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.</w:t>
      </w:r>
      <w:r w:rsidR="007E04AE" w:rsidRPr="007E04A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7E04AE" w:rsidRPr="007E04A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 гепатита C вакцины пока нет, но современная медицина успешно лечит хронический вариант. </w:t>
      </w:r>
      <w:r w:rsidRPr="00AE0E4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Особенно важны для детей, медицинских работников и путешественников.</w:t>
      </w:r>
      <w:r w:rsidRPr="00AE0E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0E4E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br/>
      </w:r>
      <w:r w:rsidRPr="00AE0E4E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bdr w:val="none" w:sz="0" w:space="0" w:color="auto" w:frame="1"/>
          <w:lang w:eastAsia="ru-RU"/>
        </w:rPr>
        <w:t xml:space="preserve">5. </w:t>
      </w:r>
      <w:r w:rsidR="007E04AE" w:rsidRPr="007E04AE">
        <w:rPr>
          <w:rStyle w:val="a5"/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Ответственный подход к лекарствам.</w:t>
      </w:r>
      <w:r w:rsidR="007E04AE" w:rsidRPr="007E04AE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 </w:t>
      </w:r>
    </w:p>
    <w:p w:rsidR="007E04AE" w:rsidRPr="007E04AE" w:rsidRDefault="007E04AE" w:rsidP="006F0D88">
      <w:pPr>
        <w:shd w:val="clear" w:color="auto" w:fill="FCFCFD"/>
        <w:spacing w:after="0" w:line="276" w:lineRule="auto"/>
        <w:ind w:left="-567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E04A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Не принимать препараты бесконтрольно — некоторые из них при передозировке или длительном приёме могут оказывать токсическое действие на печень. Всегда консультируйтесь с врачом.</w:t>
      </w:r>
      <w:r w:rsidRPr="007E04A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D06983" w:rsidRDefault="00AE0E4E" w:rsidP="006F0D88">
      <w:pPr>
        <w:shd w:val="clear" w:color="auto" w:fill="FCFCFD"/>
        <w:spacing w:after="0" w:line="276" w:lineRule="auto"/>
        <w:ind w:left="-567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AE0E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0E4E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bdr w:val="none" w:sz="0" w:space="0" w:color="auto" w:frame="1"/>
          <w:lang w:eastAsia="ru-RU"/>
        </w:rPr>
        <w:t>6. Соблюдение гигиены</w:t>
      </w:r>
      <w:r w:rsidRPr="00AE0E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E04AE" w:rsidRPr="007E04A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Тщательное</w:t>
      </w:r>
      <w:r w:rsidR="007E04AE" w:rsidRPr="007E04A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м</w:t>
      </w:r>
      <w:r w:rsidRPr="00AE0E4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ытьё рук, употребление </w:t>
      </w:r>
      <w:r w:rsidR="007E04AE" w:rsidRPr="007E04A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только </w:t>
      </w:r>
      <w:r w:rsidRPr="00AE0E4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чистой воды и термически обработанной пищи помогает избежать заражения вирусным гепатитом A и E.</w:t>
      </w:r>
      <w:r w:rsidRPr="00AE0E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0E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0E4E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bdr w:val="none" w:sz="0" w:space="0" w:color="auto" w:frame="1"/>
          <w:lang w:eastAsia="ru-RU"/>
        </w:rPr>
        <w:t>7. Регулярные обследования</w:t>
      </w:r>
      <w:r w:rsidRPr="00AE0E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0E4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Особенно важно проходить скрининг тем, у кого:</w:t>
      </w:r>
      <w:r w:rsidRPr="00AE0E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0698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-</w:t>
      </w:r>
      <w:r w:rsidRPr="00AE0E4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избыточный вес или диабет</w:t>
      </w:r>
      <w:r w:rsidRPr="00AE0E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0698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-</w:t>
      </w:r>
      <w:r w:rsidRPr="00AE0E4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есть симптомы: усталость, боль в правом подреберье, желтушность кожи, потемнение мочи</w:t>
      </w:r>
      <w:r w:rsidRPr="00AE0E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0698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-</w:t>
      </w:r>
      <w:r w:rsidRPr="00AE0E4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есть наследственная предрасположенность</w:t>
      </w:r>
      <w:r w:rsidRPr="00AE0E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E0E4E" w:rsidRPr="00AE0E4E" w:rsidRDefault="00AE0E4E" w:rsidP="006F0D88">
      <w:pPr>
        <w:shd w:val="clear" w:color="auto" w:fill="FCFCFD"/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E4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Рекомендуются:</w:t>
      </w:r>
      <w:r w:rsidRPr="00AE0E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0698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-</w:t>
      </w:r>
      <w:r w:rsidRPr="00AE0E4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анализы крови (АЛТ, АСТ, ГГТП)</w:t>
      </w:r>
      <w:r w:rsidRPr="00AE0E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0698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-</w:t>
      </w:r>
      <w:r w:rsidRPr="00AE0E4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УЗИ печени</w:t>
      </w:r>
      <w:r w:rsidRPr="00AE0E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0E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0E4E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bdr w:val="none" w:sz="0" w:space="0" w:color="auto" w:frame="1"/>
          <w:lang w:eastAsia="ru-RU"/>
        </w:rPr>
        <w:t>Людям из группы риска — обследование раз в год.</w:t>
      </w:r>
    </w:p>
    <w:p w:rsidR="00AE0E4E" w:rsidRPr="006F0D88" w:rsidRDefault="00AE0E4E" w:rsidP="006F0D88">
      <w:pPr>
        <w:shd w:val="clear" w:color="auto" w:fill="FFFFFF"/>
        <w:spacing w:after="120" w:line="276" w:lineRule="auto"/>
        <w:ind w:left="-567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E4E" w:rsidRPr="004A2E08" w:rsidRDefault="00AE0E4E" w:rsidP="006F0D88">
      <w:pPr>
        <w:shd w:val="clear" w:color="auto" w:fill="FFFFFF"/>
        <w:spacing w:after="300" w:line="276" w:lineRule="auto"/>
        <w:ind w:left="-567" w:right="-1"/>
        <w:jc w:val="both"/>
        <w:rPr>
          <w:rFonts w:ascii="Times New Roman" w:hAnsi="Times New Roman" w:cs="Times New Roman"/>
          <w:b/>
          <w:color w:val="C00000"/>
          <w:sz w:val="40"/>
          <w:szCs w:val="40"/>
          <w:shd w:val="clear" w:color="auto" w:fill="FFFFFF"/>
        </w:rPr>
      </w:pPr>
      <w:bookmarkStart w:id="0" w:name="_GoBack"/>
      <w:bookmarkEnd w:id="0"/>
      <w:r w:rsidRPr="004A2E08">
        <w:rPr>
          <w:rFonts w:ascii="Times New Roman" w:hAnsi="Times New Roman" w:cs="Times New Roman"/>
          <w:b/>
          <w:color w:val="C00000"/>
          <w:sz w:val="40"/>
          <w:szCs w:val="40"/>
          <w:shd w:val="clear" w:color="auto" w:fill="FFFFFF"/>
        </w:rPr>
        <w:t>Будьте здоровы!</w:t>
      </w:r>
    </w:p>
    <w:p w:rsidR="00AE0E4E" w:rsidRPr="006F0D88" w:rsidRDefault="00AE0E4E" w:rsidP="006F0D88">
      <w:pPr>
        <w:shd w:val="clear" w:color="auto" w:fill="FFFFFF"/>
        <w:spacing w:after="300" w:line="276" w:lineRule="auto"/>
        <w:ind w:left="-567" w:right="-1"/>
        <w:jc w:val="both"/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</w:pPr>
    </w:p>
    <w:p w:rsidR="008C4F9B" w:rsidRPr="006F0D88" w:rsidRDefault="00AE0E4E" w:rsidP="004A2E08">
      <w:pPr>
        <w:shd w:val="clear" w:color="auto" w:fill="FFFFFF"/>
        <w:spacing w:after="240" w:line="276" w:lineRule="auto"/>
        <w:ind w:left="-426"/>
        <w:jc w:val="right"/>
        <w:rPr>
          <w:rFonts w:ascii="Times New Roman" w:hAnsi="Times New Roman" w:cs="Times New Roman"/>
          <w:sz w:val="24"/>
          <w:szCs w:val="24"/>
        </w:rPr>
      </w:pPr>
      <w:r w:rsidRPr="006F0D8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составлен по открытым Интернет-ресурсам</w:t>
      </w:r>
    </w:p>
    <w:sectPr w:rsidR="008C4F9B" w:rsidRPr="006F0D88" w:rsidSect="008C381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949DA"/>
    <w:multiLevelType w:val="multilevel"/>
    <w:tmpl w:val="E6ACD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FD67E5"/>
    <w:multiLevelType w:val="multilevel"/>
    <w:tmpl w:val="348EB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364A4F"/>
    <w:multiLevelType w:val="multilevel"/>
    <w:tmpl w:val="EA021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A5431B"/>
    <w:multiLevelType w:val="hybridMultilevel"/>
    <w:tmpl w:val="6636A4BA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B69"/>
    <w:rsid w:val="000C6B69"/>
    <w:rsid w:val="004A2E08"/>
    <w:rsid w:val="006F0D88"/>
    <w:rsid w:val="007E04AE"/>
    <w:rsid w:val="008C4F9B"/>
    <w:rsid w:val="00AE0E4E"/>
    <w:rsid w:val="00D06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0E74E"/>
  <w15:chartTrackingRefBased/>
  <w15:docId w15:val="{8E121942-16E8-48F8-B28C-1C1A6E31A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E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0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F0D88"/>
    <w:pPr>
      <w:ind w:left="720"/>
      <w:contextualSpacing/>
    </w:pPr>
  </w:style>
  <w:style w:type="character" w:styleId="a5">
    <w:name w:val="Strong"/>
    <w:basedOn w:val="a0"/>
    <w:uiPriority w:val="22"/>
    <w:qFormat/>
    <w:rsid w:val="007E04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3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12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24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2026-07-29T05:50:00Z</dcterms:created>
  <dcterms:modified xsi:type="dcterms:W3CDTF">2026-07-29T06:36:00Z</dcterms:modified>
</cp:coreProperties>
</file>