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869" w:rsidRPr="003D1A9D" w:rsidRDefault="00EC2869" w:rsidP="000F473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72F"/>
          <w:sz w:val="32"/>
          <w:szCs w:val="32"/>
        </w:rPr>
      </w:pPr>
      <w:r w:rsidRPr="003D1A9D">
        <w:rPr>
          <w:color w:val="22272F"/>
          <w:sz w:val="32"/>
          <w:szCs w:val="32"/>
        </w:rPr>
        <w:t>В соответствии с </w:t>
      </w:r>
      <w:hyperlink r:id="rId4" w:anchor="/document/12191967/entry/0" w:history="1">
        <w:r w:rsidRPr="003D1A9D">
          <w:rPr>
            <w:rStyle w:val="a3"/>
            <w:b/>
            <w:color w:val="auto"/>
            <w:sz w:val="32"/>
            <w:szCs w:val="32"/>
          </w:rPr>
          <w:t>Федеральным законом</w:t>
        </w:r>
      </w:hyperlink>
      <w:r w:rsidRPr="003D1A9D">
        <w:rPr>
          <w:color w:val="22272F"/>
          <w:sz w:val="32"/>
          <w:szCs w:val="32"/>
        </w:rPr>
        <w:t xml:space="preserve"> от 21 ноября 2011 года </w:t>
      </w:r>
      <w:r w:rsidRPr="003D1A9D">
        <w:rPr>
          <w:b/>
          <w:color w:val="22272F"/>
          <w:sz w:val="32"/>
          <w:szCs w:val="32"/>
          <w:u w:val="single"/>
        </w:rPr>
        <w:t>N 323-ФЗ</w:t>
      </w:r>
      <w:r w:rsidRPr="003D1A9D">
        <w:rPr>
          <w:b/>
          <w:color w:val="22272F"/>
          <w:sz w:val="32"/>
          <w:szCs w:val="32"/>
        </w:rPr>
        <w:t xml:space="preserve"> </w:t>
      </w:r>
      <w:r w:rsidRPr="003D1A9D">
        <w:rPr>
          <w:color w:val="22272F"/>
          <w:sz w:val="32"/>
          <w:szCs w:val="32"/>
        </w:rPr>
        <w:t>"Об основах охраны здоровья граждан в Российской Федерации" каждый имеет право на медицинскую помощь в гарантированном объеме, оказываемую без взимания платы в соответствии с </w:t>
      </w:r>
      <w:r w:rsidR="000F4735" w:rsidRPr="003D1A9D">
        <w:rPr>
          <w:color w:val="22272F"/>
          <w:sz w:val="32"/>
          <w:szCs w:val="32"/>
        </w:rPr>
        <w:t xml:space="preserve">программой государственных гарантий </w:t>
      </w:r>
      <w:r w:rsidRPr="003D1A9D">
        <w:rPr>
          <w:color w:val="22272F"/>
          <w:sz w:val="32"/>
          <w:szCs w:val="32"/>
        </w:rPr>
        <w:t>бесплатного оказания гражданам медицинской помощи.</w:t>
      </w:r>
    </w:p>
    <w:p w:rsidR="00EC2869" w:rsidRPr="003D1A9D" w:rsidRDefault="000F4735" w:rsidP="000F473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72F"/>
          <w:sz w:val="32"/>
          <w:szCs w:val="32"/>
        </w:rPr>
      </w:pPr>
      <w:r w:rsidRPr="003D1A9D">
        <w:rPr>
          <w:color w:val="22272F"/>
          <w:sz w:val="32"/>
          <w:szCs w:val="32"/>
        </w:rPr>
        <w:t xml:space="preserve">Программа государственных гарантий </w:t>
      </w:r>
      <w:r w:rsidR="00EC2869" w:rsidRPr="003D1A9D">
        <w:rPr>
          <w:color w:val="22272F"/>
          <w:sz w:val="32"/>
          <w:szCs w:val="32"/>
        </w:rPr>
        <w:t>бесплатного оказания гражданам медицинской помощи на территории </w:t>
      </w:r>
      <w:r w:rsidRPr="003D1A9D">
        <w:rPr>
          <w:color w:val="22272F"/>
          <w:sz w:val="32"/>
          <w:szCs w:val="32"/>
        </w:rPr>
        <w:t xml:space="preserve">Республики Татарстан </w:t>
      </w:r>
      <w:r w:rsidR="00EC2869" w:rsidRPr="003D1A9D">
        <w:rPr>
          <w:color w:val="22272F"/>
          <w:sz w:val="32"/>
          <w:szCs w:val="32"/>
        </w:rPr>
        <w:t>на </w:t>
      </w:r>
      <w:r w:rsidRPr="003D1A9D">
        <w:rPr>
          <w:color w:val="22272F"/>
          <w:sz w:val="32"/>
          <w:szCs w:val="32"/>
        </w:rPr>
        <w:t>202</w:t>
      </w:r>
      <w:r w:rsidR="00075DE6">
        <w:rPr>
          <w:color w:val="22272F"/>
          <w:sz w:val="32"/>
          <w:szCs w:val="32"/>
        </w:rPr>
        <w:t>5</w:t>
      </w:r>
      <w:r w:rsidRPr="003D1A9D">
        <w:rPr>
          <w:color w:val="22272F"/>
          <w:sz w:val="32"/>
          <w:szCs w:val="32"/>
        </w:rPr>
        <w:t xml:space="preserve"> </w:t>
      </w:r>
      <w:r w:rsidR="00EC2869" w:rsidRPr="003D1A9D">
        <w:rPr>
          <w:color w:val="22272F"/>
          <w:sz w:val="32"/>
          <w:szCs w:val="32"/>
        </w:rPr>
        <w:t>год и на плановый период 202</w:t>
      </w:r>
      <w:r w:rsidR="00075DE6">
        <w:rPr>
          <w:color w:val="22272F"/>
          <w:sz w:val="32"/>
          <w:szCs w:val="32"/>
        </w:rPr>
        <w:t>6</w:t>
      </w:r>
      <w:r w:rsidR="00EC2869" w:rsidRPr="003D1A9D">
        <w:rPr>
          <w:color w:val="22272F"/>
          <w:sz w:val="32"/>
          <w:szCs w:val="32"/>
        </w:rPr>
        <w:t xml:space="preserve"> и 202</w:t>
      </w:r>
      <w:r w:rsidR="00075DE6">
        <w:rPr>
          <w:color w:val="22272F"/>
          <w:sz w:val="32"/>
          <w:szCs w:val="32"/>
        </w:rPr>
        <w:t>7</w:t>
      </w:r>
      <w:bookmarkStart w:id="0" w:name="_GoBack"/>
      <w:bookmarkEnd w:id="0"/>
      <w:r w:rsidR="00EC2869" w:rsidRPr="003D1A9D">
        <w:rPr>
          <w:color w:val="22272F"/>
          <w:sz w:val="32"/>
          <w:szCs w:val="32"/>
        </w:rPr>
        <w:t xml:space="preserve"> годов (далее - Программа) устанавливает перечень видов, форм и условий предоставления медицинской помощи, оказание которой осуществляется бесплатно, порядок и условия предоставления медицинской помощи, перечень заболеваний и состояний, оказание медицинской помощи при которых осуществляется бесплатно, категории граждан, оказание медицинской помощи которым осуществляется бесплатно, нормативы объема медицинской помощи, нормативы финансовых затрат на единицу объема медицинской помощи, </w:t>
      </w:r>
      <w:proofErr w:type="spellStart"/>
      <w:r w:rsidR="00EC2869" w:rsidRPr="003D1A9D">
        <w:rPr>
          <w:color w:val="22272F"/>
          <w:sz w:val="32"/>
          <w:szCs w:val="32"/>
        </w:rPr>
        <w:t>подушевые</w:t>
      </w:r>
      <w:proofErr w:type="spellEnd"/>
      <w:r w:rsidR="00EC2869" w:rsidRPr="003D1A9D">
        <w:rPr>
          <w:color w:val="22272F"/>
          <w:sz w:val="32"/>
          <w:szCs w:val="32"/>
        </w:rPr>
        <w:t xml:space="preserve"> нормативы финансирования, порядок и структуру формирования тарифов на медицинскую помощь и способы ее оплаты, а также критерии доступности и качества медицинской помощи, оказываемой в рамках Программы.</w:t>
      </w:r>
    </w:p>
    <w:p w:rsidR="00936635" w:rsidRDefault="0042165D" w:rsidP="0087380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72F"/>
          <w:sz w:val="23"/>
          <w:szCs w:val="23"/>
        </w:rPr>
      </w:pPr>
      <w:r w:rsidRPr="003D1A9D">
        <w:rPr>
          <w:b/>
          <w:color w:val="22272F"/>
          <w:sz w:val="32"/>
          <w:szCs w:val="32"/>
          <w:u w:val="single"/>
        </w:rPr>
        <w:t>Ознакомиться с программой государственных гарантий</w:t>
      </w:r>
      <w:r w:rsidRPr="003D1A9D">
        <w:rPr>
          <w:color w:val="22272F"/>
          <w:sz w:val="32"/>
          <w:szCs w:val="32"/>
        </w:rPr>
        <w:t xml:space="preserve"> </w:t>
      </w:r>
      <w:r w:rsidR="0030648D">
        <w:rPr>
          <w:color w:val="22272F"/>
          <w:sz w:val="32"/>
          <w:szCs w:val="32"/>
        </w:rPr>
        <w:t xml:space="preserve">вы </w:t>
      </w:r>
      <w:r w:rsidRPr="003D1A9D">
        <w:rPr>
          <w:color w:val="22272F"/>
          <w:sz w:val="32"/>
          <w:szCs w:val="32"/>
        </w:rPr>
        <w:t>мож</w:t>
      </w:r>
      <w:r w:rsidR="0030648D">
        <w:rPr>
          <w:color w:val="22272F"/>
          <w:sz w:val="32"/>
          <w:szCs w:val="32"/>
        </w:rPr>
        <w:t>ете</w:t>
      </w:r>
      <w:r w:rsidRPr="003D1A9D">
        <w:rPr>
          <w:color w:val="22272F"/>
          <w:sz w:val="32"/>
          <w:szCs w:val="32"/>
        </w:rPr>
        <w:t xml:space="preserve"> в </w:t>
      </w:r>
      <w:r w:rsidRPr="003D1A9D">
        <w:rPr>
          <w:b/>
          <w:color w:val="22272F"/>
          <w:sz w:val="32"/>
          <w:szCs w:val="32"/>
        </w:rPr>
        <w:t>регистратуре поликлиники</w:t>
      </w:r>
      <w:r w:rsidRPr="003D1A9D">
        <w:rPr>
          <w:color w:val="22272F"/>
          <w:sz w:val="32"/>
          <w:szCs w:val="32"/>
        </w:rPr>
        <w:t xml:space="preserve">, </w:t>
      </w:r>
      <w:r w:rsidRPr="003D1A9D">
        <w:rPr>
          <w:b/>
          <w:color w:val="22272F"/>
          <w:sz w:val="32"/>
          <w:szCs w:val="32"/>
          <w:u w:val="single"/>
        </w:rPr>
        <w:t>на сайте нашей поликлиники</w:t>
      </w:r>
      <w:r w:rsidRPr="003D1A9D">
        <w:rPr>
          <w:color w:val="22272F"/>
          <w:sz w:val="32"/>
          <w:szCs w:val="32"/>
        </w:rPr>
        <w:t xml:space="preserve"> </w:t>
      </w:r>
      <w:hyperlink r:id="rId5" w:history="1">
        <w:r w:rsidRPr="003D1A9D">
          <w:rPr>
            <w:rStyle w:val="a3"/>
            <w:sz w:val="32"/>
            <w:szCs w:val="32"/>
          </w:rPr>
          <w:t>https://zdrav.tatar.ru/dp4nch/about</w:t>
        </w:r>
      </w:hyperlink>
      <w:r w:rsidRPr="003D1A9D">
        <w:rPr>
          <w:color w:val="22272F"/>
          <w:sz w:val="32"/>
          <w:szCs w:val="32"/>
        </w:rPr>
        <w:t xml:space="preserve">, </w:t>
      </w:r>
      <w:r w:rsidRPr="003D1A9D">
        <w:rPr>
          <w:b/>
          <w:color w:val="22272F"/>
          <w:sz w:val="32"/>
          <w:szCs w:val="32"/>
          <w:u w:val="single"/>
        </w:rPr>
        <w:t>на сайте Министерства здравоохранения</w:t>
      </w:r>
      <w:r w:rsidRPr="003D1A9D">
        <w:rPr>
          <w:color w:val="22272F"/>
          <w:sz w:val="32"/>
          <w:szCs w:val="32"/>
        </w:rPr>
        <w:t xml:space="preserve"> Республики Татарстан </w:t>
      </w:r>
      <w:hyperlink r:id="rId6" w:history="1">
        <w:r w:rsidRPr="003D1A9D">
          <w:rPr>
            <w:rStyle w:val="a3"/>
            <w:sz w:val="32"/>
            <w:szCs w:val="32"/>
          </w:rPr>
          <w:t>https://minzdrav.tatarstan.ru/</w:t>
        </w:r>
      </w:hyperlink>
      <w:r w:rsidRPr="003D1A9D">
        <w:rPr>
          <w:color w:val="22272F"/>
          <w:sz w:val="32"/>
          <w:szCs w:val="32"/>
        </w:rPr>
        <w:t xml:space="preserve">. </w:t>
      </w:r>
    </w:p>
    <w:sectPr w:rsidR="00936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DC"/>
    <w:rsid w:val="00075DE6"/>
    <w:rsid w:val="000F4735"/>
    <w:rsid w:val="00285EC8"/>
    <w:rsid w:val="0030648D"/>
    <w:rsid w:val="003D1A9D"/>
    <w:rsid w:val="0042165D"/>
    <w:rsid w:val="006E6DDC"/>
    <w:rsid w:val="00873800"/>
    <w:rsid w:val="00936635"/>
    <w:rsid w:val="00BD2C9A"/>
    <w:rsid w:val="00EC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02BB"/>
  <w15:chartTrackingRefBased/>
  <w15:docId w15:val="{F2A46E13-D2AE-49AA-B9B7-5A24E0AA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C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C2869"/>
    <w:rPr>
      <w:color w:val="0000FF"/>
      <w:u w:val="single"/>
    </w:rPr>
  </w:style>
  <w:style w:type="character" w:styleId="a4">
    <w:name w:val="Emphasis"/>
    <w:basedOn w:val="a0"/>
    <w:uiPriority w:val="20"/>
    <w:qFormat/>
    <w:rsid w:val="00EC2869"/>
    <w:rPr>
      <w:i/>
      <w:iCs/>
    </w:rPr>
  </w:style>
  <w:style w:type="paragraph" w:customStyle="1" w:styleId="s3">
    <w:name w:val="s_3"/>
    <w:basedOn w:val="a"/>
    <w:rsid w:val="0093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936635"/>
  </w:style>
  <w:style w:type="paragraph" w:styleId="a5">
    <w:name w:val="Balloon Text"/>
    <w:basedOn w:val="a"/>
    <w:link w:val="a6"/>
    <w:uiPriority w:val="99"/>
    <w:semiHidden/>
    <w:unhideWhenUsed/>
    <w:rsid w:val="003D1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1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6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zdrav.tatarstan.ru/" TargetMode="External"/><Relationship Id="rId5" Type="http://schemas.openxmlformats.org/officeDocument/2006/relationships/hyperlink" Target="https://zdrav.tatar.ru/dp4nch/about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Мансурова Амина Аскаровна</dc:creator>
  <cp:keywords/>
  <dc:description/>
  <cp:lastModifiedBy>Мансурова Амина Аскаровна</cp:lastModifiedBy>
  <cp:revision>7</cp:revision>
  <cp:lastPrinted>2023-09-15T07:47:00Z</cp:lastPrinted>
  <dcterms:created xsi:type="dcterms:W3CDTF">2023-09-14T13:30:00Z</dcterms:created>
  <dcterms:modified xsi:type="dcterms:W3CDTF">2025-09-19T07:27:00Z</dcterms:modified>
</cp:coreProperties>
</file>