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AF7E33" w:rsidRPr="00AF7E33" w:rsidRDefault="003139B6" w:rsidP="00AF7E33">
      <w:pPr>
        <w:spacing w:after="180" w:line="240" w:lineRule="auto"/>
        <w:jc w:val="center"/>
        <w:outlineLvl w:val="0"/>
        <w:rPr>
          <w:rFonts w:ascii="Algerian" w:eastAsia="Times New Roman" w:hAnsi="Algerian" w:cs="Times New Roman"/>
          <w:color w:val="0D0D0D" w:themeColor="text1" w:themeTint="F2"/>
          <w:kern w:val="36"/>
          <w:sz w:val="48"/>
          <w:szCs w:val="48"/>
          <w:lang w:eastAsia="ru-RU"/>
        </w:rPr>
      </w:pPr>
      <w:bookmarkStart w:id="0" w:name="_GoBack"/>
      <w:bookmarkEnd w:id="0"/>
      <w:r w:rsidRPr="00AF7E33">
        <w:rPr>
          <w:rFonts w:ascii="Cambria" w:eastAsia="Times New Roman" w:hAnsi="Cambria" w:cs="Cambria"/>
          <w:color w:val="0D0D0D" w:themeColor="text1" w:themeTint="F2"/>
          <w:kern w:val="36"/>
          <w:sz w:val="48"/>
          <w:szCs w:val="48"/>
          <w:lang w:eastAsia="ru-RU"/>
        </w:rPr>
        <w:t>ГАУЗ</w:t>
      </w:r>
      <w:r w:rsidRPr="00AF7E33">
        <w:rPr>
          <w:rFonts w:ascii="Algerian" w:eastAsia="Times New Roman" w:hAnsi="Algerian" w:cs="Times New Roman"/>
          <w:color w:val="0D0D0D" w:themeColor="text1" w:themeTint="F2"/>
          <w:kern w:val="36"/>
          <w:sz w:val="48"/>
          <w:szCs w:val="48"/>
          <w:lang w:eastAsia="ru-RU"/>
        </w:rPr>
        <w:t xml:space="preserve"> «</w:t>
      </w:r>
      <w:r w:rsidR="00AF7E33" w:rsidRPr="00AF7E33">
        <w:rPr>
          <w:rFonts w:ascii="Cambria" w:eastAsia="Times New Roman" w:hAnsi="Cambria" w:cs="Cambria"/>
          <w:color w:val="0D0D0D" w:themeColor="text1" w:themeTint="F2"/>
          <w:kern w:val="36"/>
          <w:sz w:val="48"/>
          <w:szCs w:val="48"/>
          <w:lang w:eastAsia="ru-RU"/>
        </w:rPr>
        <w:t>Городская</w:t>
      </w:r>
      <w:r w:rsidR="00AF7E33" w:rsidRPr="00AF7E33">
        <w:rPr>
          <w:rFonts w:ascii="Algerian" w:eastAsia="Times New Roman" w:hAnsi="Algerian" w:cs="Times New Roman"/>
          <w:color w:val="0D0D0D" w:themeColor="text1" w:themeTint="F2"/>
          <w:kern w:val="36"/>
          <w:sz w:val="48"/>
          <w:szCs w:val="48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0D0D0D" w:themeColor="text1" w:themeTint="F2"/>
          <w:kern w:val="36"/>
          <w:sz w:val="48"/>
          <w:szCs w:val="48"/>
          <w:lang w:eastAsia="ru-RU"/>
        </w:rPr>
        <w:t>поликлиника</w:t>
      </w:r>
      <w:r w:rsidR="00AF7E33" w:rsidRPr="00AF7E33">
        <w:rPr>
          <w:rFonts w:ascii="Algerian" w:eastAsia="Times New Roman" w:hAnsi="Algerian" w:cs="Times New Roman"/>
          <w:color w:val="0D0D0D" w:themeColor="text1" w:themeTint="F2"/>
          <w:kern w:val="36"/>
          <w:sz w:val="48"/>
          <w:szCs w:val="48"/>
          <w:lang w:eastAsia="ru-RU"/>
        </w:rPr>
        <w:t xml:space="preserve"> </w:t>
      </w:r>
      <w:r w:rsidR="00AF7E33" w:rsidRPr="00AF7E33">
        <w:rPr>
          <w:rFonts w:ascii="Times New Roman" w:eastAsia="Times New Roman" w:hAnsi="Times New Roman" w:cs="Times New Roman"/>
          <w:color w:val="0D0D0D" w:themeColor="text1" w:themeTint="F2"/>
          <w:kern w:val="36"/>
          <w:sz w:val="48"/>
          <w:szCs w:val="48"/>
          <w:lang w:eastAsia="ru-RU"/>
        </w:rPr>
        <w:t>№</w:t>
      </w:r>
      <w:r w:rsidR="00AF7E33" w:rsidRPr="00AF7E33">
        <w:rPr>
          <w:rFonts w:ascii="Algerian" w:eastAsia="Times New Roman" w:hAnsi="Algerian" w:cs="Times New Roman"/>
          <w:color w:val="0D0D0D" w:themeColor="text1" w:themeTint="F2"/>
          <w:kern w:val="36"/>
          <w:sz w:val="48"/>
          <w:szCs w:val="48"/>
          <w:lang w:eastAsia="ru-RU"/>
        </w:rPr>
        <w:t>3»</w:t>
      </w:r>
    </w:p>
    <w:p w:rsidR="00AF7E33" w:rsidRPr="00AF7E33" w:rsidRDefault="00AF7E33" w:rsidP="00AF7E33">
      <w:pPr>
        <w:spacing w:after="180" w:line="240" w:lineRule="auto"/>
        <w:jc w:val="center"/>
        <w:outlineLvl w:val="0"/>
        <w:rPr>
          <w:rFonts w:ascii="Algerian" w:eastAsia="Times New Roman" w:hAnsi="Algerian" w:cs="Times New Roman"/>
          <w:color w:val="0D0D0D" w:themeColor="text1" w:themeTint="F2"/>
          <w:kern w:val="36"/>
          <w:sz w:val="48"/>
          <w:szCs w:val="48"/>
          <w:lang w:eastAsia="ru-RU"/>
        </w:rPr>
      </w:pPr>
    </w:p>
    <w:p w:rsidR="00AF7E33" w:rsidRPr="00AF7E33" w:rsidRDefault="00AF7E33" w:rsidP="00AF7E33">
      <w:pPr>
        <w:spacing w:after="180" w:line="240" w:lineRule="auto"/>
        <w:outlineLvl w:val="0"/>
        <w:rPr>
          <w:rFonts w:eastAsia="Times New Roman" w:cs="Times New Roman"/>
          <w:color w:val="0D0D0D" w:themeColor="text1" w:themeTint="F2"/>
          <w:kern w:val="36"/>
          <w:sz w:val="48"/>
          <w:szCs w:val="48"/>
          <w:lang w:eastAsia="ru-RU"/>
        </w:rPr>
      </w:pPr>
    </w:p>
    <w:p w:rsidR="00AF7E33" w:rsidRDefault="00AF7E33" w:rsidP="00644C7F">
      <w:pPr>
        <w:spacing w:after="180" w:line="240" w:lineRule="auto"/>
        <w:outlineLvl w:val="0"/>
        <w:rPr>
          <w:rFonts w:ascii="FiraSans" w:eastAsia="Times New Roman" w:hAnsi="FiraSans" w:cs="Times New Roman"/>
          <w:color w:val="006093"/>
          <w:kern w:val="36"/>
          <w:sz w:val="48"/>
          <w:szCs w:val="48"/>
          <w:lang w:eastAsia="ru-RU"/>
        </w:rPr>
      </w:pPr>
    </w:p>
    <w:p w:rsidR="00644C7F" w:rsidRDefault="00644C7F" w:rsidP="00AF7E33">
      <w:pPr>
        <w:spacing w:after="180" w:line="240" w:lineRule="auto"/>
        <w:jc w:val="center"/>
        <w:outlineLvl w:val="0"/>
        <w:rPr>
          <w:rFonts w:ascii="FiraSans" w:eastAsia="Times New Roman" w:hAnsi="FiraSans" w:cs="Times New Roman"/>
          <w:b/>
          <w:color w:val="FF0000"/>
          <w:kern w:val="36"/>
          <w:sz w:val="48"/>
          <w:szCs w:val="48"/>
          <w:lang w:eastAsia="ru-RU"/>
        </w:rPr>
      </w:pPr>
      <w:r w:rsidRPr="00AF7E33">
        <w:rPr>
          <w:rFonts w:ascii="FiraSans" w:eastAsia="Times New Roman" w:hAnsi="FiraSans" w:cs="Times New Roman"/>
          <w:b/>
          <w:color w:val="FF0000"/>
          <w:kern w:val="36"/>
          <w:sz w:val="48"/>
          <w:szCs w:val="48"/>
          <w:lang w:eastAsia="ru-RU"/>
        </w:rPr>
        <w:t>Профилактика инсульта и хронических сосудистых заболеваний мозга у больных с артериальной гипертонией</w:t>
      </w:r>
    </w:p>
    <w:p w:rsidR="00AF7E33" w:rsidRDefault="00AF7E33" w:rsidP="00AF7E33">
      <w:pPr>
        <w:spacing w:after="180" w:line="240" w:lineRule="auto"/>
        <w:jc w:val="center"/>
        <w:outlineLvl w:val="0"/>
        <w:rPr>
          <w:rFonts w:ascii="FiraSans" w:eastAsia="Times New Roman" w:hAnsi="FiraSans" w:cs="Times New Roman"/>
          <w:b/>
          <w:color w:val="FF0000"/>
          <w:kern w:val="36"/>
          <w:sz w:val="48"/>
          <w:szCs w:val="48"/>
          <w:lang w:eastAsia="ru-RU"/>
        </w:rPr>
      </w:pPr>
    </w:p>
    <w:p w:rsidR="002529A2" w:rsidRPr="00AF7E33" w:rsidRDefault="002529A2" w:rsidP="00AF7E33">
      <w:pPr>
        <w:spacing w:after="180" w:line="240" w:lineRule="auto"/>
        <w:jc w:val="center"/>
        <w:outlineLvl w:val="0"/>
        <w:rPr>
          <w:rFonts w:ascii="FiraSans" w:eastAsia="Times New Roman" w:hAnsi="FiraSans" w:cs="Times New Roman"/>
          <w:b/>
          <w:color w:val="FF0000"/>
          <w:kern w:val="36"/>
          <w:sz w:val="48"/>
          <w:szCs w:val="48"/>
          <w:lang w:eastAsia="ru-RU"/>
        </w:rPr>
      </w:pPr>
    </w:p>
    <w:p w:rsidR="00644C7F" w:rsidRDefault="00644C7F" w:rsidP="00AF7E33">
      <w:pPr>
        <w:spacing w:line="240" w:lineRule="auto"/>
        <w:jc w:val="center"/>
        <w:textAlignment w:val="top"/>
        <w:rPr>
          <w:rFonts w:ascii="FiraSans" w:eastAsia="Times New Roman" w:hAnsi="FiraSans" w:cs="Times New Roman"/>
          <w:color w:val="333333"/>
          <w:sz w:val="23"/>
          <w:szCs w:val="23"/>
          <w:lang w:eastAsia="ru-RU"/>
        </w:rPr>
      </w:pPr>
      <w:r w:rsidRPr="00644C7F">
        <w:rPr>
          <w:rFonts w:ascii="FiraSans" w:eastAsia="Times New Roman" w:hAnsi="FiraSans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175C89A6" wp14:editId="51FD6FE8">
            <wp:extent cx="5678829" cy="2857500"/>
            <wp:effectExtent l="152400" t="171450" r="150495" b="171450"/>
            <wp:docPr id="1" name="Рисунок 1" descr="https://www.neurology.ru/sites/default/files/styles/books/public/content/image/2016/01/63.jpg?itok=55dZ-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urology.ru/sites/default/files/styles/books/public/content/image/2016/01/63.jpg?itok=55dZ-p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522" cy="28633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F7E33" w:rsidRDefault="00AF7E33" w:rsidP="00644C7F">
      <w:pPr>
        <w:spacing w:line="240" w:lineRule="auto"/>
        <w:textAlignment w:val="top"/>
        <w:rPr>
          <w:rFonts w:ascii="FiraSans" w:eastAsia="Times New Roman" w:hAnsi="FiraSans" w:cs="Times New Roman"/>
          <w:color w:val="333333"/>
          <w:sz w:val="23"/>
          <w:szCs w:val="23"/>
          <w:lang w:eastAsia="ru-RU"/>
        </w:rPr>
      </w:pPr>
    </w:p>
    <w:p w:rsidR="00AF7E33" w:rsidRDefault="00AF7E33" w:rsidP="00644C7F">
      <w:pPr>
        <w:spacing w:line="240" w:lineRule="auto"/>
        <w:textAlignment w:val="top"/>
        <w:rPr>
          <w:rFonts w:ascii="FiraSans" w:eastAsia="Times New Roman" w:hAnsi="FiraSans" w:cs="Times New Roman"/>
          <w:color w:val="333333"/>
          <w:sz w:val="40"/>
          <w:szCs w:val="40"/>
          <w:lang w:eastAsia="ru-RU"/>
        </w:rPr>
      </w:pPr>
    </w:p>
    <w:p w:rsidR="002529A2" w:rsidRDefault="002529A2" w:rsidP="00644C7F">
      <w:pPr>
        <w:spacing w:line="240" w:lineRule="auto"/>
        <w:textAlignment w:val="top"/>
        <w:rPr>
          <w:rFonts w:ascii="FiraSans" w:eastAsia="Times New Roman" w:hAnsi="FiraSans" w:cs="Times New Roman"/>
          <w:color w:val="333333"/>
          <w:sz w:val="40"/>
          <w:szCs w:val="40"/>
          <w:lang w:eastAsia="ru-RU"/>
        </w:rPr>
      </w:pPr>
    </w:p>
    <w:p w:rsidR="002529A2" w:rsidRDefault="002529A2" w:rsidP="00644C7F">
      <w:pPr>
        <w:spacing w:line="240" w:lineRule="auto"/>
        <w:textAlignment w:val="top"/>
        <w:rPr>
          <w:rFonts w:ascii="FiraSans" w:eastAsia="Times New Roman" w:hAnsi="FiraSans" w:cs="Times New Roman"/>
          <w:color w:val="333333"/>
          <w:sz w:val="23"/>
          <w:szCs w:val="23"/>
          <w:lang w:eastAsia="ru-RU"/>
        </w:rPr>
      </w:pPr>
    </w:p>
    <w:p w:rsidR="00AF7E33" w:rsidRDefault="00AF7E33" w:rsidP="00644C7F">
      <w:pPr>
        <w:spacing w:line="240" w:lineRule="auto"/>
        <w:textAlignment w:val="top"/>
        <w:rPr>
          <w:rFonts w:ascii="FiraSans" w:eastAsia="Times New Roman" w:hAnsi="FiraSans" w:cs="Times New Roman"/>
          <w:color w:val="333333"/>
          <w:sz w:val="23"/>
          <w:szCs w:val="23"/>
          <w:lang w:eastAsia="ru-RU"/>
        </w:rPr>
      </w:pPr>
    </w:p>
    <w:p w:rsidR="00AF7E33" w:rsidRDefault="00AF7E33" w:rsidP="00644C7F">
      <w:pPr>
        <w:spacing w:line="240" w:lineRule="auto"/>
        <w:textAlignment w:val="top"/>
        <w:rPr>
          <w:rFonts w:ascii="FiraSans" w:eastAsia="Times New Roman" w:hAnsi="FiraSans" w:cs="Times New Roman"/>
          <w:color w:val="333333"/>
          <w:sz w:val="23"/>
          <w:szCs w:val="23"/>
          <w:lang w:eastAsia="ru-RU"/>
        </w:rPr>
      </w:pPr>
    </w:p>
    <w:p w:rsidR="00AF7E33" w:rsidRPr="00AF7E33" w:rsidRDefault="00AF7E33" w:rsidP="00644C7F">
      <w:pPr>
        <w:spacing w:line="240" w:lineRule="auto"/>
        <w:textAlignment w:val="top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</w:p>
    <w:p w:rsidR="00644C7F" w:rsidRPr="00AF7E33" w:rsidRDefault="00644C7F" w:rsidP="00AF7E33">
      <w:pPr>
        <w:spacing w:after="75" w:line="240" w:lineRule="auto"/>
        <w:jc w:val="center"/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Профилактика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ишемического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и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геморрагического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инсульта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головного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мозга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Как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предупредить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катастрофу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>?</w:t>
      </w:r>
    </w:p>
    <w:p w:rsidR="00644C7F" w:rsidRPr="00AF7E33" w:rsidRDefault="00644C7F" w:rsidP="00644C7F">
      <w:pPr>
        <w:spacing w:after="75" w:line="240" w:lineRule="auto"/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Инсульт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может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случиться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с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каждым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>.</w:t>
      </w:r>
    </w:p>
    <w:p w:rsidR="00644C7F" w:rsidRPr="00AF7E33" w:rsidRDefault="00644C7F" w:rsidP="00644C7F">
      <w:pPr>
        <w:spacing w:after="75" w:line="240" w:lineRule="auto"/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Инсульт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цифрах</w:t>
      </w:r>
    </w:p>
    <w:p w:rsidR="00644C7F" w:rsidRPr="00AF7E33" w:rsidRDefault="00644C7F" w:rsidP="00644C7F">
      <w:pPr>
        <w:numPr>
          <w:ilvl w:val="0"/>
          <w:numId w:val="1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Каждые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90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секунд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одним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из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жителей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нашей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страны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происходит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острое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нарушение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мозгового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кровообращения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(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ОНМК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).</w:t>
      </w:r>
    </w:p>
    <w:p w:rsidR="00644C7F" w:rsidRPr="00AF7E33" w:rsidRDefault="00644C7F" w:rsidP="00644C7F">
      <w:pPr>
        <w:numPr>
          <w:ilvl w:val="0"/>
          <w:numId w:val="1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течение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суток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городские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больницы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страны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поступает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более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пациентов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инсультом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.</w:t>
      </w:r>
    </w:p>
    <w:p w:rsidR="00644C7F" w:rsidRPr="00AF7E33" w:rsidRDefault="00644C7F" w:rsidP="00644C7F">
      <w:pPr>
        <w:numPr>
          <w:ilvl w:val="0"/>
          <w:numId w:val="1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Каждый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год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около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полумиллиона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россиян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переносит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ОНМК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.</w:t>
      </w:r>
    </w:p>
    <w:p w:rsidR="00644C7F" w:rsidRPr="00AF7E33" w:rsidRDefault="00644C7F" w:rsidP="00644C7F">
      <w:pPr>
        <w:spacing w:after="75" w:line="240" w:lineRule="auto"/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Возраст</w:t>
      </w:r>
    </w:p>
    <w:p w:rsidR="00644C7F" w:rsidRPr="00AF7E33" w:rsidRDefault="00644C7F" w:rsidP="00644C7F">
      <w:pPr>
        <w:spacing w:after="0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Считается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что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инсульт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чаще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происходит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пожилыми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людьми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Действительно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вероятность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развития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ОНМК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повышается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возрастом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: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после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55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лет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за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каждое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десятилетие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жизни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вероятность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инсульта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повышается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два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Однако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только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две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трети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сосудистых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катастроф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происходит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после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60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лет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Треть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инсультов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стране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происходит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людьми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возрасте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между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20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60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годами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Омоложение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ОНМК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-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мировая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тенденция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.</w:t>
      </w:r>
    </w:p>
    <w:p w:rsidR="00644C7F" w:rsidRPr="00AF7E33" w:rsidRDefault="00644C7F" w:rsidP="00644C7F">
      <w:pPr>
        <w:spacing w:after="75" w:line="240" w:lineRule="auto"/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Симптомы</w:t>
      </w:r>
    </w:p>
    <w:p w:rsidR="00644C7F" w:rsidRPr="00AF7E33" w:rsidRDefault="00644C7F" w:rsidP="00644C7F">
      <w:pPr>
        <w:spacing w:after="0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Симптомы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ОНМК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чаще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всего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проявляется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виде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слабости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руки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ноги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одной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стороны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тела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нарушения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речи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слабости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мимической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мускулатуры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половины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лица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Ниже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приведены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наиболее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распространенные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симптомы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ОНМК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.</w:t>
      </w:r>
    </w:p>
    <w:p w:rsidR="00644C7F" w:rsidRPr="00AF7E33" w:rsidRDefault="00644C7F" w:rsidP="00644C7F">
      <w:pPr>
        <w:spacing w:after="75" w:line="240" w:lineRule="auto"/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Последствия</w:t>
      </w:r>
    </w:p>
    <w:p w:rsidR="00644C7F" w:rsidRPr="00AF7E33" w:rsidRDefault="00644C7F" w:rsidP="00644C7F">
      <w:pPr>
        <w:spacing w:after="0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Около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половины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перенесших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сосудистую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катастрофу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погибают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течение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года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Лишь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10%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из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выживших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полностью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восстанавливаются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могут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продолжить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работать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Остальные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становятся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инвалидами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часто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неспособными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обслуживать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себя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Треть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перенесших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ОНМК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испытывает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постинсультную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депрессию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Две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трети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-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страх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повторного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эпизода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Более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lastRenderedPageBreak/>
        <w:t>половины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-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отмечают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что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члены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семьи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друзья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стали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относиться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ним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иначе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Столько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признают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что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могут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заботиться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семье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так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как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раньше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.</w:t>
      </w:r>
    </w:p>
    <w:p w:rsidR="00644C7F" w:rsidRPr="00AF7E33" w:rsidRDefault="00644C7F" w:rsidP="00644C7F">
      <w:pPr>
        <w:spacing w:after="0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 </w:t>
      </w:r>
    </w:p>
    <w:p w:rsidR="00644C7F" w:rsidRPr="00AF7E33" w:rsidRDefault="00644C7F" w:rsidP="00644C7F">
      <w:pPr>
        <w:spacing w:after="75" w:line="240" w:lineRule="auto"/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Факторы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риска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инсульта</w:t>
      </w:r>
    </w:p>
    <w:p w:rsidR="00644C7F" w:rsidRPr="00AF7E33" w:rsidRDefault="00644C7F" w:rsidP="00644C7F">
      <w:pPr>
        <w:spacing w:after="75" w:line="240" w:lineRule="auto"/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Вероятность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развития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инсульта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зависит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от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наличия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соответствующих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факторов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риска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Факторы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риска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обычно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делят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на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контролируемые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(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на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которые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можно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повлиять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)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и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неконтролируемые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(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на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которые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нельзя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повлиять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но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необходимо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4D4D4D"/>
          <w:sz w:val="32"/>
          <w:szCs w:val="32"/>
          <w:lang w:eastAsia="ru-RU"/>
        </w:rPr>
        <w:t>учитывать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>).</w:t>
      </w:r>
    </w:p>
    <w:p w:rsidR="00644C7F" w:rsidRPr="00AF7E33" w:rsidRDefault="00644C7F" w:rsidP="00644C7F">
      <w:pPr>
        <w:spacing w:before="360" w:after="360" w:line="240" w:lineRule="auto"/>
        <w:outlineLvl w:val="2"/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Неконтролируемые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факторы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риска</w:t>
      </w:r>
    </w:p>
    <w:p w:rsidR="00644C7F" w:rsidRPr="00AF7E33" w:rsidRDefault="00644C7F" w:rsidP="00644C7F">
      <w:pPr>
        <w:numPr>
          <w:ilvl w:val="0"/>
          <w:numId w:val="2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u w:val="single"/>
          <w:lang w:eastAsia="ru-RU"/>
        </w:rPr>
        <w:t>пожилой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u w:val="single"/>
          <w:lang w:eastAsia="ru-RU"/>
        </w:rPr>
        <w:t>возраст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  <w:t>;</w:t>
      </w:r>
    </w:p>
    <w:p w:rsidR="00644C7F" w:rsidRPr="00AF7E33" w:rsidRDefault="00644C7F" w:rsidP="00644C7F">
      <w:pPr>
        <w:numPr>
          <w:ilvl w:val="0"/>
          <w:numId w:val="2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u w:val="single"/>
          <w:lang w:eastAsia="ru-RU"/>
        </w:rPr>
        <w:t>мужской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u w:val="single"/>
          <w:lang w:eastAsia="ru-RU"/>
        </w:rPr>
        <w:t>пол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  <w:t>;</w:t>
      </w:r>
    </w:p>
    <w:p w:rsidR="00644C7F" w:rsidRPr="00AF7E33" w:rsidRDefault="00644C7F" w:rsidP="00644C7F">
      <w:pPr>
        <w:numPr>
          <w:ilvl w:val="0"/>
          <w:numId w:val="2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u w:val="single"/>
          <w:lang w:eastAsia="ru-RU"/>
        </w:rPr>
        <w:t>наследственность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  <w:t>.</w:t>
      </w:r>
    </w:p>
    <w:p w:rsidR="00AF7E33" w:rsidRPr="00AF7E33" w:rsidRDefault="00AF7E33" w:rsidP="00AF7E33">
      <w:pPr>
        <w:spacing w:before="45" w:after="45" w:line="240" w:lineRule="auto"/>
        <w:ind w:left="720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</w:p>
    <w:p w:rsidR="00644C7F" w:rsidRPr="00AF7E33" w:rsidRDefault="00644C7F" w:rsidP="00644C7F">
      <w:pPr>
        <w:spacing w:after="0" w:line="240" w:lineRule="auto"/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Контролируемые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факторы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риска</w:t>
      </w:r>
    </w:p>
    <w:p w:rsidR="00644C7F" w:rsidRPr="00AF7E33" w:rsidRDefault="00644C7F" w:rsidP="00644C7F">
      <w:pPr>
        <w:numPr>
          <w:ilvl w:val="0"/>
          <w:numId w:val="3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u w:val="single"/>
          <w:lang w:eastAsia="ru-RU"/>
        </w:rPr>
        <w:t>повышенное</w:t>
      </w:r>
      <w:r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u w:val="single"/>
          <w:lang w:eastAsia="ru-RU"/>
        </w:rPr>
        <w:t>артериальное</w:t>
      </w:r>
      <w:r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u w:val="single"/>
          <w:lang w:eastAsia="ru-RU"/>
        </w:rPr>
        <w:t>давление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 -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давление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выше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160/90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.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</w:t>
      </w:r>
      <w:proofErr w:type="spellEnd"/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повышает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вероятность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сосудистой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катастрофы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четыре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давление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200/110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.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</w:t>
      </w:r>
      <w:proofErr w:type="spellEnd"/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-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десять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;</w:t>
      </w:r>
    </w:p>
    <w:p w:rsidR="00644C7F" w:rsidRPr="00AF7E33" w:rsidRDefault="00644C7F" w:rsidP="00644C7F">
      <w:pPr>
        <w:numPr>
          <w:ilvl w:val="0"/>
          <w:numId w:val="3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такие</w:t>
      </w:r>
      <w:r w:rsidRPr="00AF7E33">
        <w:rPr>
          <w:rFonts w:ascii="Algerian" w:eastAsia="Times New Roman" w:hAnsi="Algerian" w:cs="Algerian"/>
          <w:color w:val="333333"/>
          <w:sz w:val="32"/>
          <w:szCs w:val="32"/>
          <w:lang w:eastAsia="ru-RU"/>
        </w:rPr>
        <w:t> 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u w:val="single"/>
          <w:lang w:eastAsia="ru-RU"/>
        </w:rPr>
        <w:t>заболевания</w:t>
      </w:r>
      <w:r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u w:val="single"/>
          <w:lang w:eastAsia="ru-RU"/>
        </w:rPr>
        <w:t>сердца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как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мерцательная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аритмия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увеличивает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риск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ОНМК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-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четыре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Инсульты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причиной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которых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стало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образование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тромба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сердце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отличаются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своей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тяжестью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чаще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приводят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инвалидизации</w:t>
      </w:r>
      <w:proofErr w:type="spellEnd"/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пациентов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;</w:t>
      </w:r>
    </w:p>
    <w:p w:rsidR="00644C7F" w:rsidRPr="00AF7E33" w:rsidRDefault="00644C7F" w:rsidP="00644C7F">
      <w:pPr>
        <w:numPr>
          <w:ilvl w:val="0"/>
          <w:numId w:val="3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u w:val="single"/>
          <w:lang w:eastAsia="ru-RU"/>
        </w:rPr>
        <w:t>сахарный</w:t>
      </w:r>
      <w:r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u w:val="single"/>
          <w:lang w:eastAsia="ru-RU"/>
        </w:rPr>
        <w:t>диабет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 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увеличивает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вероятность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развития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инсульта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-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пять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Это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связано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ранним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развитием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атеросклероза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гемореологических</w:t>
      </w:r>
      <w:proofErr w:type="spellEnd"/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нарушений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у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пациентов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сахарным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диабетом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;</w:t>
      </w:r>
    </w:p>
    <w:p w:rsidR="00644C7F" w:rsidRPr="00AF7E33" w:rsidRDefault="00644C7F" w:rsidP="00644C7F">
      <w:pPr>
        <w:numPr>
          <w:ilvl w:val="0"/>
          <w:numId w:val="3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u w:val="single"/>
          <w:lang w:eastAsia="ru-RU"/>
        </w:rPr>
        <w:t>курение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 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увеличивает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вероятность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развития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сосудистых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катастроф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два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за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счет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ускоренного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развития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атеросклероза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сонных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артерий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;</w:t>
      </w:r>
    </w:p>
    <w:p w:rsidR="00644C7F" w:rsidRPr="00AF7E33" w:rsidRDefault="00644C7F" w:rsidP="00644C7F">
      <w:pPr>
        <w:numPr>
          <w:ilvl w:val="0"/>
          <w:numId w:val="3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u w:val="single"/>
          <w:lang w:eastAsia="ru-RU"/>
        </w:rPr>
        <w:lastRenderedPageBreak/>
        <w:t>высокий</w:t>
      </w:r>
      <w:r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u w:val="single"/>
          <w:lang w:eastAsia="ru-RU"/>
        </w:rPr>
        <w:t>уровень</w:t>
      </w:r>
      <w:r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u w:val="single"/>
          <w:lang w:eastAsia="ru-RU"/>
        </w:rPr>
        <w:t>общего</w:t>
      </w:r>
      <w:r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u w:val="single"/>
          <w:lang w:eastAsia="ru-RU"/>
        </w:rPr>
        <w:t>холестерина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 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липидов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низкой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плотности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-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непрямой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фактор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риска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развития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ОНМК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: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ними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связано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развитие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атеросклероза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;</w:t>
      </w:r>
    </w:p>
    <w:p w:rsidR="00644C7F" w:rsidRPr="00AF7E33" w:rsidRDefault="00644C7F" w:rsidP="00644C7F">
      <w:pPr>
        <w:numPr>
          <w:ilvl w:val="0"/>
          <w:numId w:val="3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u w:val="single"/>
          <w:lang w:eastAsia="ru-RU"/>
        </w:rPr>
        <w:t>злоупотребление</w:t>
      </w:r>
      <w:r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u w:val="single"/>
          <w:lang w:eastAsia="ru-RU"/>
        </w:rPr>
        <w:t>алкоголем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 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способно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увеличить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риск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инсульта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трех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.</w:t>
      </w:r>
    </w:p>
    <w:p w:rsidR="00AF7E33" w:rsidRPr="00AF7E33" w:rsidRDefault="00AF7E33" w:rsidP="00AF7E33">
      <w:pPr>
        <w:spacing w:before="45" w:after="45" w:line="240" w:lineRule="auto"/>
        <w:ind w:left="720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</w:p>
    <w:p w:rsidR="00644C7F" w:rsidRPr="00AF7E33" w:rsidRDefault="00644C7F" w:rsidP="00644C7F">
      <w:pPr>
        <w:spacing w:after="0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контролируемым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факторам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риска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также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относятся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так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называемые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,</w:t>
      </w:r>
      <w:r w:rsidRPr="00AF7E33">
        <w:rPr>
          <w:rFonts w:ascii="Algerian" w:eastAsia="Times New Roman" w:hAnsi="Algerian" w:cs="Algerian"/>
          <w:color w:val="333333"/>
          <w:sz w:val="32"/>
          <w:szCs w:val="32"/>
          <w:lang w:eastAsia="ru-RU"/>
        </w:rPr>
        <w:t> 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факторы</w:t>
      </w:r>
      <w:r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образа</w:t>
      </w:r>
      <w:r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жизни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:</w:t>
      </w:r>
    </w:p>
    <w:p w:rsidR="00644C7F" w:rsidRPr="00AF7E33" w:rsidRDefault="00644C7F" w:rsidP="00644C7F">
      <w:pPr>
        <w:numPr>
          <w:ilvl w:val="0"/>
          <w:numId w:val="4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u w:val="single"/>
          <w:lang w:eastAsia="ru-RU"/>
        </w:rPr>
        <w:t>нерациональное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u w:val="single"/>
          <w:lang w:eastAsia="ru-RU"/>
        </w:rPr>
        <w:t>питание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  <w:t>;</w:t>
      </w:r>
    </w:p>
    <w:p w:rsidR="00644C7F" w:rsidRPr="00AF7E33" w:rsidRDefault="00644C7F" w:rsidP="00644C7F">
      <w:pPr>
        <w:numPr>
          <w:ilvl w:val="0"/>
          <w:numId w:val="4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u w:val="single"/>
          <w:lang w:eastAsia="ru-RU"/>
        </w:rPr>
        <w:t>избыточный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u w:val="single"/>
          <w:lang w:eastAsia="ru-RU"/>
        </w:rPr>
        <w:t>вес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  <w:t>;</w:t>
      </w:r>
    </w:p>
    <w:p w:rsidR="00644C7F" w:rsidRPr="00AF7E33" w:rsidRDefault="00644C7F" w:rsidP="00644C7F">
      <w:pPr>
        <w:numPr>
          <w:ilvl w:val="0"/>
          <w:numId w:val="4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u w:val="single"/>
          <w:lang w:eastAsia="ru-RU"/>
        </w:rPr>
        <w:t>недостаточная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u w:val="single"/>
          <w:lang w:eastAsia="ru-RU"/>
        </w:rPr>
        <w:t>физическая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u w:val="single"/>
          <w:lang w:eastAsia="ru-RU"/>
        </w:rPr>
        <w:t>активность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  <w:t>;</w:t>
      </w:r>
    </w:p>
    <w:p w:rsidR="00644C7F" w:rsidRPr="00AF7E33" w:rsidRDefault="00644C7F" w:rsidP="00644C7F">
      <w:pPr>
        <w:numPr>
          <w:ilvl w:val="0"/>
          <w:numId w:val="4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u w:val="single"/>
          <w:lang w:eastAsia="ru-RU"/>
        </w:rPr>
        <w:t>психоэмоциональное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u w:val="single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u w:val="single"/>
          <w:lang w:eastAsia="ru-RU"/>
        </w:rPr>
        <w:t>напряжение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.</w:t>
      </w:r>
    </w:p>
    <w:p w:rsidR="00AF7E33" w:rsidRPr="00AF7E33" w:rsidRDefault="00AF7E33" w:rsidP="00AF7E33">
      <w:pPr>
        <w:spacing w:before="45" w:after="45" w:line="240" w:lineRule="auto"/>
        <w:ind w:left="720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</w:p>
    <w:p w:rsidR="00644C7F" w:rsidRPr="00AF7E33" w:rsidRDefault="00644C7F" w:rsidP="00644C7F">
      <w:pPr>
        <w:spacing w:after="75" w:line="240" w:lineRule="auto"/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Как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узнать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вероятность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развития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FF0000"/>
          <w:sz w:val="32"/>
          <w:szCs w:val="32"/>
          <w:lang w:eastAsia="ru-RU"/>
        </w:rPr>
        <w:t>инсульта</w:t>
      </w:r>
      <w:r w:rsidRPr="00AF7E33">
        <w:rPr>
          <w:rFonts w:ascii="Algerian" w:eastAsia="Times New Roman" w:hAnsi="Algerian" w:cs="Times New Roman"/>
          <w:b/>
          <w:bCs/>
          <w:color w:val="FF0000"/>
          <w:sz w:val="32"/>
          <w:szCs w:val="32"/>
          <w:lang w:eastAsia="ru-RU"/>
        </w:rPr>
        <w:t>?</w:t>
      </w:r>
    </w:p>
    <w:p w:rsidR="00AF7E33" w:rsidRDefault="00644C7F" w:rsidP="00644C7F">
      <w:pPr>
        <w:spacing w:after="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основании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большого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количества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исследований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Научном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центре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неврологии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был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разработан</w:t>
      </w:r>
      <w:r w:rsidRPr="00AF7E33">
        <w:rPr>
          <w:rFonts w:ascii="Algerian" w:eastAsia="Times New Roman" w:hAnsi="Algerian" w:cs="Algerian"/>
          <w:color w:val="333333"/>
          <w:sz w:val="32"/>
          <w:szCs w:val="32"/>
          <w:lang w:eastAsia="ru-RU"/>
        </w:rPr>
        <w:t> 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онлайн</w:t>
      </w:r>
      <w:r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>-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калькулятор</w:t>
      </w:r>
      <w:r w:rsid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 xml:space="preserve"> (Шкала </w:t>
      </w:r>
      <w:r w:rsid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 w:eastAsia="ru-RU"/>
        </w:rPr>
        <w:t>SCORE</w:t>
      </w:r>
      <w:r w:rsid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)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 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для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определения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персонального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риска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развития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инсульта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ближайшие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десять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лет</w:t>
      </w:r>
      <w:r w:rsid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а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также</w:t>
      </w:r>
      <w:r w:rsid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была</w:t>
      </w:r>
      <w:proofErr w:type="gramEnd"/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создана</w:t>
      </w:r>
      <w:r w:rsidR="00AF7E33" w:rsidRPr="00AF7E33">
        <w:rPr>
          <w:rFonts w:ascii="Algerian" w:eastAsia="Times New Roman" w:hAnsi="Algerian" w:cs="Algerian"/>
          <w:color w:val="333333"/>
          <w:sz w:val="32"/>
          <w:szCs w:val="32"/>
          <w:lang w:eastAsia="ru-RU"/>
        </w:rPr>
        <w:t> </w:t>
      </w:r>
      <w:r w:rsidR="00AF7E33"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специальная</w:t>
      </w:r>
      <w:r w:rsidR="00AF7E33"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комплексная</w:t>
      </w:r>
      <w:r w:rsidR="00AF7E33"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программа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 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для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раннего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обнаружения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факторов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риска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инсульта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Своевременное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прохождение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данной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программы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позволяет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кратчайшие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сроки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определить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вероятность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развития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инсульта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подобрать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персональный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план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профилактики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который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позволит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предотвратить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AF7E33"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катастрофу</w:t>
      </w:r>
      <w:r w:rsidR="00AF7E33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.</w:t>
      </w:r>
    </w:p>
    <w:p w:rsidR="00AF7E33" w:rsidRPr="00AF7E33" w:rsidRDefault="00AF7E33" w:rsidP="00644C7F">
      <w:pPr>
        <w:spacing w:after="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</w:p>
    <w:p w:rsidR="00AF7E33" w:rsidRPr="007C3BEB" w:rsidRDefault="00AF7E33" w:rsidP="00AF7E33">
      <w:pPr>
        <w:spacing w:after="0" w:line="240" w:lineRule="auto"/>
        <w:jc w:val="center"/>
        <w:rPr>
          <w:rFonts w:eastAsia="Times New Roman" w:cs="Times New Roman"/>
          <w:b/>
          <w:color w:val="FF0000"/>
          <w:sz w:val="32"/>
          <w:szCs w:val="32"/>
          <w:lang w:eastAsia="ru-RU"/>
        </w:rPr>
      </w:pPr>
      <w:r w:rsidRPr="007C3BEB">
        <w:rPr>
          <w:rFonts w:eastAsia="Times New Roman" w:cs="Times New Roman"/>
          <w:b/>
          <w:color w:val="FF0000"/>
          <w:sz w:val="32"/>
          <w:szCs w:val="32"/>
          <w:lang w:eastAsia="ru-RU"/>
        </w:rPr>
        <w:t>Основные этапы программы:</w:t>
      </w:r>
    </w:p>
    <w:p w:rsidR="00AF7E33" w:rsidRPr="00AF7E33" w:rsidRDefault="00AF7E33" w:rsidP="00AF7E33">
      <w:pPr>
        <w:spacing w:after="0" w:line="240" w:lineRule="auto"/>
        <w:jc w:val="center"/>
        <w:rPr>
          <w:rFonts w:eastAsia="Times New Roman" w:cs="Cambria"/>
          <w:color w:val="333333"/>
          <w:sz w:val="32"/>
          <w:szCs w:val="32"/>
          <w:lang w:eastAsia="ru-RU"/>
        </w:rPr>
      </w:pPr>
    </w:p>
    <w:p w:rsidR="00AF7E33" w:rsidRPr="00AF7E33" w:rsidRDefault="00AF7E33" w:rsidP="00AF7E33">
      <w:pPr>
        <w:pStyle w:val="a3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AF7E33">
        <w:rPr>
          <w:rFonts w:eastAsia="Times New Roman" w:cs="Times New Roman"/>
          <w:b/>
          <w:color w:val="333333"/>
          <w:sz w:val="32"/>
          <w:szCs w:val="32"/>
          <w:lang w:eastAsia="ru-RU"/>
        </w:rPr>
        <w:t xml:space="preserve">Расчет Шкалы </w:t>
      </w:r>
      <w:r w:rsidRPr="00AF7E33">
        <w:rPr>
          <w:rFonts w:eastAsia="Times New Roman" w:cs="Times New Roman"/>
          <w:b/>
          <w:color w:val="333333"/>
          <w:sz w:val="32"/>
          <w:szCs w:val="32"/>
          <w:lang w:val="en-US" w:eastAsia="ru-RU"/>
        </w:rPr>
        <w:t>SCORE</w:t>
      </w:r>
      <w:r w:rsidRPr="00AF7E33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(определение персонального риска развития инсульта на ближайшие 10 лет)</w:t>
      </w:r>
    </w:p>
    <w:p w:rsidR="00AF7E33" w:rsidRPr="00AF7E33" w:rsidRDefault="00AF7E33" w:rsidP="00AF7E33">
      <w:pPr>
        <w:pStyle w:val="a3"/>
        <w:numPr>
          <w:ilvl w:val="1"/>
          <w:numId w:val="3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К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онсультация</w:t>
      </w:r>
      <w:r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офтальмолога</w:t>
      </w:r>
      <w:r w:rsidRPr="00AF7E33">
        <w:rPr>
          <w:rFonts w:ascii="Algerian" w:eastAsia="Times New Roman" w:hAnsi="Algerian" w:cs="Times New Roman"/>
          <w:b/>
          <w:color w:val="333333"/>
          <w:sz w:val="32"/>
          <w:szCs w:val="32"/>
          <w:lang w:eastAsia="ru-RU"/>
        </w:rPr>
        <w:t> </w:t>
      </w:r>
      <w:r w:rsidRPr="00AF7E33">
        <w:rPr>
          <w:rFonts w:ascii="Cambria" w:eastAsia="Times New Roman" w:hAnsi="Cambria" w:cs="Cambria"/>
          <w:b/>
          <w:color w:val="333333"/>
          <w:sz w:val="32"/>
          <w:szCs w:val="32"/>
          <w:lang w:eastAsia="ru-RU"/>
        </w:rPr>
        <w:t>и</w:t>
      </w:r>
      <w:r w:rsidRPr="00AF7E33">
        <w:rPr>
          <w:rFonts w:ascii="Algerian" w:eastAsia="Times New Roman" w:hAnsi="Algerian" w:cs="Algerian"/>
          <w:b/>
          <w:color w:val="333333"/>
          <w:sz w:val="32"/>
          <w:szCs w:val="32"/>
          <w:lang w:eastAsia="ru-RU"/>
        </w:rPr>
        <w:t> 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осмотр</w:t>
      </w:r>
      <w:r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глазного</w:t>
      </w:r>
      <w:r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дна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 </w:t>
      </w:r>
      <w:r w:rsidRPr="00AF7E33">
        <w:rPr>
          <w:rFonts w:eastAsia="Times New Roman" w:cs="Times New Roman"/>
          <w:color w:val="333333"/>
          <w:sz w:val="32"/>
          <w:szCs w:val="32"/>
          <w:lang w:eastAsia="ru-RU"/>
        </w:rPr>
        <w:t>(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позволяют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определить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гипертоническую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ангиопатию</w:t>
      </w:r>
      <w:proofErr w:type="spellEnd"/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сетчатки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одного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из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самых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достоверных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признаков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изменения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сосудов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головного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мозга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под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действием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повышенного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давления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Данное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lastRenderedPageBreak/>
        <w:t>исследование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имеет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особое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значение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для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специалистов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случае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когда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пациент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отмечает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у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себя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эпизодов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повышения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давления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ведет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дневника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артериального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давления)</w:t>
      </w:r>
      <w:r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.</w:t>
      </w:r>
    </w:p>
    <w:p w:rsidR="00644C7F" w:rsidRPr="00AF7E33" w:rsidRDefault="00AF7E33" w:rsidP="00AF7E33">
      <w:pPr>
        <w:pStyle w:val="a3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С</w:t>
      </w:r>
      <w:r w:rsidR="00644C7F" w:rsidRPr="00AF7E33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уточное</w:t>
      </w:r>
      <w:r w:rsidR="00644C7F"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="00644C7F" w:rsidRPr="00AF7E33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мониторирование</w:t>
      </w:r>
      <w:proofErr w:type="spellEnd"/>
      <w:r w:rsidR="00644C7F"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артериального</w:t>
      </w:r>
      <w:r w:rsidR="00644C7F" w:rsidRPr="00AF7E33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gramStart"/>
      <w:r w:rsidR="00644C7F" w:rsidRPr="00AF7E33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давления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 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proofErr w:type="gramEnd"/>
      <w:r>
        <w:rPr>
          <w:rFonts w:eastAsia="Times New Roman" w:cs="Times New Roman"/>
          <w:color w:val="333333"/>
          <w:sz w:val="32"/>
          <w:szCs w:val="32"/>
          <w:lang w:eastAsia="ru-RU"/>
        </w:rPr>
        <w:t>Холтер</w:t>
      </w:r>
      <w:proofErr w:type="spellEnd"/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ЭКГ) (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позволяет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зарегистрировать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эпизоды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подъема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давления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которые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не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удается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зафиксировать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на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приеме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у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специалиста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а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также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оптимально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подобрать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дозировку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и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расписание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приема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="00644C7F"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гипотензивных</w:t>
      </w:r>
      <w:r w:rsidR="00644C7F"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препарато</w:t>
      </w:r>
      <w:proofErr w:type="spellEnd"/>
      <w:r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).</w:t>
      </w:r>
    </w:p>
    <w:p w:rsidR="00AF7E33" w:rsidRPr="00AF7E33" w:rsidRDefault="00AF7E33" w:rsidP="00AF7E33">
      <w:pPr>
        <w:pStyle w:val="a3"/>
        <w:numPr>
          <w:ilvl w:val="1"/>
          <w:numId w:val="3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AF7E33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Электрокардиография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 </w:t>
      </w:r>
      <w:r w:rsidRPr="00AF7E33">
        <w:rPr>
          <w:rFonts w:eastAsia="Times New Roman" w:cs="Times New Roman"/>
          <w:color w:val="333333"/>
          <w:sz w:val="32"/>
          <w:szCs w:val="32"/>
          <w:lang w:eastAsia="ru-RU"/>
        </w:rPr>
        <w:t>(</w:t>
      </w:r>
      <w:r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позволяет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определить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факторы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риска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связанные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с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нарушениями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работы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сердца</w:t>
      </w:r>
      <w:r w:rsidRPr="00AF7E33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).</w:t>
      </w:r>
    </w:p>
    <w:p w:rsidR="007C3BEB" w:rsidRPr="007C3BEB" w:rsidRDefault="007C3BEB" w:rsidP="007C3BEB">
      <w:pPr>
        <w:pStyle w:val="a3"/>
        <w:numPr>
          <w:ilvl w:val="1"/>
          <w:numId w:val="3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О</w:t>
      </w:r>
      <w:r w:rsidRPr="007C3BEB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бщий</w:t>
      </w:r>
      <w:r w:rsidRPr="007C3BEB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анализ</w:t>
      </w:r>
      <w:r w:rsidRPr="007C3BEB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крови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 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>(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диагностический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стандарт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позволяющий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определить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количество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форменных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элементов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крови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.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Существует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ряд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заболеваний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сопровождающихся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повышением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количества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клеток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крови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и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повышающих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риск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тромбообразования</w:t>
      </w:r>
      <w:proofErr w:type="spellEnd"/>
      <w:r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).</w:t>
      </w:r>
    </w:p>
    <w:p w:rsidR="007C3BEB" w:rsidRPr="007C3BEB" w:rsidRDefault="007C3BEB" w:rsidP="007C3BEB">
      <w:pPr>
        <w:pStyle w:val="a3"/>
        <w:numPr>
          <w:ilvl w:val="1"/>
          <w:numId w:val="3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r w:rsidRPr="007C3BEB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биохимический</w:t>
      </w:r>
      <w:r w:rsidRPr="007C3BEB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анализ</w:t>
      </w:r>
      <w:r w:rsidRPr="007C3BEB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крови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 </w:t>
      </w:r>
      <w:r w:rsidRPr="007C3BEB">
        <w:rPr>
          <w:rFonts w:ascii="Calibri" w:eastAsia="Times New Roman" w:hAnsi="Calibri" w:cs="Calibri"/>
          <w:b/>
          <w:color w:val="333333"/>
          <w:sz w:val="32"/>
          <w:szCs w:val="32"/>
          <w:lang w:eastAsia="ru-RU"/>
        </w:rPr>
        <w:t>с</w:t>
      </w:r>
      <w:r w:rsidRPr="007C3BEB">
        <w:rPr>
          <w:rFonts w:ascii="Algerian" w:eastAsia="Times New Roman" w:hAnsi="Algerian" w:cs="Times New Roman"/>
          <w:b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b/>
          <w:color w:val="333333"/>
          <w:sz w:val="32"/>
          <w:szCs w:val="32"/>
          <w:lang w:eastAsia="ru-RU"/>
        </w:rPr>
        <w:t>определением</w:t>
      </w:r>
      <w:r w:rsidRPr="007C3BEB">
        <w:rPr>
          <w:rFonts w:ascii="Algerian" w:eastAsia="Times New Roman" w:hAnsi="Algerian" w:cs="Times New Roman"/>
          <w:b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b/>
          <w:color w:val="333333"/>
          <w:sz w:val="32"/>
          <w:szCs w:val="32"/>
          <w:lang w:eastAsia="ru-RU"/>
        </w:rPr>
        <w:t>липидного</w:t>
      </w:r>
      <w:r w:rsidRPr="007C3BEB">
        <w:rPr>
          <w:rFonts w:ascii="Algerian" w:eastAsia="Times New Roman" w:hAnsi="Algerian" w:cs="Times New Roman"/>
          <w:b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b/>
          <w:color w:val="333333"/>
          <w:sz w:val="32"/>
          <w:szCs w:val="32"/>
          <w:lang w:eastAsia="ru-RU"/>
        </w:rPr>
        <w:t>профиля</w:t>
      </w:r>
      <w:r w:rsidRPr="007C3BEB">
        <w:rPr>
          <w:rFonts w:ascii="Algerian" w:eastAsia="Times New Roman" w:hAnsi="Algerian" w:cs="Times New Roman"/>
          <w:b/>
          <w:color w:val="333333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b/>
          <w:color w:val="333333"/>
          <w:sz w:val="32"/>
          <w:szCs w:val="32"/>
          <w:lang w:eastAsia="ru-RU"/>
        </w:rPr>
        <w:t>(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позволяет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определить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наличие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таких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факторов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риска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,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как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высокий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уровень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глюкозы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и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"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плохого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"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холестерина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в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крови</w:t>
      </w:r>
      <w:r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).</w:t>
      </w:r>
    </w:p>
    <w:p w:rsidR="007C3BEB" w:rsidRPr="007C3BEB" w:rsidRDefault="007C3BEB" w:rsidP="007C3BEB">
      <w:pPr>
        <w:pStyle w:val="a3"/>
        <w:numPr>
          <w:ilvl w:val="1"/>
          <w:numId w:val="3"/>
        </w:numPr>
        <w:spacing w:before="45" w:after="45" w:line="240" w:lineRule="auto"/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</w:pPr>
      <w:proofErr w:type="spellStart"/>
      <w:r w:rsidRPr="007C3BEB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коагулограмма</w:t>
      </w:r>
      <w:proofErr w:type="spellEnd"/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 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и</w:t>
      </w:r>
      <w:r w:rsidRPr="007C3BEB">
        <w:rPr>
          <w:rFonts w:ascii="Algerian" w:eastAsia="Times New Roman" w:hAnsi="Algerian" w:cs="Algerian"/>
          <w:color w:val="333333"/>
          <w:sz w:val="32"/>
          <w:szCs w:val="32"/>
          <w:lang w:eastAsia="ru-RU"/>
        </w:rPr>
        <w:t> </w:t>
      </w:r>
      <w:r w:rsidRPr="007C3BEB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определение</w:t>
      </w:r>
      <w:r w:rsidRPr="007C3BEB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агрегации</w:t>
      </w:r>
      <w:r w:rsidRPr="007C3BEB">
        <w:rPr>
          <w:rFonts w:ascii="Algerian" w:eastAsia="Times New Roman" w:hAnsi="Algeri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>тромбоцитов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 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с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оценкой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индивидуальной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чувствительности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к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препаратам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>(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позволяют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определить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функцию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свертывающей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системы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крови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и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подобрать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лекарственную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терапию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на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основе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персональной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эффективности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 xml:space="preserve"> </w:t>
      </w:r>
      <w:r w:rsidRPr="007C3BEB"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препаратов</w:t>
      </w:r>
      <w:r>
        <w:rPr>
          <w:rFonts w:ascii="Calibri" w:eastAsia="Times New Roman" w:hAnsi="Calibri" w:cs="Calibri"/>
          <w:color w:val="333333"/>
          <w:sz w:val="32"/>
          <w:szCs w:val="32"/>
          <w:lang w:eastAsia="ru-RU"/>
        </w:rPr>
        <w:t>)</w:t>
      </w:r>
      <w:r w:rsidRPr="007C3BEB">
        <w:rPr>
          <w:rFonts w:ascii="Algerian" w:eastAsia="Times New Roman" w:hAnsi="Algerian" w:cs="Times New Roman"/>
          <w:color w:val="333333"/>
          <w:sz w:val="32"/>
          <w:szCs w:val="32"/>
          <w:lang w:eastAsia="ru-RU"/>
        </w:rPr>
        <w:t>.</w:t>
      </w:r>
    </w:p>
    <w:p w:rsidR="007C3BEB" w:rsidRDefault="007C3BEB" w:rsidP="007C3BEB">
      <w:pPr>
        <w:spacing w:after="75" w:line="240" w:lineRule="auto"/>
        <w:ind w:firstLine="708"/>
        <w:rPr>
          <w:rFonts w:ascii="Calibri" w:eastAsia="Times New Roman" w:hAnsi="Calibri" w:cs="Calibri"/>
          <w:color w:val="4D4D4D"/>
          <w:sz w:val="32"/>
          <w:szCs w:val="32"/>
          <w:lang w:eastAsia="ru-RU"/>
        </w:rPr>
      </w:pPr>
    </w:p>
    <w:p w:rsidR="00644C7F" w:rsidRPr="00AF7E33" w:rsidRDefault="00644C7F" w:rsidP="007C3BEB">
      <w:pPr>
        <w:spacing w:after="75" w:line="240" w:lineRule="auto"/>
        <w:ind w:firstLine="708"/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</w:pP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По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результатам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всех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исследований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="007C3BEB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проводится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консультация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proofErr w:type="gramStart"/>
      <w:r w:rsidR="007C3BEB">
        <w:rPr>
          <w:rFonts w:ascii="Cambria" w:eastAsia="Times New Roman" w:hAnsi="Cambria" w:cs="Times New Roman"/>
          <w:color w:val="4D4D4D"/>
          <w:sz w:val="32"/>
          <w:szCs w:val="32"/>
          <w:lang w:eastAsia="ru-RU"/>
        </w:rPr>
        <w:t>терапевта  и</w:t>
      </w:r>
      <w:proofErr w:type="gramEnd"/>
      <w:r w:rsidR="007C3BEB">
        <w:rPr>
          <w:rFonts w:ascii="Cambria" w:eastAsia="Times New Roman" w:hAnsi="Cambria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невролога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, </w:t>
      </w:r>
      <w:r w:rsidR="007C3BEB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 xml:space="preserve">с получением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индивидуальн</w:t>
      </w:r>
      <w:r w:rsidR="007C3BEB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 xml:space="preserve">ых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рекомендаци</w:t>
      </w:r>
      <w:r w:rsidR="007C3BEB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й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по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предупреждению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развития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инсульта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.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Выполнение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этих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рекомендаций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позволит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предотвратить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 xml:space="preserve"> </w:t>
      </w:r>
      <w:r w:rsidRPr="00AF7E33">
        <w:rPr>
          <w:rFonts w:ascii="Calibri" w:eastAsia="Times New Roman" w:hAnsi="Calibri" w:cs="Calibri"/>
          <w:color w:val="4D4D4D"/>
          <w:sz w:val="32"/>
          <w:szCs w:val="32"/>
          <w:lang w:eastAsia="ru-RU"/>
        </w:rPr>
        <w:t>инсульт</w:t>
      </w:r>
      <w:r w:rsidRPr="00AF7E33">
        <w:rPr>
          <w:rFonts w:ascii="Algerian" w:eastAsia="Times New Roman" w:hAnsi="Algerian" w:cs="Times New Roman"/>
          <w:color w:val="4D4D4D"/>
          <w:sz w:val="32"/>
          <w:szCs w:val="32"/>
          <w:lang w:eastAsia="ru-RU"/>
        </w:rPr>
        <w:t>.</w:t>
      </w:r>
    </w:p>
    <w:p w:rsidR="00577033" w:rsidRPr="00AF7E33" w:rsidRDefault="00577033">
      <w:pPr>
        <w:rPr>
          <w:rFonts w:ascii="Algerian" w:hAnsi="Algerian"/>
          <w:sz w:val="32"/>
          <w:szCs w:val="32"/>
        </w:rPr>
      </w:pPr>
    </w:p>
    <w:sectPr w:rsidR="00577033" w:rsidRPr="00AF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ra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68FB"/>
    <w:multiLevelType w:val="multilevel"/>
    <w:tmpl w:val="5D0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D57C0"/>
    <w:multiLevelType w:val="multilevel"/>
    <w:tmpl w:val="72D2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807F0"/>
    <w:multiLevelType w:val="multilevel"/>
    <w:tmpl w:val="545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06D64"/>
    <w:multiLevelType w:val="multilevel"/>
    <w:tmpl w:val="A15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D077E"/>
    <w:multiLevelType w:val="multilevel"/>
    <w:tmpl w:val="360E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7F"/>
    <w:rsid w:val="002529A2"/>
    <w:rsid w:val="003139B6"/>
    <w:rsid w:val="00577033"/>
    <w:rsid w:val="00644C7F"/>
    <w:rsid w:val="006B53DB"/>
    <w:rsid w:val="007C3BEB"/>
    <w:rsid w:val="00A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  <w15:chartTrackingRefBased/>
  <w15:docId w15:val="{50A9C0E0-141D-4BD7-9396-B0BD0010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6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A106-1E49-4FBC-90A1-2D684935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medprof</dc:creator>
  <cp:keywords/>
  <dc:description/>
  <cp:lastModifiedBy>ok2</cp:lastModifiedBy>
  <cp:revision>4</cp:revision>
  <dcterms:created xsi:type="dcterms:W3CDTF">2019-10-26T11:31:00Z</dcterms:created>
  <dcterms:modified xsi:type="dcterms:W3CDTF">2020-10-30T07:08:00Z</dcterms:modified>
</cp:coreProperties>
</file>