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53" w:rsidRPr="00EB0B53" w:rsidRDefault="00EB0B53" w:rsidP="00EB0B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ru-RU"/>
        </w:rPr>
        <w:br/>
        <w:t>Зачем нужна диспансеризация? С какого возраста и как часто необходимо проходить диспансеризацию?</w:t>
      </w:r>
    </w:p>
    <w:p w:rsidR="00EB0B53" w:rsidRPr="00EB0B53" w:rsidRDefault="00EB0B53" w:rsidP="00EB0B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Зачем вообще нужна диспансеризация?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Развитие всех неинфекционных заболеваний происходит постепенно и обусловлено определенными факторами риска. Факторы риска - это условия, при которых вероятность наступления болезни становится выше.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Выявить эти факторы проще и дешевле, чем впоследствии диагностировать и вылечить уже развившееся заболевание - они могут быть обнаружены задолго до того, как появятся первые признаки недуга.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К тому же, влияние факторов риска можно значительно снизить, и это может полностью предупредить развитие заболеваний. Для этого достаточно скорректировать образ жизни человека.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Регулярная диспансеризация позволяет выявить факторы риска сердечно-сосудистых, онкологических заболеваний, сахарного диабета - наиболее распространенных причин инвалидности и преждевременной смерти населения. К факторам риска этих болезней относятся повышенное артериальное давление, повышенный уровень холестерина, курение, нерациональное питание, ожирение, чрезмерное потребление алкоголя, низкая физическая активность. Кроме того, раннее выявление заболеваний позволит гораздо быстрее и эффективнее провести лечение и в большинстве случаев достигнуть полного выздоровления.</w:t>
      </w:r>
    </w:p>
    <w:p w:rsidR="00EB0B53" w:rsidRPr="00EB0B53" w:rsidRDefault="00EB0B53" w:rsidP="00EB0B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Диспансеризация - это бесполезная трата бюджетных средств?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 времен Мудрова известно, что болезнь легче предупредить, чем лечить. Именно поэтому ранняя диагностика заболеваний и риска их развития и своевременная профилактика считается во всем мире наиболее эффективным и экономически целесообразным подходом сохранения здоровья населения и оптимизации затрат на здравоохранение.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Опыт многих стран, где на протяжении последних десятилетий наблюдается снижение показателей смертности населения, особенно преждевременной смертности, показывает, что более половины вклада в это снижение вносит именно профилактика, снижение уровней факторов риска и уменьшение их распространенности среди населения.</w:t>
      </w:r>
    </w:p>
    <w:p w:rsidR="00EB0B53" w:rsidRPr="00EB0B53" w:rsidRDefault="00EB0B53" w:rsidP="00EB0B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Диспансеризация - это бесплатно для всех?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lastRenderedPageBreak/>
        <w:t> Оплата диспансеризации будет проводиться за счет средств обязательного медицинского страхования. Платить за услуги, предоставляемые в рамках диспансеризации, не надо.</w:t>
      </w:r>
    </w:p>
    <w:p w:rsidR="00EB0B53" w:rsidRPr="00EB0B53" w:rsidRDefault="00EB0B53" w:rsidP="00EB0B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Для прохождения диспансеризации организуются специальные учреждения?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Нет. Организация мероприятий по диспансеризации взрослого населения России будет проходить по участковому принципу, т.е. по месту прикрепления гражданина на медицинское обслуживание.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Основные учреждения, на базе которых будет проходить диспансеризация - территориальные поликлиники, врачебные амбулатории. Такой подход позволит не только сделать диспансерный осмотр удобным для граждан, но и обеспечит при необходимости последующее диспансерное наблюдение.</w:t>
      </w:r>
    </w:p>
    <w:p w:rsidR="00EB0B53" w:rsidRPr="00EB0B53" w:rsidRDefault="00EB0B53" w:rsidP="00EB0B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Диспансеризацию должны проходить только работающие люди?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Нет. Обязательной диспансеризации подлежат три основные категории граждан: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- работающие граждане;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- неработающие граждане;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- граждане, обучающиеся в образовательных учреждениях.</w:t>
      </w:r>
    </w:p>
    <w:p w:rsidR="00EB0B53" w:rsidRPr="00EB0B53" w:rsidRDefault="00EB0B53" w:rsidP="00EB0B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Диспансерный осмотр придется проходить ежегодно?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Нет. Диспансеризация проводится раз в три года. Первая - в 21 год, и далее с трехлетним интервалом, без ограничения возраста.</w:t>
      </w:r>
    </w:p>
    <w:p w:rsidR="00EB0B53" w:rsidRPr="00EB0B53" w:rsidRDefault="00EB0B53" w:rsidP="00EB0B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Должны ли дети и подростки проходить диспансеризацию?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Диспансеризация детей и подростков проходит по отдельной программе.</w:t>
      </w:r>
    </w:p>
    <w:p w:rsidR="00EB0B53" w:rsidRPr="00EB0B53" w:rsidRDefault="00EB0B53" w:rsidP="00EB0B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Можно ли отказаться от диспансеризации?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Диспансеризация проводится при наличии информированного добровольного согласия гражданина. Гражданин вправе отказаться от проведения диспансеризации в целом либо от отдельных видов медицинских вмешательств, входящих в объём диспансеризации, при этом он должен дать письменный отказ по форме и в порядке, которые утверждены Федеральным законодательством.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Непосредственно перед диспансеризацией необходимо подписать форму добровольного информированного согласия. В случае отказа от диспансеризации - форму официального отказа.  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lastRenderedPageBreak/>
        <w:t>Можно также отказаться от части исследований, которые проводятся в рамках диспансеризации. Однако, если их объем превысит 15 процентов, диспансеризация не будет считаться пройденной.</w:t>
      </w:r>
    </w:p>
    <w:p w:rsidR="00EB0B53" w:rsidRPr="00EB0B53" w:rsidRDefault="00EB0B53" w:rsidP="00EB0B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Будут ли вводиться какие-либо санкции для тех, кто не прошел диспансеризацию?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 Забота о собственном здоровье - обязанность каждого гражданина. Государство предоставляет гражданам возможность получить исчерпывающие сведения о состоянии здоровья, предотвратить развитие хронических заболеваний путем снижения повышенный рисков и начать лечение уже имеющихся болезней на самом раннем этапе. Однако проходить или не проходить диспансеризацию - личный выбор каждого. Никаких санкций к тем, кто отказывается от диспансеризации, применяться не может.</w:t>
      </w:r>
    </w:p>
    <w:p w:rsidR="00EB0B53" w:rsidRPr="00EB0B53" w:rsidRDefault="00EB0B53" w:rsidP="00EB0B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Может ли работодатель принудительно отправлять работника на диспансеризацию?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Работодатель заинтересован в том, чтобы его работники регулярно проходили диспансеризацию, поскольку это позволит снизить заболеваемость и число рабочих дней, проведенных на больничном. Поэтому он может мотивировать работников для прохождения диспансеризации. Однако принуждать работников к данной процедуре - незаконно.</w:t>
      </w:r>
    </w:p>
    <w:p w:rsidR="00EB0B53" w:rsidRPr="00EB0B53" w:rsidRDefault="00EB0B53" w:rsidP="00EB0B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Как пройти диспансеризацию тем, кто работает?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Согласно положениям Закона об охране здоровья граждан России работодатель "...обязан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прохождения..." (ст 24 ФЗ № 323). В случае, если для работодателя потребуется подтверждение, что работник был на диспансеризации, то по месту ее проведения может быть выдана справка, с указанием затраченного на ее прохождение времени.</w:t>
      </w:r>
    </w:p>
    <w:p w:rsidR="00EB0B53" w:rsidRPr="00EB0B53" w:rsidRDefault="00EB0B53" w:rsidP="00EB0B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Какие документы нужны для того, чтобы пройти диспансеризацию?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Паспорт и полис обязательного медицинского страхования.</w:t>
      </w:r>
    </w:p>
    <w:p w:rsidR="00EB0B53" w:rsidRPr="00EB0B53" w:rsidRDefault="00EB0B53" w:rsidP="00EB0B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Сколько времени займет диспансеризация?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Прохождение обследования первого этапа диспансеризации, как правило, потребует двух визитов в лечебное учреждение.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Первый визит ориентировочно займет от 3 до 6 часов (объем обследования значительно меняется в зависимости от вашего возраста).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lastRenderedPageBreak/>
        <w:t>Второй визит к участковому врачу для заключительного осмотра и подведения итогов диспансеризации может состояться через 1-6 дней (это зависит от времени, необходимого для получения результатов исследований).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Если по результатам первого этапа диспансеризации у вас выявлено подозрение на наличие хронического неинфекционного заболевания или высокий и очень высокий суммарный сердечно-сосудистый риск, участковый врач сообщает вам об этом. Он же направляет вас на второй этап диспансеризации, длительность прохождения которого зависит от объема необходимого Вам дополнительного обследования.</w:t>
      </w:r>
    </w:p>
    <w:p w:rsidR="00EB0B53" w:rsidRPr="00EB0B53" w:rsidRDefault="00EB0B53" w:rsidP="00EB0B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Как проходит диспансеризация?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Диспансеризация проходит в два этапа: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Первый этап проходит преимущественно в кабинете (отделении) медицинской профилактики медицинского учреждения, проводящего диспансеризацию и включает: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опрос, направленный на выявление хронических заболеваний, факторов риска их развития, потребления наркотических и психотропных веществ;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антропометрию (измерение роста, массы тела, окружности талии, расчет индекса массы тела);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измерение артериального давления;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определение уровня холестерина и глюкозы в крови;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электрокардиографию (по определенному возрастному графику);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взятие у женщин мазка с шейки матки;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флюорографию легких;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маммографию для женщин в возрасте 39 лет и старше;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клинический анализ крови, биохимический анализ крови (по возрастному графику), общий анализ мочи, исследование кала на скрытую кровь (по возрастному графику), определение уровня ПСА в крови у мужчин старше 50 лет для выявления онкологического заболевания предстательной железы, УЗИ органов брюшной полости (для граждан старше 39 лет), измерение внутриглазного давления (для граждан старше 39 лет), 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осмотр врача-невролога (для граждан в возрасте 51 год и старше с периодичностью 1 раз в 6 лет);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br/>
        <w:t>- осмотр врача-терапевта;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По результатам первого этапа определяются показания к углубленным обследованиям 2-го этапа (дуплексное сканирование сонных артерий, гастроскопия, колоноскопия, расширенный анализ крови, осмотр врачей специалистов- невролога, уролога, гинеколога, офтальмолога, хирурга), которые дает врач-терапевт. Обязательной процедурой каждого медицинского осмотра в рамках диспансеризации является определение группы состояния здоровья, при необходимости группы диспансерного наблюдения и 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lastRenderedPageBreak/>
        <w:t>проведения во всех случаях профилактического консультирования, которое направлено на информирование пациента о результатах диспансеризации и на снижение риска заболеваний при выявленных факторах риска.</w:t>
      </w:r>
    </w:p>
    <w:p w:rsidR="00EB0B53" w:rsidRPr="00EB0B53" w:rsidRDefault="00EB0B53" w:rsidP="00EB0B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Медицинским учреждениям не выгодно проводить диспансеризацию, поскольку это увеличивает нагрузку на врачей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Расчеты специалистов показывают, что со временем, с увеличением объемов и регулярности медицинских осмотров с рамках диспансеризации прогнозируется снижение количества обращений пациентов с обострениями хронических заболеваний и острыми состояниями (инфарктами, инсультами) в дальнейшем.</w:t>
      </w:r>
    </w:p>
    <w:p w:rsidR="00EB0B53" w:rsidRPr="00EB0B53" w:rsidRDefault="00EB0B53" w:rsidP="00EB0B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Что человек получает в результате диспансеризации?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Врач-терапевт определяет группу здоровья гражданина - всего их три. Также специалист назначает профилактические, оздоровительные, лечебные или реабилитационные мероприятия. Вся эта информация вместе с результатом обследования отражается в Паспорте здоровья гражданина, который выдается ему на руки - до следующей диспансеризации. По результатам диспансеризации человек обязательно получает профилактическое консультирование в кабинете или отделении медицинской профилактики, или центре здоровья, а при необходимости - назначение лекарственных препаратов или лечебные мероприятия.</w:t>
      </w:r>
    </w:p>
    <w:p w:rsidR="00EB0B53" w:rsidRPr="00EB0B53" w:rsidRDefault="00EB0B53" w:rsidP="00EB0B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Что такое группы здоровья?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Для планирования тактики медицинского наблюдения, включая профилактические и лечебные мероприятия по результатам диспансеризации определяется группа состояния здоровья: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I группа состояния здоровья: не установлены хронические неинфекционные заболевания, подлежащие диспансерному наблюдению, отсутствуют факторы риска развития таких заболевании или имеется низкий или средний суммарный сердечно-сосудистый риск. Такие граждане не нуждаются в диспансерном наблюдении по поводу других заболеваний. Таким гражданам проводится краткое профилактическое консультирование участковым врачом, коррекция факторов риска развития хронических неинфекционных заболевании врачом-терапевтом, медицинским работником отделения (кабинета) медицинской профилактики или центра здоровья.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 xml:space="preserve">II группа - граждане, у которых не установлены хронические неинфекционные заболевания, требующие диспансерного наблюдения, но при этом имеются факторы риска развития таких заболевании при высоком или очень высоком суммарном сердечно-сосудистом риске. При этом они также не нуждаются в </w:t>
      </w: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lastRenderedPageBreak/>
        <w:t>диспансерном наблюдении по поводу других заболевании (состояний). Таким гражданам проводится коррекция факторов риска хронических неинфекционных заболеваний в отделении (кабинете) медицинской профилактики или центре здоровья, при наличии медицинских показании врачом-терапевтом назначается медикаментозное лечение. Эти граждане подлежат диспансерному наблюдению врачом (фельдшером) отделения (кабинета) медицинской профилактики.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III группа состояния здоровья - граждане, имеющие заболевания (состояния),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обследовании. Такие граждане подлежат диспансерному наблюдению врачом-терапевтом, врачами-специалистами с проведением лечебных, реабилитационных и профилактических мероприятий. Гражданам, имеющим факторы риска развития хронических неинфекционных заболеваний, проводится их коррекция в отделении (кабинете) медицинской профилактики или центре здоровья.</w:t>
      </w:r>
    </w:p>
    <w:p w:rsidR="00EB0B53" w:rsidRPr="00EB0B53" w:rsidRDefault="00EB0B53" w:rsidP="00EB0B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Если человеку требуется дополнительная медицинская помощь по результатам диспансеризации?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Не во всех случаях в рамках диспансеризации возможно поставить окончательный диагноз. Если у человека обнаружено подозрение на то или иное заболевание, требующее дополнительного обследования, не входящего в перечень диагностических процедур медицинского осмотра в рамках диспансеризации, участковый терапевт направляет его на эти дополнительные исследования для уточнения диагноза в общепринятом порядке оказания медицинской помощи.</w:t>
      </w:r>
    </w:p>
    <w:p w:rsidR="00EB0B53" w:rsidRPr="00EB0B53" w:rsidRDefault="00EB0B53" w:rsidP="00EB0B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Чем диспансеризация отличается от профосмотра?</w:t>
      </w:r>
    </w:p>
    <w:p w:rsidR="00EB0B53" w:rsidRPr="00EB0B53" w:rsidRDefault="00EB0B53" w:rsidP="00EB0B5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EB0B53">
        <w:rPr>
          <w:rFonts w:ascii="Verdana" w:eastAsia="Times New Roman" w:hAnsi="Verdana" w:cs="Times New Roman"/>
          <w:color w:val="222222"/>
          <w:sz w:val="24"/>
          <w:szCs w:val="24"/>
          <w:lang w:eastAsia="ru-RU"/>
        </w:rPr>
        <w:t>Профилактический осмотр - сокращенная программа медицинского осмотра, который гражданин может пройти раз в два года. В год, когда проходит диспансеризация, профилактический осмотр не проводится. Для прохождения профилактического осмотра надо обратиться в кабинет (отделение) медицинской профилактики того учреждения, к которому прикреплен гражданин.</w:t>
      </w:r>
    </w:p>
    <w:p w:rsidR="00BD58D5" w:rsidRDefault="00BD58D5">
      <w:bookmarkStart w:id="0" w:name="_GoBack"/>
      <w:bookmarkEnd w:id="0"/>
    </w:p>
    <w:sectPr w:rsidR="00BD5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5D7"/>
    <w:multiLevelType w:val="multilevel"/>
    <w:tmpl w:val="B24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875B25"/>
    <w:multiLevelType w:val="multilevel"/>
    <w:tmpl w:val="C1D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CE544E"/>
    <w:multiLevelType w:val="multilevel"/>
    <w:tmpl w:val="EF1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C963A6"/>
    <w:multiLevelType w:val="multilevel"/>
    <w:tmpl w:val="6188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687D58"/>
    <w:multiLevelType w:val="multilevel"/>
    <w:tmpl w:val="EC5A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9268D7"/>
    <w:multiLevelType w:val="multilevel"/>
    <w:tmpl w:val="8648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C80D00"/>
    <w:multiLevelType w:val="multilevel"/>
    <w:tmpl w:val="BC2A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960057"/>
    <w:multiLevelType w:val="multilevel"/>
    <w:tmpl w:val="825A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B041C8"/>
    <w:multiLevelType w:val="multilevel"/>
    <w:tmpl w:val="CC9C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3B7087"/>
    <w:multiLevelType w:val="multilevel"/>
    <w:tmpl w:val="531C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8C067D"/>
    <w:multiLevelType w:val="multilevel"/>
    <w:tmpl w:val="57D2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E2042A"/>
    <w:multiLevelType w:val="multilevel"/>
    <w:tmpl w:val="EB1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7A44D6A"/>
    <w:multiLevelType w:val="multilevel"/>
    <w:tmpl w:val="4E7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1A6EB9"/>
    <w:multiLevelType w:val="multilevel"/>
    <w:tmpl w:val="02DC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7C46F7E"/>
    <w:multiLevelType w:val="multilevel"/>
    <w:tmpl w:val="F3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7731FCE"/>
    <w:multiLevelType w:val="multilevel"/>
    <w:tmpl w:val="C6D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A21DD7"/>
    <w:multiLevelType w:val="multilevel"/>
    <w:tmpl w:val="F38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37C4E1B"/>
    <w:multiLevelType w:val="multilevel"/>
    <w:tmpl w:val="45C4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315AF8"/>
    <w:multiLevelType w:val="multilevel"/>
    <w:tmpl w:val="45B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18"/>
  </w:num>
  <w:num w:numId="7">
    <w:abstractNumId w:val="9"/>
  </w:num>
  <w:num w:numId="8">
    <w:abstractNumId w:val="16"/>
  </w:num>
  <w:num w:numId="9">
    <w:abstractNumId w:val="11"/>
  </w:num>
  <w:num w:numId="10">
    <w:abstractNumId w:val="7"/>
  </w:num>
  <w:num w:numId="11">
    <w:abstractNumId w:val="17"/>
  </w:num>
  <w:num w:numId="12">
    <w:abstractNumId w:val="0"/>
  </w:num>
  <w:num w:numId="13">
    <w:abstractNumId w:val="4"/>
  </w:num>
  <w:num w:numId="14">
    <w:abstractNumId w:val="12"/>
  </w:num>
  <w:num w:numId="15">
    <w:abstractNumId w:val="10"/>
  </w:num>
  <w:num w:numId="16">
    <w:abstractNumId w:val="6"/>
  </w:num>
  <w:num w:numId="17">
    <w:abstractNumId w:val="1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27"/>
    <w:rsid w:val="005C5927"/>
    <w:rsid w:val="00BD58D5"/>
    <w:rsid w:val="00EB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A41E-9752-435E-B5CD-5412A09E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10602</Characters>
  <Application>Microsoft Office Word</Application>
  <DocSecurity>0</DocSecurity>
  <Lines>88</Lines>
  <Paragraphs>24</Paragraphs>
  <ScaleCrop>false</ScaleCrop>
  <Company/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Фокин</dc:creator>
  <cp:keywords/>
  <dc:description/>
  <cp:lastModifiedBy>Станислав Фокин</cp:lastModifiedBy>
  <cp:revision>3</cp:revision>
  <dcterms:created xsi:type="dcterms:W3CDTF">2019-02-27T12:51:00Z</dcterms:created>
  <dcterms:modified xsi:type="dcterms:W3CDTF">2019-02-27T12:51:00Z</dcterms:modified>
</cp:coreProperties>
</file>