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C5" w:rsidRDefault="00D62AC5">
      <w:pPr>
        <w:pStyle w:val="ConsPlusNormal"/>
        <w:outlineLvl w:val="0"/>
      </w:pPr>
      <w:r>
        <w:t>Зарегистрировано в Минюсте России 13 февраля 2013 г. N 27057</w:t>
      </w:r>
    </w:p>
    <w:p w:rsidR="00D62AC5" w:rsidRDefault="00D62A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AC5" w:rsidRDefault="00D62AC5">
      <w:pPr>
        <w:pStyle w:val="ConsPlusNormal"/>
      </w:pPr>
    </w:p>
    <w:p w:rsidR="00D62AC5" w:rsidRDefault="00D62AC5">
      <w:pPr>
        <w:pStyle w:val="ConsPlusTitle"/>
        <w:jc w:val="center"/>
      </w:pPr>
      <w:r>
        <w:t>МИНИСТЕРСТВО ЗДРАВООХРАНЕНИЯ РОССИЙСКОЙ ФЕДЕРАЦИИ</w:t>
      </w:r>
    </w:p>
    <w:p w:rsidR="00D62AC5" w:rsidRDefault="00D62AC5">
      <w:pPr>
        <w:pStyle w:val="ConsPlusTitle"/>
        <w:jc w:val="center"/>
      </w:pPr>
    </w:p>
    <w:p w:rsidR="00D62AC5" w:rsidRDefault="00D62AC5">
      <w:pPr>
        <w:pStyle w:val="ConsPlusTitle"/>
        <w:jc w:val="center"/>
      </w:pPr>
      <w:r>
        <w:t>ПРИКАЗ</w:t>
      </w:r>
    </w:p>
    <w:p w:rsidR="00D62AC5" w:rsidRDefault="00D62AC5">
      <w:pPr>
        <w:pStyle w:val="ConsPlusTitle"/>
        <w:jc w:val="center"/>
      </w:pPr>
      <w:r>
        <w:t>от 24 декабря 2012 г. N 1426н</w:t>
      </w:r>
    </w:p>
    <w:p w:rsidR="00D62AC5" w:rsidRDefault="00D62AC5">
      <w:pPr>
        <w:pStyle w:val="ConsPlusTitle"/>
        <w:jc w:val="center"/>
      </w:pPr>
    </w:p>
    <w:p w:rsidR="00D62AC5" w:rsidRDefault="00D62AC5">
      <w:pPr>
        <w:pStyle w:val="ConsPlusTitle"/>
        <w:jc w:val="center"/>
      </w:pPr>
      <w:r>
        <w:t>ОБ УТВЕРЖДЕНИИ СТАНДАРТА</w:t>
      </w:r>
    </w:p>
    <w:p w:rsidR="00D62AC5" w:rsidRDefault="00D62AC5">
      <w:pPr>
        <w:pStyle w:val="ConsPlusTitle"/>
        <w:jc w:val="center"/>
      </w:pPr>
      <w:r>
        <w:t xml:space="preserve">ПЕРВИЧНОЙ МЕДИКО-САНИТАРНОЙ ПОМОЩИ ДЕТЯМ ПРИ </w:t>
      </w:r>
      <w:proofErr w:type="gramStart"/>
      <w:r>
        <w:t>МАТОЧНЫХ</w:t>
      </w:r>
      <w:proofErr w:type="gramEnd"/>
    </w:p>
    <w:p w:rsidR="00D62AC5" w:rsidRDefault="00D62AC5">
      <w:pPr>
        <w:pStyle w:val="ConsPlusTitle"/>
        <w:jc w:val="center"/>
      </w:pPr>
      <w:proofErr w:type="gramStart"/>
      <w:r>
        <w:t>КРОВОТЕЧЕНИЯХ</w:t>
      </w:r>
      <w:proofErr w:type="gramEnd"/>
      <w:r>
        <w:t xml:space="preserve"> ПУБЕРТАТНОГО ПЕРИОДА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маточных кровотечениях пубертатного периода согласно приложению.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jc w:val="right"/>
      </w:pPr>
      <w:r>
        <w:t>Министр</w:t>
      </w:r>
    </w:p>
    <w:p w:rsidR="00D62AC5" w:rsidRDefault="00D62AC5">
      <w:pPr>
        <w:pStyle w:val="ConsPlusNormal"/>
        <w:jc w:val="right"/>
      </w:pPr>
      <w:r>
        <w:t>В.И.СКВОРЦОВА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jc w:val="right"/>
        <w:outlineLvl w:val="0"/>
      </w:pPr>
      <w:r>
        <w:t>Приложение</w:t>
      </w:r>
    </w:p>
    <w:p w:rsidR="00D62AC5" w:rsidRDefault="00D62AC5">
      <w:pPr>
        <w:pStyle w:val="ConsPlusNormal"/>
        <w:jc w:val="right"/>
      </w:pPr>
      <w:r>
        <w:t>к приказу Министерства здравоохранения</w:t>
      </w:r>
    </w:p>
    <w:p w:rsidR="00D62AC5" w:rsidRDefault="00D62AC5">
      <w:pPr>
        <w:pStyle w:val="ConsPlusNormal"/>
        <w:jc w:val="right"/>
      </w:pPr>
      <w:r>
        <w:t>Российской Федерации</w:t>
      </w:r>
    </w:p>
    <w:p w:rsidR="00D62AC5" w:rsidRDefault="00D62AC5">
      <w:pPr>
        <w:pStyle w:val="ConsPlusNormal"/>
        <w:jc w:val="right"/>
      </w:pPr>
      <w:r>
        <w:t>от 24 декабря 2012 г. N 1426н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Title"/>
        <w:jc w:val="center"/>
      </w:pPr>
      <w:bookmarkStart w:id="0" w:name="P28"/>
      <w:bookmarkEnd w:id="0"/>
      <w:r>
        <w:t>СТАНДАРТ</w:t>
      </w:r>
    </w:p>
    <w:p w:rsidR="00D62AC5" w:rsidRDefault="00D62AC5">
      <w:pPr>
        <w:pStyle w:val="ConsPlusTitle"/>
        <w:jc w:val="center"/>
      </w:pPr>
      <w:r>
        <w:t xml:space="preserve">ПЕРВИЧНОЙ МЕДИКО-САНИТАРНОЙ ПОМОЩИ ДЕТЯМ ПРИ </w:t>
      </w:r>
      <w:proofErr w:type="gramStart"/>
      <w:r>
        <w:t>МАТОЧНЫХ</w:t>
      </w:r>
      <w:proofErr w:type="gramEnd"/>
    </w:p>
    <w:p w:rsidR="00D62AC5" w:rsidRDefault="00D62AC5">
      <w:pPr>
        <w:pStyle w:val="ConsPlusTitle"/>
        <w:jc w:val="center"/>
      </w:pPr>
      <w:proofErr w:type="gramStart"/>
      <w:r>
        <w:t>КРОВОТЕЧЕНИЯХ</w:t>
      </w:r>
      <w:proofErr w:type="gramEnd"/>
      <w:r>
        <w:t xml:space="preserve"> ПУБЕРТАТНОГО ПЕРИОДА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  <w:r>
        <w:t>Категория возрастная: дети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>Пол: женский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>Фаза: любая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>Стадия: любая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D62AC5" w:rsidRDefault="00D62AC5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плановая; экстренная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>Средние сроки лечения (количество дней): 21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449" w:history="1">
        <w:r>
          <w:rPr>
            <w:color w:val="0000FF"/>
          </w:rPr>
          <w:t>&lt;*&gt;</w:t>
        </w:r>
      </w:hyperlink>
    </w:p>
    <w:p w:rsidR="00D62AC5" w:rsidRDefault="00D62AC5">
      <w:pPr>
        <w:pStyle w:val="ConsPlusCell"/>
        <w:jc w:val="both"/>
      </w:pPr>
      <w:r>
        <w:t xml:space="preserve">    Нозологические единицы       </w:t>
      </w:r>
      <w:hyperlink r:id="rId6" w:history="1">
        <w:r>
          <w:rPr>
            <w:color w:val="0000FF"/>
          </w:rPr>
          <w:t>N92.2</w:t>
        </w:r>
      </w:hyperlink>
      <w:r>
        <w:t xml:space="preserve">  Обильные менструации в </w:t>
      </w:r>
      <w:proofErr w:type="gramStart"/>
      <w:r>
        <w:t>пубертатном</w:t>
      </w:r>
      <w:proofErr w:type="gramEnd"/>
    </w:p>
    <w:p w:rsidR="00D62AC5" w:rsidRDefault="00D62AC5">
      <w:pPr>
        <w:pStyle w:val="ConsPlusCell"/>
        <w:jc w:val="both"/>
      </w:pPr>
      <w:r>
        <w:t xml:space="preserve">                                        </w:t>
      </w:r>
      <w:proofErr w:type="gramStart"/>
      <w:r>
        <w:t>периоде</w:t>
      </w:r>
      <w:proofErr w:type="gramEnd"/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D62AC5" w:rsidRDefault="00D62A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840"/>
        <w:gridCol w:w="1920"/>
        <w:gridCol w:w="204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Код    </w:t>
            </w:r>
          </w:p>
          <w:p w:rsidR="00D62AC5" w:rsidRDefault="00D62AC5">
            <w:pPr>
              <w:pStyle w:val="ConsPlusNonformat"/>
              <w:jc w:val="both"/>
            </w:pPr>
            <w:r>
              <w:t>медицинской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  <w:p w:rsidR="00D62AC5" w:rsidRDefault="00D62AC5">
            <w:pPr>
              <w:pStyle w:val="ConsPlusNonformat"/>
              <w:jc w:val="both"/>
            </w:pP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B01.001.001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врача-акушера-гинеколога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первичный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B01.005.001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врача-гематолога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0,01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B01.031.001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врача-педиатра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0,03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B01.031.003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врача-педиатра участкового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первичный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0,02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  <w:r>
        <w:t>--------------------------------</w:t>
      </w:r>
    </w:p>
    <w:p w:rsidR="00D62AC5" w:rsidRDefault="00D62AC5">
      <w:pPr>
        <w:pStyle w:val="ConsPlusNormal"/>
        <w:spacing w:before="220"/>
        <w:ind w:firstLine="540"/>
        <w:jc w:val="both"/>
      </w:pPr>
      <w:bookmarkStart w:id="1" w:name="P73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D62AC5" w:rsidRDefault="00D62AC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840"/>
        <w:gridCol w:w="1920"/>
        <w:gridCol w:w="204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Код    </w:t>
            </w:r>
          </w:p>
          <w:p w:rsidR="00D62AC5" w:rsidRDefault="00D62AC5">
            <w:pPr>
              <w:pStyle w:val="ConsPlusNonformat"/>
              <w:jc w:val="both"/>
            </w:pPr>
            <w:r>
              <w:t>медицинской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A09.05.090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хорионического гонадотропина </w:t>
            </w:r>
            <w:proofErr w:type="gramStart"/>
            <w:r>
              <w:t>в</w:t>
            </w:r>
            <w:proofErr w:type="gramEnd"/>
          </w:p>
          <w:p w:rsidR="00D62AC5" w:rsidRDefault="00D62AC5">
            <w:pPr>
              <w:pStyle w:val="ConsPlusNonformat"/>
              <w:jc w:val="both"/>
            </w:pPr>
            <w:r>
              <w:t xml:space="preserve">крови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0,4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A09.20.001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Микроскопическое исследование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влагалищных мазков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A12.06.011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Проведение реакции </w:t>
            </w:r>
            <w:proofErr w:type="spellStart"/>
            <w:r>
              <w:t>Вассермана</w:t>
            </w:r>
            <w:proofErr w:type="spellEnd"/>
            <w:r>
              <w:t xml:space="preserve">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(RW)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A26.06.036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Определение антигена к вирусу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гепатита B (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</w:t>
            </w:r>
            <w:proofErr w:type="gramEnd"/>
          </w:p>
          <w:p w:rsidR="00D62AC5" w:rsidRDefault="00D62AC5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A26.06.041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Определение антител классов M,</w:t>
            </w:r>
          </w:p>
          <w:p w:rsidR="00D62AC5" w:rsidRDefault="00D62AC5">
            <w:pPr>
              <w:pStyle w:val="ConsPlusNonformat"/>
              <w:jc w:val="both"/>
            </w:pPr>
            <w:r>
              <w:t>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вирусному      </w:t>
            </w:r>
          </w:p>
          <w:p w:rsidR="00D62AC5" w:rsidRPr="00D62AC5" w:rsidRDefault="00D62AC5">
            <w:pPr>
              <w:pStyle w:val="ConsPlusNonformat"/>
              <w:jc w:val="both"/>
              <w:rPr>
                <w:lang w:val="en-US"/>
              </w:rPr>
            </w:pPr>
            <w:r>
              <w:t>гепатиту</w:t>
            </w:r>
            <w:r w:rsidRPr="00D62AC5">
              <w:rPr>
                <w:lang w:val="en-US"/>
              </w:rPr>
              <w:t xml:space="preserve"> C (Hepatitis C virus)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 крови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A26.06.048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Определение антител классов M,</w:t>
            </w:r>
          </w:p>
          <w:p w:rsidR="00D62AC5" w:rsidRDefault="00D62AC5">
            <w:pPr>
              <w:pStyle w:val="ConsPlusNonformat"/>
              <w:jc w:val="both"/>
            </w:pPr>
            <w:r>
              <w:t>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иммунодефицита человека ВИЧ-1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</w:t>
            </w:r>
            <w:proofErr w:type="gramEnd"/>
          </w:p>
          <w:p w:rsidR="00D62AC5" w:rsidRDefault="00D62AC5">
            <w:pPr>
              <w:pStyle w:val="ConsPlusNonformat"/>
              <w:jc w:val="both"/>
            </w:pPr>
            <w:r>
              <w:lastRenderedPageBreak/>
              <w:t xml:space="preserve">HIV 1) 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lastRenderedPageBreak/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lastRenderedPageBreak/>
              <w:t xml:space="preserve">A26.30.004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Определение чувствительности  </w:t>
            </w:r>
          </w:p>
          <w:p w:rsidR="00D62AC5" w:rsidRDefault="00D62AC5">
            <w:pPr>
              <w:pStyle w:val="ConsPlusNonformat"/>
              <w:jc w:val="both"/>
            </w:pPr>
            <w:r>
              <w:t>микроорганизмов к антибиотикам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 другим лекарственным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препаратам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B03.005.003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сосудисто</w:t>
            </w:r>
            <w:proofErr w:type="spellEnd"/>
            <w:r>
              <w:t xml:space="preserve">-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тромбоцитарного</w:t>
            </w:r>
            <w:proofErr w:type="spellEnd"/>
            <w:r>
              <w:t xml:space="preserve"> первичного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гемостаза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B03.005.013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Комплекс исследований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диагностики железодефицитной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анемии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B03.016.003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Общий (клинический) анализ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B03.016.004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Анализ крови биохимический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общетерапевтический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B03.016.006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Анализ мочи общий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D62AC5" w:rsidRDefault="00D62AC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840"/>
        <w:gridCol w:w="1920"/>
        <w:gridCol w:w="204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Код    </w:t>
            </w:r>
          </w:p>
          <w:p w:rsidR="00D62AC5" w:rsidRDefault="00D62AC5">
            <w:pPr>
              <w:pStyle w:val="ConsPlusNonformat"/>
              <w:jc w:val="both"/>
            </w:pPr>
            <w:r>
              <w:t>медицинской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A03.20.004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A03.20.005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62AC5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A04.20.001 </w:t>
            </w:r>
          </w:p>
        </w:tc>
        <w:tc>
          <w:tcPr>
            <w:tcW w:w="38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Ультразвуковое исследование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матки и придатков   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D62AC5" w:rsidRDefault="00D62A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720"/>
        <w:gridCol w:w="1920"/>
        <w:gridCol w:w="180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 Код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B01.001.002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врача-акушера-гинеколога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повторный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B01.005.002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врача-гематолога </w:t>
            </w:r>
            <w:proofErr w:type="gramStart"/>
            <w:r>
              <w:t>повторный</w:t>
            </w:r>
            <w:proofErr w:type="gramEnd"/>
            <w:r>
              <w:t xml:space="preserve">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0,001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B01.031.002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врача-педиатра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B01.031.004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врача-педиатра участкового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повторный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B01.034.001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Прием (осмотр, консультация)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врача-психотерапевта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первичный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0,005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B01.054.001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Осмотр (консультация) врача- </w:t>
            </w:r>
          </w:p>
          <w:p w:rsidR="00D62AC5" w:rsidRDefault="00D62AC5">
            <w:pPr>
              <w:pStyle w:val="ConsPlusNonformat"/>
              <w:jc w:val="both"/>
            </w:pPr>
            <w:r>
              <w:lastRenderedPageBreak/>
              <w:t xml:space="preserve">физиотерапевта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lastRenderedPageBreak/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D62AC5" w:rsidRDefault="00D62AC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720"/>
        <w:gridCol w:w="1920"/>
        <w:gridCol w:w="180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 Код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A11.02.002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Внутримышечное введение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лекарственных препаратов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A11.20.024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препаратов </w:t>
            </w:r>
            <w:proofErr w:type="spellStart"/>
            <w:r>
              <w:t>интравагинально</w:t>
            </w:r>
            <w:proofErr w:type="spellEnd"/>
            <w:r>
              <w:t xml:space="preserve">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A13.30.001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Обучение </w:t>
            </w:r>
            <w:proofErr w:type="spellStart"/>
            <w:r>
              <w:t>самоуходу</w:t>
            </w:r>
            <w:proofErr w:type="spellEnd"/>
            <w:r>
              <w:t xml:space="preserve">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A13.30.006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Обучение уходу за больным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ребенком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D62AC5" w:rsidRDefault="00D62AC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720"/>
        <w:gridCol w:w="1920"/>
        <w:gridCol w:w="180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 Код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A09.05.063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свободного тироксина (T4)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сыворотки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A09.05.065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сыворотки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тестостерона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A09.05.087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пролактина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сыворотке крови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A09.05.132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фолликулостимулирующего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гормона в сыворотке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кортизола в крови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17-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A09.05.150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дигидротестостерона</w:t>
            </w:r>
            <w:proofErr w:type="spellEnd"/>
            <w:r>
              <w:t xml:space="preserve"> в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A26.20.008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Микробиологическое 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аэробные и факультативно-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анаэробные микроорганизмы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0,7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lastRenderedPageBreak/>
              <w:t xml:space="preserve">A26.20.009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Молекулярно-биологическое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 </w:t>
            </w:r>
          </w:p>
          <w:p w:rsidR="00D62AC5" w:rsidRDefault="00D62AC5">
            <w:pPr>
              <w:pStyle w:val="ConsPlusNonformat"/>
              <w:jc w:val="both"/>
            </w:pPr>
            <w:r>
              <w:t>цервикального канала на вирус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папилломы человека (</w:t>
            </w:r>
            <w:proofErr w:type="spellStart"/>
            <w:r>
              <w:t>Papilloma</w:t>
            </w:r>
            <w:proofErr w:type="spellEnd"/>
            <w:proofErr w:type="gramEnd"/>
          </w:p>
          <w:p w:rsidR="00D62AC5" w:rsidRDefault="00D62AC5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      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A26.20.010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Молекулярно-биологическое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 </w:t>
            </w:r>
          </w:p>
          <w:p w:rsidR="00D62AC5" w:rsidRDefault="00D62AC5">
            <w:pPr>
              <w:pStyle w:val="ConsPlusNonformat"/>
              <w:jc w:val="both"/>
            </w:pPr>
            <w:r>
              <w:t>цервикального канала на вирус</w:t>
            </w:r>
          </w:p>
          <w:p w:rsidR="00D62AC5" w:rsidRPr="00D62AC5" w:rsidRDefault="00D62AC5">
            <w:pPr>
              <w:pStyle w:val="ConsPlusNonformat"/>
              <w:jc w:val="both"/>
              <w:rPr>
                <w:lang w:val="en-US"/>
              </w:rPr>
            </w:pPr>
            <w:proofErr w:type="gramStart"/>
            <w:r>
              <w:t>простого</w:t>
            </w:r>
            <w:r w:rsidRPr="00D62AC5">
              <w:rPr>
                <w:lang w:val="en-US"/>
              </w:rPr>
              <w:t xml:space="preserve"> </w:t>
            </w:r>
            <w:r>
              <w:t>герпеса</w:t>
            </w:r>
            <w:r w:rsidRPr="00D62AC5">
              <w:rPr>
                <w:lang w:val="en-US"/>
              </w:rPr>
              <w:t xml:space="preserve"> 1, 2 (Herpes</w:t>
            </w:r>
            <w:proofErr w:type="gramEnd"/>
          </w:p>
          <w:p w:rsidR="00D62AC5" w:rsidRPr="00D62AC5" w:rsidRDefault="00D62AC5">
            <w:pPr>
              <w:pStyle w:val="ConsPlusNonformat"/>
              <w:jc w:val="both"/>
              <w:rPr>
                <w:lang w:val="en-US"/>
              </w:rPr>
            </w:pPr>
            <w:r w:rsidRPr="00D62AC5">
              <w:rPr>
                <w:lang w:val="en-US"/>
              </w:rPr>
              <w:t xml:space="preserve">simplex virus 1, 2)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A26.20.011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Молекулярно-биологическое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цервикального канала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      </w:t>
            </w:r>
          </w:p>
          <w:p w:rsidR="00D62AC5" w:rsidRDefault="00D62AC5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A26.20.012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Молекулярно-биологическое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  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на вирус        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папилломы человека (</w:t>
            </w:r>
            <w:proofErr w:type="spellStart"/>
            <w:r>
              <w:t>Papilloma</w:t>
            </w:r>
            <w:proofErr w:type="spellEnd"/>
            <w:proofErr w:type="gramEnd"/>
          </w:p>
          <w:p w:rsidR="00D62AC5" w:rsidRDefault="00D62AC5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      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A26.20.013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Молекулярно-биологическое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  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на вирус простого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герпеса 1, 2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gramEnd"/>
          </w:p>
          <w:p w:rsidR="00D62AC5" w:rsidRDefault="00D62AC5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      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A26.20.014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Молекулярно-биологическое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отделяемого на     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      </w:t>
            </w:r>
          </w:p>
          <w:p w:rsidR="00D62AC5" w:rsidRDefault="00D62AC5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A26.30.004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Определение чувствительности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антибиотикам и другим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лекарственным препаратам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0,7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B03.005.003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сосудисто</w:t>
            </w:r>
            <w:proofErr w:type="spellEnd"/>
            <w:r>
              <w:t xml:space="preserve">-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тромбоцитарного</w:t>
            </w:r>
            <w:proofErr w:type="spellEnd"/>
            <w:r>
              <w:t xml:space="preserve"> первичного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гемостаза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B03.005.009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для</w:t>
            </w:r>
            <w:proofErr w:type="gramEnd"/>
            <w:r>
              <w:t xml:space="preserve">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диагностики </w:t>
            </w:r>
            <w:proofErr w:type="gramStart"/>
            <w:r>
              <w:t>врожденного</w:t>
            </w:r>
            <w:proofErr w:type="gramEnd"/>
            <w:r>
              <w:t xml:space="preserve">      </w:t>
            </w:r>
          </w:p>
          <w:p w:rsidR="00D62AC5" w:rsidRDefault="00D62AC5">
            <w:pPr>
              <w:pStyle w:val="ConsPlusNonformat"/>
              <w:jc w:val="both"/>
            </w:pPr>
            <w:r>
              <w:t>дефицита факторов свертывания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Анализ крови биохимический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общетерапевтический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0,8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D62AC5" w:rsidRDefault="00D62AC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720"/>
        <w:gridCol w:w="1920"/>
        <w:gridCol w:w="180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 Код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A03.20.004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0,4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A03.20.005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Ультразвуковое исследование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матки и придатков  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0,6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lastRenderedPageBreak/>
              <w:t xml:space="preserve">A05.23.001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Электроэнцефалография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>A05.23.001.001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нагрузочными пробами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A05.23.002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Реоэнцефалография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D62AC5" w:rsidRDefault="00D62AC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720"/>
        <w:gridCol w:w="1920"/>
        <w:gridCol w:w="1800"/>
      </w:tblGrid>
      <w:tr w:rsidR="00D62AC5">
        <w:trPr>
          <w:trHeight w:val="240"/>
        </w:trPr>
        <w:tc>
          <w:tcPr>
            <w:tcW w:w="9360" w:type="dxa"/>
            <w:gridSpan w:val="4"/>
          </w:tcPr>
          <w:p w:rsidR="00D62AC5" w:rsidRDefault="00D62AC5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  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реабилитации                                                 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   Код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A11.20.024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препаратов </w:t>
            </w:r>
            <w:proofErr w:type="spellStart"/>
            <w:r>
              <w:t>интравагинально</w:t>
            </w:r>
            <w:proofErr w:type="spellEnd"/>
            <w:r>
              <w:t xml:space="preserve">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A17.01.001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Электропунктура и  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электропунктура </w:t>
            </w:r>
            <w:proofErr w:type="gramStart"/>
            <w:r>
              <w:t>в</w:t>
            </w:r>
            <w:proofErr w:type="gramEnd"/>
            <w:r>
              <w:t xml:space="preserve">         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рефлексотерапии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12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A17.20.001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Переменное магнитное поле </w:t>
            </w:r>
            <w:proofErr w:type="gramStart"/>
            <w:r>
              <w:t>при</w:t>
            </w:r>
            <w:proofErr w:type="gramEnd"/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половых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органов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A17.20.002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  <w:r>
              <w:t xml:space="preserve"> 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препаратов при заболеваниях 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женских половых органов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A17.30.003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Диадинамотерапия</w:t>
            </w:r>
            <w:proofErr w:type="spellEnd"/>
            <w:r>
              <w:t xml:space="preserve"> (ДДТ)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7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A17.30.006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Чрескожная</w:t>
            </w:r>
            <w:proofErr w:type="spellEnd"/>
            <w:r>
              <w:t xml:space="preserve"> </w:t>
            </w:r>
            <w:proofErr w:type="spellStart"/>
            <w:r>
              <w:t>короткоимпульсная</w:t>
            </w:r>
            <w:proofErr w:type="spellEnd"/>
            <w:r>
              <w:t xml:space="preserve">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электростимуляция (ЧЭНС)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A20.30.025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t>Фитотерапия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0,9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A21.20.003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Рефлексотерапия </w:t>
            </w:r>
            <w:proofErr w:type="gramStart"/>
            <w:r>
              <w:t>при</w:t>
            </w:r>
            <w:proofErr w:type="gramEnd"/>
            <w:r>
              <w:t xml:space="preserve">         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половых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органов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12           </w:t>
            </w:r>
          </w:p>
        </w:tc>
      </w:tr>
      <w:tr w:rsidR="00D62AC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A22.20.001    </w:t>
            </w:r>
          </w:p>
        </w:tc>
        <w:tc>
          <w:tcPr>
            <w:tcW w:w="37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Лазеротерапия </w:t>
            </w:r>
            <w:proofErr w:type="gramStart"/>
            <w:r>
              <w:t>при</w:t>
            </w:r>
            <w:proofErr w:type="gramEnd"/>
            <w:r>
              <w:t xml:space="preserve">           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половых </w:t>
            </w:r>
          </w:p>
          <w:p w:rsidR="00D62AC5" w:rsidRDefault="00D62AC5">
            <w:pPr>
              <w:pStyle w:val="ConsPlusNonformat"/>
              <w:jc w:val="both"/>
            </w:pPr>
            <w:r>
              <w:t xml:space="preserve">органов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0,1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t xml:space="preserve">10           </w:t>
            </w:r>
          </w:p>
        </w:tc>
      </w:tr>
    </w:tbl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62AC5" w:rsidRDefault="00D62A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2304"/>
        <w:gridCol w:w="1632"/>
        <w:gridCol w:w="1536"/>
        <w:gridCol w:w="1152"/>
        <w:gridCol w:w="1152"/>
        <w:gridCol w:w="1248"/>
      </w:tblGrid>
      <w:tr w:rsidR="00D62AC5">
        <w:trPr>
          <w:trHeight w:val="160"/>
        </w:trPr>
        <w:tc>
          <w:tcPr>
            <w:tcW w:w="672" w:type="dxa"/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Код </w:t>
            </w:r>
          </w:p>
        </w:tc>
        <w:tc>
          <w:tcPr>
            <w:tcW w:w="2304" w:type="dxa"/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      </w:t>
            </w:r>
            <w:proofErr w:type="spellStart"/>
            <w:r>
              <w:rPr>
                <w:sz w:val="16"/>
              </w:rPr>
              <w:t>Анатомо</w:t>
            </w:r>
            <w:proofErr w:type="spellEnd"/>
            <w:r>
              <w:rPr>
                <w:sz w:val="16"/>
              </w:rPr>
              <w:t xml:space="preserve">-   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терапевтическо</w:t>
            </w:r>
            <w:proofErr w:type="spellEnd"/>
            <w:r>
              <w:rPr>
                <w:sz w:val="16"/>
              </w:rPr>
              <w:t xml:space="preserve">-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     химическая  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   классификация     </w:t>
            </w:r>
          </w:p>
        </w:tc>
        <w:tc>
          <w:tcPr>
            <w:tcW w:w="1632" w:type="dxa"/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Наименование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лекарственного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препарата </w:t>
            </w:r>
            <w:hyperlink w:anchor="P450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536" w:type="dxa"/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Усредненный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 показатель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  частоты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предоставления</w:t>
            </w:r>
          </w:p>
        </w:tc>
        <w:tc>
          <w:tcPr>
            <w:tcW w:w="1152" w:type="dxa"/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Единицы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измерения </w:t>
            </w:r>
          </w:p>
        </w:tc>
        <w:tc>
          <w:tcPr>
            <w:tcW w:w="1152" w:type="dxa"/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ССД </w:t>
            </w:r>
            <w:hyperlink w:anchor="P451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1248" w:type="dxa"/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СКД </w:t>
            </w:r>
            <w:hyperlink w:anchor="P452" w:history="1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B02AA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Аминокислоты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0,6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Транексамовая</w:t>
            </w:r>
            <w:proofErr w:type="spellEnd"/>
            <w:r>
              <w:rPr>
                <w:sz w:val="16"/>
              </w:rPr>
              <w:t xml:space="preserve">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кислота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150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300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B02BX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системные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гемостатики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Этамзилат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2000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10000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Этамзилат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мкг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90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750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B03AB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Пероральные</w:t>
            </w:r>
            <w:proofErr w:type="spellEnd"/>
            <w:r>
              <w:rPr>
                <w:sz w:val="16"/>
              </w:rPr>
              <w:t xml:space="preserve"> препараты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трехвалентного железа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Железа [III]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lastRenderedPageBreak/>
              <w:t>гидроксид</w:t>
            </w:r>
            <w:proofErr w:type="spellEnd"/>
            <w:r>
              <w:rPr>
                <w:sz w:val="16"/>
              </w:rPr>
              <w:t xml:space="preserve">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полимальтозат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300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6300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D08AC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Бигуниды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амидины</w:t>
            </w:r>
            <w:proofErr w:type="spellEnd"/>
            <w:r>
              <w:rPr>
                <w:sz w:val="16"/>
              </w:rPr>
              <w:t xml:space="preserve">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0,6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Хлоргексидин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8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60 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G02AB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Алкалоиды спорыньи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Метилэргометрин</w:t>
            </w:r>
            <w:proofErr w:type="spellEnd"/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0,4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2,8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G03CA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Природные и       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полусинтетические 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эстрогены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Эстрадиол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2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10 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G03DA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прегн-4-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ена</w:t>
            </w:r>
            <w:proofErr w:type="spellEnd"/>
            <w:r>
              <w:rPr>
                <w:sz w:val="16"/>
              </w:rPr>
              <w:t xml:space="preserve">     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Прогестерон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10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50 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G03DB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прегнадиена</w:t>
            </w:r>
            <w:proofErr w:type="spellEnd"/>
            <w:r>
              <w:rPr>
                <w:sz w:val="16"/>
              </w:rPr>
              <w:t xml:space="preserve">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Дидрогестерон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20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60 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J01CR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Комбинации        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пенициллинов, включая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комбинации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        </w:t>
            </w:r>
          </w:p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ингибиторами бета-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лактамаз</w:t>
            </w:r>
            <w:proofErr w:type="spellEnd"/>
            <w:r>
              <w:rPr>
                <w:sz w:val="16"/>
              </w:rPr>
              <w:t xml:space="preserve">    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0,3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Амоксициллин</w:t>
            </w:r>
            <w:proofErr w:type="spellEnd"/>
            <w:r>
              <w:rPr>
                <w:sz w:val="16"/>
              </w:rPr>
              <w:t xml:space="preserve"> + </w:t>
            </w:r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Клавулановая</w:t>
            </w:r>
            <w:proofErr w:type="spellEnd"/>
            <w:r>
              <w:rPr>
                <w:sz w:val="16"/>
              </w:rPr>
              <w:t xml:space="preserve">  </w:t>
            </w:r>
            <w:proofErr w:type="gramEnd"/>
          </w:p>
          <w:p w:rsidR="00D62AC5" w:rsidRDefault="00D62AC5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 xml:space="preserve">кислота]       </w:t>
            </w:r>
            <w:proofErr w:type="gramEnd"/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1000 + 200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7000 + 1400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J01MA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Фторхинолоны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Офлоксацин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200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2000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J01XD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имидазола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Метронидазол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800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8000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J02AC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</w:t>
            </w:r>
            <w:proofErr w:type="spellStart"/>
            <w:r>
              <w:rPr>
                <w:sz w:val="16"/>
              </w:rPr>
              <w:t>триазола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Флуконазол</w:t>
            </w:r>
            <w:proofErr w:type="spellEnd"/>
            <w:r>
              <w:rPr>
                <w:sz w:val="16"/>
              </w:rPr>
              <w:t xml:space="preserve">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50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500 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M01AE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пропионовой</w:t>
            </w:r>
            <w:proofErr w:type="spellEnd"/>
            <w:r>
              <w:rPr>
                <w:sz w:val="16"/>
              </w:rPr>
              <w:t xml:space="preserve"> кислоты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Ибупрофен 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300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1500       </w:t>
            </w: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>N05BA</w:t>
            </w: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          </w:t>
            </w:r>
          </w:p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бензодиазепина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</w:tr>
      <w:tr w:rsidR="00D62AC5">
        <w:trPr>
          <w:trHeight w:val="160"/>
        </w:trPr>
        <w:tc>
          <w:tcPr>
            <w:tcW w:w="67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Диазепам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5         </w:t>
            </w:r>
          </w:p>
        </w:tc>
        <w:tc>
          <w:tcPr>
            <w:tcW w:w="1248" w:type="dxa"/>
            <w:tcBorders>
              <w:top w:val="nil"/>
            </w:tcBorders>
          </w:tcPr>
          <w:p w:rsidR="00D62AC5" w:rsidRDefault="00D62AC5">
            <w:pPr>
              <w:pStyle w:val="ConsPlusNonformat"/>
              <w:jc w:val="both"/>
            </w:pPr>
            <w:r>
              <w:rPr>
                <w:sz w:val="16"/>
              </w:rPr>
              <w:t xml:space="preserve">10         </w:t>
            </w:r>
          </w:p>
        </w:tc>
      </w:tr>
    </w:tbl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  <w:r>
        <w:t>--------------------------------</w:t>
      </w:r>
    </w:p>
    <w:p w:rsidR="00D62AC5" w:rsidRDefault="00D62AC5">
      <w:pPr>
        <w:pStyle w:val="ConsPlusNormal"/>
        <w:spacing w:before="220"/>
        <w:ind w:firstLine="540"/>
        <w:jc w:val="both"/>
      </w:pPr>
      <w:bookmarkStart w:id="2" w:name="P449"/>
      <w:bookmarkEnd w:id="2"/>
      <w:r>
        <w:t xml:space="preserve">&lt;*&gt; Международная статистическая </w:t>
      </w:r>
      <w:hyperlink r:id="rId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D62AC5" w:rsidRDefault="00D62AC5">
      <w:pPr>
        <w:pStyle w:val="ConsPlusNormal"/>
        <w:spacing w:before="220"/>
        <w:ind w:firstLine="540"/>
        <w:jc w:val="both"/>
      </w:pPr>
      <w:bookmarkStart w:id="3" w:name="P450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62AC5" w:rsidRDefault="00D62AC5">
      <w:pPr>
        <w:pStyle w:val="ConsPlusNormal"/>
        <w:spacing w:before="220"/>
        <w:ind w:firstLine="540"/>
        <w:jc w:val="both"/>
      </w:pPr>
      <w:bookmarkStart w:id="4" w:name="P451"/>
      <w:bookmarkEnd w:id="4"/>
      <w:r>
        <w:t>&lt;***&gt; Средняя суточная доза.</w:t>
      </w:r>
    </w:p>
    <w:p w:rsidR="00D62AC5" w:rsidRDefault="00D62AC5">
      <w:pPr>
        <w:pStyle w:val="ConsPlusNormal"/>
        <w:spacing w:before="220"/>
        <w:ind w:firstLine="540"/>
        <w:jc w:val="both"/>
      </w:pPr>
      <w:bookmarkStart w:id="5" w:name="P452"/>
      <w:bookmarkEnd w:id="5"/>
      <w:r>
        <w:t>&lt;****&gt; Средняя курсовая доза.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  <w:r>
        <w:t>Примечания: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lastRenderedPageBreak/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D62AC5" w:rsidRDefault="00D62A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8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D62AC5" w:rsidRDefault="00D62AC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11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12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13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14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15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ind w:firstLine="540"/>
        <w:jc w:val="both"/>
      </w:pPr>
    </w:p>
    <w:p w:rsidR="00D62AC5" w:rsidRDefault="00D62A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80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C5"/>
    <w:rsid w:val="005C666D"/>
    <w:rsid w:val="00C34BFF"/>
    <w:rsid w:val="00D6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2A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2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2A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2A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2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2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2A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978B967E2D46EFE8FC19F71038EFDAC2847CCB4B160CBC6F4F44E26C3E55488EB0950161F733F4B05AF462A1FF081DE477877C2966A45Y7E" TargetMode="External"/><Relationship Id="rId13" Type="http://schemas.openxmlformats.org/officeDocument/2006/relationships/hyperlink" Target="consultantplus://offline/ref=B2D978B967E2D46EFE8FC19F71038EFDA72B46C5B3B160CBC6F4F44E26C3E54688B305511405733F5E53FE0347Y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D978B967E2D46EFE8FC19F71038EFDA5234BCDB8EC6AC39FF8F649299CE05399EB0952081A73204251FF40YAE" TargetMode="External"/><Relationship Id="rId12" Type="http://schemas.openxmlformats.org/officeDocument/2006/relationships/hyperlink" Target="consultantplus://offline/ref=B2D978B967E2D46EFE8FC19F71038EFDA72A46CBB1B160CBC6F4F44E26C3E54688B305511405733F5E53FE0347Y7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D978B967E2D46EFE8FC19F71038EFDA5234BCDB8EC6AC39FF8F649299CF253C1E70C56171A7B351400BA577213F39DC147676BC09746Y3E" TargetMode="External"/><Relationship Id="rId11" Type="http://schemas.openxmlformats.org/officeDocument/2006/relationships/hyperlink" Target="consultantplus://offline/ref=B2D978B967E2D46EFE8FC19F71038EFDA62C4BCAB3B160CBC6F4F44E26C3E54688B305511405733F5E53FE0347Y7E" TargetMode="External"/><Relationship Id="rId5" Type="http://schemas.openxmlformats.org/officeDocument/2006/relationships/hyperlink" Target="consultantplus://offline/ref=B2D978B967E2D46EFE8FC19F71038EFDA5234BCDB8EC6AC39FF8F649299CE05399EB0952081A73204251FF40YAE" TargetMode="External"/><Relationship Id="rId15" Type="http://schemas.openxmlformats.org/officeDocument/2006/relationships/hyperlink" Target="consultantplus://offline/ref=B2D978B967E2D46EFE8FC19F71038EFDA02E44C8B1B160CBC6F4F44E26C3E54688B305511405733F5E53FE0347Y7E" TargetMode="External"/><Relationship Id="rId10" Type="http://schemas.openxmlformats.org/officeDocument/2006/relationships/hyperlink" Target="consultantplus://offline/ref=B2D978B967E2D46EFE8FC19F71038EFDA02E4ACCB7B160CBC6F4F44E26C3E55488EB0950161D763D4B05AF462A1FF081DE477877C2966A45Y7E" TargetMode="External"/><Relationship Id="rId4" Type="http://schemas.openxmlformats.org/officeDocument/2006/relationships/hyperlink" Target="consultantplus://offline/ref=B2D978B967E2D46EFE8FC19F71038EFDAC2847CCB4B160CBC6F4F44E26C3E55488EB095016187B394B05AF462A1FF081DE477877C2966A45Y7E" TargetMode="External"/><Relationship Id="rId9" Type="http://schemas.openxmlformats.org/officeDocument/2006/relationships/hyperlink" Target="consultantplus://offline/ref=B2D978B967E2D46EFE8FC09B62038EFDA52E44CFB3BF3DC1CEADF84C21CCBA439DA25D5D17196C3F414FFC027E41YAE" TargetMode="External"/><Relationship Id="rId14" Type="http://schemas.openxmlformats.org/officeDocument/2006/relationships/hyperlink" Target="consultantplus://offline/ref=B2D978B967E2D46EFE8FC19F71038EFDA72B4ACDB5B160CBC6F4F44E26C3E54688B305511405733F5E53FE0347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3021</Words>
  <Characters>17223</Characters>
  <Application>Microsoft Office Word</Application>
  <DocSecurity>0</DocSecurity>
  <Lines>143</Lines>
  <Paragraphs>40</Paragraphs>
  <ScaleCrop>false</ScaleCrop>
  <Company/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2018-11-12T04:24:00Z</dcterms:created>
  <dcterms:modified xsi:type="dcterms:W3CDTF">2018-11-12T04:25:00Z</dcterms:modified>
</cp:coreProperties>
</file>