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36" w:rsidRPr="007B685A" w:rsidRDefault="00812236" w:rsidP="00812236">
      <w:pPr>
        <w:pStyle w:val="5"/>
        <w:shd w:val="clear" w:color="auto" w:fill="auto"/>
        <w:spacing w:after="0" w:line="360" w:lineRule="auto"/>
        <w:ind w:left="-426" w:firstLine="709"/>
        <w:jc w:val="both"/>
        <w:rPr>
          <w:rStyle w:val="2"/>
          <w:sz w:val="24"/>
          <w:szCs w:val="24"/>
        </w:rPr>
      </w:pPr>
    </w:p>
    <w:p w:rsidR="00812236" w:rsidRPr="00FA4E9E" w:rsidRDefault="00812236" w:rsidP="00812236">
      <w:pPr>
        <w:pStyle w:val="5"/>
        <w:shd w:val="clear" w:color="auto" w:fill="auto"/>
        <w:spacing w:after="0" w:line="360" w:lineRule="auto"/>
        <w:ind w:left="-426" w:firstLine="709"/>
        <w:jc w:val="center"/>
        <w:rPr>
          <w:b/>
          <w:sz w:val="24"/>
          <w:szCs w:val="24"/>
        </w:rPr>
      </w:pPr>
      <w:r w:rsidRPr="00FA4E9E">
        <w:rPr>
          <w:b/>
          <w:sz w:val="24"/>
          <w:szCs w:val="24"/>
        </w:rPr>
        <w:t>Рекомендуемый объем обследования при направлении в Центр</w:t>
      </w: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0"/>
      </w:tblGrid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Направление в Центр с выпиской из амбулаторной карты (приложение №6)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Общий анализ крови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Общий анализ мочи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Биохимический анализ крови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BB0E33">
              <w:rPr>
                <w:sz w:val="24"/>
                <w:szCs w:val="24"/>
                <w:lang w:eastAsia="ru-RU"/>
              </w:rPr>
              <w:t>гликозилированного</w:t>
            </w:r>
            <w:proofErr w:type="spellEnd"/>
            <w:r w:rsidRPr="00BB0E33">
              <w:rPr>
                <w:sz w:val="24"/>
                <w:szCs w:val="24"/>
                <w:lang w:eastAsia="ru-RU"/>
              </w:rPr>
              <w:t xml:space="preserve"> гемоглобина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Рентгенография стопы в 2-х проекциях *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94176F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Рентгенография легких (</w:t>
            </w:r>
            <w:proofErr w:type="spellStart"/>
            <w:r w:rsidRPr="00BB0E33">
              <w:rPr>
                <w:sz w:val="24"/>
                <w:szCs w:val="24"/>
                <w:lang w:eastAsia="ru-RU"/>
              </w:rPr>
              <w:t>флюоро</w:t>
            </w:r>
            <w:r w:rsidRPr="0094176F">
              <w:rPr>
                <w:sz w:val="24"/>
                <w:szCs w:val="24"/>
                <w:lang w:eastAsia="ru-RU"/>
              </w:rPr>
              <w:t>гр</w:t>
            </w:r>
            <w:r w:rsidRPr="00BB0E33">
              <w:rPr>
                <w:sz w:val="24"/>
                <w:szCs w:val="24"/>
                <w:lang w:eastAsia="ru-RU"/>
              </w:rPr>
              <w:t>афия</w:t>
            </w:r>
            <w:proofErr w:type="spellEnd"/>
            <w:r w:rsidRPr="00BB0E33">
              <w:rPr>
                <w:sz w:val="24"/>
                <w:szCs w:val="24"/>
                <w:lang w:eastAsia="ru-RU"/>
              </w:rPr>
              <w:t>)*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proofErr w:type="gramStart"/>
            <w:r w:rsidRPr="00BB0E33">
              <w:rPr>
                <w:sz w:val="24"/>
                <w:szCs w:val="24"/>
                <w:lang w:eastAsia="ru-RU"/>
              </w:rPr>
              <w:t>Ультразвуковая</w:t>
            </w:r>
            <w:proofErr w:type="gramEnd"/>
            <w:r w:rsidRPr="00BB0E3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E33">
              <w:rPr>
                <w:sz w:val="24"/>
                <w:szCs w:val="24"/>
                <w:lang w:eastAsia="ru-RU"/>
              </w:rPr>
              <w:t>допплеро</w:t>
            </w:r>
            <w:r w:rsidRPr="0094176F">
              <w:rPr>
                <w:sz w:val="24"/>
                <w:szCs w:val="24"/>
                <w:lang w:eastAsia="ru-RU"/>
              </w:rPr>
              <w:t>гр</w:t>
            </w:r>
            <w:r w:rsidRPr="00BB0E33">
              <w:rPr>
                <w:sz w:val="24"/>
                <w:szCs w:val="24"/>
                <w:lang w:eastAsia="ru-RU"/>
              </w:rPr>
              <w:t>афия</w:t>
            </w:r>
            <w:proofErr w:type="spellEnd"/>
            <w:r w:rsidRPr="00BB0E33">
              <w:rPr>
                <w:sz w:val="24"/>
                <w:szCs w:val="24"/>
                <w:lang w:eastAsia="ru-RU"/>
              </w:rPr>
              <w:t xml:space="preserve"> артерий нижних конечностей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Дуплексное сканирование артерий нижних конечностей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323" w:hanging="40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Электрокардиография (расшифровка, описание и интерпретация электрокардиографических данных)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proofErr w:type="spellStart"/>
            <w:r w:rsidRPr="00BB0E33">
              <w:rPr>
                <w:sz w:val="24"/>
                <w:szCs w:val="24"/>
                <w:lang w:eastAsia="ru-RU"/>
              </w:rPr>
              <w:t>Электронейромиография</w:t>
            </w:r>
            <w:proofErr w:type="spellEnd"/>
            <w:r w:rsidRPr="00BB0E33">
              <w:rPr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Консультация эндокринолога *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Консул</w:t>
            </w:r>
            <w:proofErr w:type="spellStart"/>
            <w:r w:rsidRPr="0094176F">
              <w:rPr>
                <w:sz w:val="24"/>
                <w:szCs w:val="24"/>
                <w:lang w:eastAsia="ru-RU"/>
              </w:rPr>
              <w:t>ь</w:t>
            </w:r>
            <w:r w:rsidRPr="00BB0E33">
              <w:rPr>
                <w:sz w:val="24"/>
                <w:szCs w:val="24"/>
                <w:lang w:eastAsia="ru-RU"/>
              </w:rPr>
              <w:t>тация</w:t>
            </w:r>
            <w:proofErr w:type="spellEnd"/>
            <w:r w:rsidRPr="00BB0E33">
              <w:rPr>
                <w:sz w:val="24"/>
                <w:szCs w:val="24"/>
                <w:lang w:eastAsia="ru-RU"/>
              </w:rPr>
              <w:t xml:space="preserve"> врача-офтальмолога</w:t>
            </w:r>
          </w:p>
        </w:tc>
      </w:tr>
      <w:tr w:rsidR="00812236" w:rsidRPr="00BB0E33" w:rsidTr="00EE623E"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Консультация врача-невролога *</w:t>
            </w:r>
          </w:p>
        </w:tc>
      </w:tr>
      <w:tr w:rsidR="00812236" w:rsidRPr="00BB0E33" w:rsidTr="00EE623E">
        <w:trPr>
          <w:trHeight w:val="228"/>
        </w:trPr>
        <w:tc>
          <w:tcPr>
            <w:tcW w:w="9160" w:type="dxa"/>
          </w:tcPr>
          <w:p w:rsidR="00812236" w:rsidRPr="00BB0E33" w:rsidRDefault="00812236" w:rsidP="00EE623E">
            <w:pPr>
              <w:pStyle w:val="5"/>
              <w:shd w:val="clear" w:color="auto" w:fill="auto"/>
              <w:spacing w:after="0" w:line="360" w:lineRule="auto"/>
              <w:ind w:left="-426" w:firstLine="709"/>
              <w:rPr>
                <w:sz w:val="24"/>
                <w:szCs w:val="24"/>
                <w:lang w:eastAsia="ru-RU"/>
              </w:rPr>
            </w:pPr>
            <w:r w:rsidRPr="00BB0E33">
              <w:rPr>
                <w:sz w:val="24"/>
                <w:szCs w:val="24"/>
                <w:lang w:eastAsia="ru-RU"/>
              </w:rPr>
              <w:t>Консультация врача-терапевта</w:t>
            </w:r>
          </w:p>
        </w:tc>
      </w:tr>
    </w:tbl>
    <w:p w:rsidR="00812236" w:rsidRPr="007B685A" w:rsidRDefault="00812236" w:rsidP="00812236">
      <w:pPr>
        <w:pStyle w:val="5"/>
        <w:shd w:val="clear" w:color="auto" w:fill="auto"/>
        <w:spacing w:after="0" w:line="360" w:lineRule="auto"/>
        <w:ind w:left="567"/>
        <w:rPr>
          <w:sz w:val="24"/>
          <w:szCs w:val="24"/>
        </w:rPr>
      </w:pPr>
      <w:r w:rsidRPr="007B685A">
        <w:rPr>
          <w:sz w:val="24"/>
          <w:szCs w:val="24"/>
        </w:rPr>
        <w:t>*- исследования необходимо выполнять по показаниям, согласно стандартам ведения больных при выявленной патологии</w:t>
      </w:r>
    </w:p>
    <w:p w:rsidR="006A4DDF" w:rsidRDefault="006A4DDF"/>
    <w:sectPr w:rsidR="006A4DDF" w:rsidSect="00812236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2236"/>
    <w:rsid w:val="006A4DDF"/>
    <w:rsid w:val="0081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81223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rsid w:val="00812236"/>
    <w:rPr>
      <w:rFonts w:ascii="Times New Roman" w:eastAsia="Times New Roman" w:hAnsi="Times New Roman" w:cs="Times New Roman"/>
      <w:sz w:val="25"/>
      <w:szCs w:val="25"/>
      <w:u w:val="single"/>
      <w:shd w:val="clear" w:color="auto" w:fill="FFFFFF"/>
    </w:rPr>
  </w:style>
  <w:style w:type="paragraph" w:customStyle="1" w:styleId="5">
    <w:name w:val="Основной текст5"/>
    <w:basedOn w:val="a"/>
    <w:link w:val="a3"/>
    <w:rsid w:val="00812236"/>
    <w:pPr>
      <w:shd w:val="clear" w:color="auto" w:fill="FFFFFF"/>
      <w:spacing w:after="240" w:line="308" w:lineRule="exact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</dc:creator>
  <cp:lastModifiedBy>408</cp:lastModifiedBy>
  <cp:revision>1</cp:revision>
  <dcterms:created xsi:type="dcterms:W3CDTF">2018-01-18T12:00:00Z</dcterms:created>
  <dcterms:modified xsi:type="dcterms:W3CDTF">2018-01-18T12:01:00Z</dcterms:modified>
</cp:coreProperties>
</file>