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Домашнее насилие в семье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остро стоит проблема домашнего насилия – ежегодно от рукоприкладства в доме умирают тысячи женщин. Уже несколько месяцев обсуждается законопроект о профилактике семейно-бытового насилия. Предполагается, что новый документ обеспечит защиту прав жертв насилия, даст им возможность психологической реабилитации и поможет с социальной адаптацией. Разбираемся, когда же примут закон о домашнем насилии и начнут наказывать распускающих руки супругов.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насилие называют по-разному – домашнее, семейное, партнерское. Но у всех этих словосочетаний одно значение – насилие происходит между людьми, которые находятся в личных отношениях. В основном это супруги, партнеры или бывшие супруги.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 различать семейный конфликт, который носит разовый характер, и партнерское насилие, регулярно повторяющееся.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Конфликт переходит в понятие «домашние насилие», когда он происходит по одной и той же схеме как минимум дважды. Это система поведения одного члена семьи в отношении другого, в основе которой лежат власть и контроль. По мнению психологов, оно не имеет под собой конкретной причины, кроме той, что один из партнеров стремится контролировать поведение и чувства другого и подавлять его как личность на разных уровнях.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домашнего насилия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несколько видов домашнего насилия: физическое, сексуальное психологическое и экономическое.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насилие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насилие — это прямое или косвенное воздействие на жертву с целью причинения физического вреда, страха, боли, травм, других физических страданий или телесных повреждений. Иными словами – это контроль над жертвой, оно же рукоприкладство.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вид считается самым распространенным в семьях – по статистике каждую третью женщину бьет супруг или партнер. К этому виду относятся не только побои, но и удушение, причинение боли в виде ожогов и другие способы нанесения телесных повреждений, вплоть до убийства, а также уклонение от оказания первой медицинской помощи, </w:t>
      </w:r>
      <w:hyperlink r:id="rId5" w:tgtFrame="_blank" w:history="1">
        <w:r w:rsidRPr="002D7115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депривация сна</w:t>
        </w:r>
      </w:hyperlink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принудительное употребление наркотиков или алкоголя. Нанесение физического вреда другим членам семьи и животным с целью психологического воздействия на жертву определяется как косвенная форма физического насилия.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Самым смертоносным форм физического насилие признано удушение. В основном это скрытая проблема, потому что отсутствуют внешние травмы. Многие штаты США даже приняли конкретные законы против удушения.</w:t>
      </w:r>
    </w:p>
    <w:p w:rsid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Сексуальное насилие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сексуальному насилию относят тот момент, когда партнер принуждает свою «жертву» к сексу и иным видам сексуальных действий посредством силы, шантажа или угроз. Это напрямую связано с представлением о сексе как о «супружеской обязанности», которую женщина должна выполнять вне зависимости от своего желания. В семьях, где есть 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сексуальное насилие – женщина «дает», а мужчина – «берет». Принуждение к сексу под видом супружеского долга – тоже сексуальное насилие, так как никакого супружеского долга не существует. Секс в здоровых отношениях всегда происходит по обоюдному, выраженному обоими людьми, согласию, приносит удовольствие, наслаждение и радость от близости с партнером.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Самой жестокой формой сексуального насилия считается изнасилование. К последствиям относятся нежелательная беременность, заболевания, передающиеся половым путем, и психологическая травмы. У женщин, которые пережили изнасилование, в будущем возникают проблемы в постели с новым, адекватным партнером.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статистическим данным, лишь 10-12% жертв сексуального насилия в России обращаются в полицию. Об этом умалчивается, не приятно и стыдно говорить, тем более, если изнасилование произошло дома партнером.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формам сексуального насилия относятся также демонстрация гениталий, демонстрация порнографии, сексуальный контакт, физический контакт с гениталиями, рассматривание гениталий без физического контакта, использование партнера для производства порнографии.</w:t>
      </w:r>
    </w:p>
    <w:p w:rsid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Психологическое насилие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насилие – это угрозы, шантаж, манипулирование и оскорбления. Этот вид насилия происходит в основном с участием детей. Изверг использует их как заложников до угроз навредить детям, если партнер не будет ему подчиняться.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Психологическое насилие трудно диагностировать и практически невозможно доказать в суде. Признаки психологического воздействия редко видны, а последствия при этом могут быть чрезвычайно тяжелыми. Поначалу это обидные замечания (которые часто называют критикой), едкие шутки особенно и часто публичные, любые действия и высказывания, либо наоборот бездействие унижающее достоинство жертвы.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партнер запрещает встречаться с друзьями, родственниками, посещать какие-то места, работать или учиться – это тоже психологическое насилие и, значит, вы живете с </w:t>
      </w:r>
      <w:proofErr w:type="spellStart"/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абьюзером</w:t>
      </w:r>
      <w:proofErr w:type="spellEnd"/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Тот, кто занимается психологическим насилием, часто манипулирует, угрожает, внушает чувства вины. Б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Сюда же относятся унижения и принижение значимости, обесценивание достижений партнера.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Подобная форма общения распространена не только среди супругов и партнеров, но и между родителями и детьми. Почти во всех случаях это приводит жертву к серьезным психологическим и эмоциональным проблемам, и без помощи психолога нельзя обойтись.</w:t>
      </w:r>
    </w:p>
    <w:p w:rsid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Экономическое насилие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Экономическое – тот случай, когда один партнер лишает другого финансовой свободы. Начинается все просто – один из партнеров/супругов полностью забирает зарплату другого и не позволяет ему участвовать в принятии финансовых решений.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дальнейшем это контроль над финансовыми и прочими ресурсами семьи, выделение жертве денег на «содержание», вымогательство, принуждение к вымогательству. 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Зачастую к этому виду насилия относят даже запрет на получение образования и/или трудоустройство, и намеренная растрата финансовых средств семьи с целью создания напряженной обстановки. Если мужчина дает деньги только на определенные товары или покупает их сам, не пускает на работу или учебу – это тоже насилие.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один из партнеров сам отказывается работать – это тоже форма экономического насилия. В таком случае он заставляет другого работать за двоих или мешает его работе из-за собственных комплексов.</w:t>
      </w:r>
    </w:p>
    <w:p w:rsid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 о домашнем насилии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на данный момент специального закона о семейном насилии в России нет. Мужчины, взятые под стражу за избиение жены, обычно проходят по нескольким статьям УК РФ: «Умышленное причинение тяжкого вреда здоровью»), 112 («Умышленное причинение средней тяжести вреда здоровью»), 115 («Умышленное причинение легкого вреда здоровью») 116 («Побои») и 119 («Угроза убийством или причинением тяжкого вреда здоровью»), 105 «Убийство». Ни в одной из статей нет такого пункта – как преступление, совершенное в отношении супруги/партнерши.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комментирует </w:t>
      </w:r>
      <w:proofErr w:type="spellStart"/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"https://www.ufa.kp.ru/daily/26784.5/3818133/" \t "_blank" </w:instrTex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2D7115">
        <w:rPr>
          <w:rFonts w:ascii="Times New Roman" w:eastAsia="Times New Roman" w:hAnsi="Times New Roman" w:cs="Times New Roman"/>
          <w:b/>
          <w:bCs/>
          <w:color w:val="0083CD"/>
          <w:sz w:val="24"/>
          <w:szCs w:val="24"/>
          <w:bdr w:val="none" w:sz="0" w:space="0" w:color="auto" w:frame="1"/>
          <w:lang w:eastAsia="ru-RU"/>
        </w:rPr>
        <w:t>правозащитница</w:t>
      </w:r>
      <w:proofErr w:type="spellEnd"/>
      <w:r w:rsidRPr="002D7115">
        <w:rPr>
          <w:rFonts w:ascii="Times New Roman" w:eastAsia="Times New Roman" w:hAnsi="Times New Roman" w:cs="Times New Roman"/>
          <w:b/>
          <w:bCs/>
          <w:color w:val="0083CD"/>
          <w:sz w:val="24"/>
          <w:szCs w:val="24"/>
          <w:bdr w:val="none" w:sz="0" w:space="0" w:color="auto" w:frame="1"/>
          <w:lang w:eastAsia="ru-RU"/>
        </w:rPr>
        <w:t>, руководитель проекта «Насилию нет» Анна Ривина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дела, возбужденные по уголовной статье «легкий вред здоровью» и «побои», - это дела частного обвинения.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После таких заявлений мужчину чаще всего отправляют под подписку о невыезде, статья-то не тяжелая. И он продолжает жить со своей жертвой в одних и тех же стенах. Давит. Требует, чтобы та забрала заявление, - отмечает специалист.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Проблема зачастую еще в том, что пострадавшие часто не заинтересованы в возбуждении дела против своего партнера. Женщинам все еще кажется, что «нельзя выносить сор из избы», «семью можно сохранить» и «сами разберемся», «это больше не повторится».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Часто жертва домашнего насилия недооценивает уровень опасности. И даже если ее, например, регулярно бьют, не всегда осознает себя жертвой - это осознание серьезно бьёт по </w:t>
      </w:r>
      <w:proofErr w:type="spellStart"/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идентичности. Осознавать это стыдно и неприятно. Обычно психика к этому не готова, и она пытается </w:t>
      </w:r>
      <w:proofErr w:type="spellStart"/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скомпенсироваться</w:t>
      </w:r>
      <w:proofErr w:type="spellEnd"/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оправдывая насильника и приписывая себе агрессивное и провоцирующее поведение. Я часто слышу от клиенток, переживших насилие: "Это я его довела", "Это я его спровоцировала", но, разобравшись, мы приходим к выводу, что это защитный механизм и в реальности всё было не так, - говорит </w:t>
      </w:r>
      <w:r w:rsidRPr="002D7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практикующий психолог Елена Садыкова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взять 115 и 116 статьи, то они относятся к делам частного обвинения. В этом случае жертва должна снять побои, найти свидетелей, а потом выступить в качестве обвинения. Это тормозит женщин, и они отказываются от возбуждения дела.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29 ноября 2019 года был опубликован законопроект подготовленный сенаторами и депутатами. Законопроект «О внесении изменений в статью 20 Уголовно-процессуального кодекса Российской Федерации» подготовлен в одном пакете с проектами федеральных законов «О профилактике семейно-бытового насилия в Российской Федерации» и «О внесении изменений в Гражданский процессуальный кодекс Российской Федерации в части профилактики семейно-бытового насилия».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Решение пока не принято.</w:t>
      </w:r>
    </w:p>
    <w:p w:rsidR="002D7115" w:rsidRPr="002D7115" w:rsidRDefault="002D7115" w:rsidP="002D71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Популярные вопросы и ответы</w:t>
      </w:r>
    </w:p>
    <w:p w:rsidR="002D7115" w:rsidRPr="002D7115" w:rsidRDefault="002D7115" w:rsidP="002D71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Куда обратиться за помощью, если насилие происходит в семье?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Женщинам с проблемами готовы помочь в кризисных центрах, которые есть в каждом городе. Там окажут и психологическую, и юридическую поддержку. Беда в том, что женщины редко обращаются за помощью – ведь они изначально считают себя плохими, ужасными, отвратительными.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Жертва часто не уходит от агрессора по той причине, что большую часть времени монстр является примерным мужем и отцом детей. Словно ты живёшь с оборотнем, одну ипостась которого любишь, а вторую - боишься. К тому же привязанность к человеку бывает довольно сильной, и она не исчезает по щелчку, - продолжает психолог.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Всероссийский телефон для женщин, пострадавших от домашнего насилия 8 (800) 700-06-00. www.anna-center.ru;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Телефон доверия экстренной психологической помощи: 8 (495) 575-87-70;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Психологическая помощь женщинам, оказавшимся в трудных ситуациях: 8 (495) 282-84-50.</w:t>
      </w:r>
    </w:p>
    <w:p w:rsidR="002D7115" w:rsidRDefault="002D7115" w:rsidP="002D71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115" w:rsidRPr="002D7115" w:rsidRDefault="002D7115" w:rsidP="002D71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D7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Статистика домашнего насилия в России</w:t>
      </w:r>
    </w:p>
    <w:p w:rsidR="002D7115" w:rsidRPr="002D7115" w:rsidRDefault="002D7115" w:rsidP="002D7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России, по данным на 2019 год, порядка 77,1 млн женщин, пострадавших от домашнего насилия – 16 миллионов, то есть каждая пятая.</w:t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показатель высчитан на основе данных </w:t>
      </w:r>
      <w:hyperlink r:id="rId6" w:tgtFrame="_blank" w:history="1">
        <w:r w:rsidRPr="002D7115">
          <w:rPr>
            <w:rFonts w:ascii="Times New Roman" w:eastAsia="Times New Roman" w:hAnsi="Times New Roman" w:cs="Times New Roman"/>
            <w:color w:val="0083CD"/>
            <w:sz w:val="24"/>
            <w:szCs w:val="24"/>
            <w:u w:val="single"/>
            <w:bdr w:val="none" w:sz="0" w:space="0" w:color="auto" w:frame="1"/>
            <w:lang w:eastAsia="ru-RU"/>
          </w:rPr>
          <w:t>отчета</w:t>
        </w:r>
      </w:hyperlink>
      <w:r w:rsidRPr="002D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«Репродуктивное здоровье населения России 2011», подготовленного Росстатом при поддержке Фонда ООН в области народонаселения, а также отдела репродуктивного здоровья Центра по контролю и профилактике заболеваний (CDC).</w:t>
      </w:r>
    </w:p>
    <w:p w:rsidR="00EC2A12" w:rsidRPr="002D7115" w:rsidRDefault="00EC2A12">
      <w:pPr>
        <w:rPr>
          <w:rFonts w:ascii="Times New Roman" w:hAnsi="Times New Roman" w:cs="Times New Roman"/>
          <w:sz w:val="24"/>
          <w:szCs w:val="24"/>
        </w:rPr>
      </w:pPr>
    </w:p>
    <w:sectPr w:rsidR="00EC2A12" w:rsidRPr="002D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BA6"/>
    <w:multiLevelType w:val="multilevel"/>
    <w:tmpl w:val="62B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15"/>
    <w:rsid w:val="002D7115"/>
    <w:rsid w:val="00EC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886C"/>
  <w15:chartTrackingRefBased/>
  <w15:docId w15:val="{C3168952-2BB7-4D7C-A99B-1009733D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7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7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1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D7115"/>
    <w:rPr>
      <w:color w:val="0000FF"/>
      <w:u w:val="single"/>
    </w:rPr>
  </w:style>
  <w:style w:type="character" w:customStyle="1" w:styleId="ya-share2counter">
    <w:name w:val="ya-share2__counter"/>
    <w:basedOn w:val="a0"/>
    <w:rsid w:val="002D7115"/>
  </w:style>
  <w:style w:type="character" w:styleId="a4">
    <w:name w:val="Strong"/>
    <w:basedOn w:val="a0"/>
    <w:uiPriority w:val="22"/>
    <w:qFormat/>
    <w:rsid w:val="002D71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7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17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1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7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14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3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32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218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6176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8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3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032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5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8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87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9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5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39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6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68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504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5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02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73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0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03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7049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2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B0B0B0"/>
                            <w:left w:val="single" w:sz="6" w:space="30" w:color="B0B0B0"/>
                            <w:bottom w:val="single" w:sz="6" w:space="30" w:color="B0B0B0"/>
                            <w:right w:val="single" w:sz="6" w:space="30" w:color="B0B0B0"/>
                          </w:divBdr>
                          <w:divsChild>
                            <w:div w:id="56329699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0306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B0B0B0"/>
                            <w:left w:val="single" w:sz="6" w:space="30" w:color="B0B0B0"/>
                            <w:bottom w:val="single" w:sz="6" w:space="30" w:color="B0B0B0"/>
                            <w:right w:val="single" w:sz="6" w:space="30" w:color="B0B0B0"/>
                          </w:divBdr>
                          <w:divsChild>
                            <w:div w:id="681399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90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65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68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6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83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ks.ru/free_doc/new_site/population/zdrav/zdravo-2011.pdf?fbclid=IwAR3uJyMMracqMUJ47ArDewrhzwxQOT2n-k9%C3%976QrHN_DdxAeyln-JaGYeLmQ" TargetMode="External"/><Relationship Id="rId5" Type="http://schemas.openxmlformats.org/officeDocument/2006/relationships/hyperlink" Target="https://ru.wikipedia.org/wiki/%D0%94%D0%B5%D0%BF%D1%80%D0%B8%D0%B2%D0%B0%D1%86%D0%B8%D1%8F_%D1%81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1548</Words>
  <Characters>8830</Characters>
  <Application>Microsoft Office Word</Application>
  <DocSecurity>0</DocSecurity>
  <Lines>73</Lines>
  <Paragraphs>20</Paragraphs>
  <ScaleCrop>false</ScaleCrop>
  <Company>1</Company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2020-05-15T12:01:00Z</dcterms:created>
  <dcterms:modified xsi:type="dcterms:W3CDTF">2020-05-15T12:07:00Z</dcterms:modified>
</cp:coreProperties>
</file>