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B6" w:rsidRDefault="004300B6" w:rsidP="004300B6">
      <w:pPr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color w:val="C00000"/>
          <w:lang w:eastAsia="ru-RU"/>
        </w:rPr>
      </w:pPr>
      <w:r w:rsidRPr="004300B6">
        <w:rPr>
          <w:rFonts w:eastAsia="Times New Roman"/>
          <w:b/>
          <w:bCs/>
          <w:color w:val="C00000"/>
          <w:lang w:eastAsia="ru-RU"/>
        </w:rPr>
        <w:t>10 основных мер по профилактике сердечно-сосудистых заболеваний</w:t>
      </w:r>
    </w:p>
    <w:p w:rsidR="004300B6" w:rsidRPr="004300B6" w:rsidRDefault="004300B6" w:rsidP="004300B6">
      <w:pPr>
        <w:spacing w:after="0" w:line="240" w:lineRule="auto"/>
        <w:ind w:firstLine="709"/>
        <w:jc w:val="center"/>
        <w:outlineLvl w:val="1"/>
        <w:rPr>
          <w:rFonts w:eastAsia="Times New Roman"/>
          <w:b/>
          <w:bCs/>
          <w:color w:val="000000" w:themeColor="text1"/>
          <w:lang w:eastAsia="ru-RU"/>
        </w:rPr>
      </w:pPr>
      <w:r w:rsidRPr="004300B6">
        <w:rPr>
          <w:rFonts w:eastAsia="Times New Roman"/>
          <w:b/>
          <w:bCs/>
          <w:color w:val="000000" w:themeColor="text1"/>
          <w:lang w:eastAsia="ru-RU"/>
        </w:rPr>
        <w:t>памятка для населения</w:t>
      </w:r>
    </w:p>
    <w:p w:rsidR="004300B6" w:rsidRPr="004300B6" w:rsidRDefault="004300B6" w:rsidP="004300B6">
      <w:pPr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color w:val="C00000"/>
          <w:lang w:eastAsia="ru-RU"/>
        </w:rPr>
      </w:pPr>
    </w:p>
    <w:p w:rsidR="004300B6" w:rsidRPr="004300B6" w:rsidRDefault="004300B6" w:rsidP="004300B6">
      <w:pPr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color w:val="C00000"/>
          <w:lang w:eastAsia="ru-RU"/>
        </w:rPr>
      </w:pPr>
      <w:r w:rsidRPr="004300B6">
        <w:rPr>
          <w:rFonts w:eastAsia="Times New Roman"/>
          <w:b/>
          <w:bCs/>
          <w:iCs/>
          <w:color w:val="C00000"/>
          <w:lang w:eastAsia="ru-RU"/>
        </w:rPr>
        <w:t>1. Здоровое питание</w:t>
      </w:r>
    </w:p>
    <w:p w:rsidR="004300B6" w:rsidRPr="004300B6" w:rsidRDefault="004300B6" w:rsidP="004300B6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4300B6">
        <w:rPr>
          <w:rFonts w:eastAsia="Times New Roman"/>
          <w:b/>
          <w:bCs/>
          <w:iCs/>
          <w:color w:val="000000" w:themeColor="text1"/>
          <w:lang w:eastAsia="ru-RU"/>
        </w:rPr>
        <w:t>На состояние сосудов и сердца значительное влияет состав ежедневного рациона. Частое и чрезмерное потребление жирных и жареных блюд, кофе, куриных яиц, соли и сахара — верный путь к ухудшению состояния сосудов и развитию инфарктов, инсультов, гипертонической болезни и других опасных недугов.</w:t>
      </w:r>
    </w:p>
    <w:p w:rsidR="004300B6" w:rsidRPr="004300B6" w:rsidRDefault="004300B6" w:rsidP="004300B6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4300B6">
        <w:rPr>
          <w:rFonts w:eastAsia="Times New Roman"/>
          <w:b/>
          <w:bCs/>
          <w:iCs/>
          <w:color w:val="000000" w:themeColor="text1"/>
          <w:lang w:eastAsia="ru-RU"/>
        </w:rPr>
        <w:t xml:space="preserve">Повышенное содержание насыщенных жиров, кофеина, соли и сахара увеличивает уровень «вредного» холестерина и сахара в крови. Под их воздействием на сосудистых стенках образуются </w:t>
      </w:r>
      <w:proofErr w:type="spellStart"/>
      <w:r w:rsidRPr="004300B6">
        <w:rPr>
          <w:rFonts w:eastAsia="Times New Roman"/>
          <w:b/>
          <w:bCs/>
          <w:iCs/>
          <w:color w:val="000000" w:themeColor="text1"/>
          <w:lang w:eastAsia="ru-RU"/>
        </w:rPr>
        <w:t>обызвествляющиеся</w:t>
      </w:r>
      <w:proofErr w:type="spellEnd"/>
      <w:r w:rsidRPr="004300B6">
        <w:rPr>
          <w:rFonts w:eastAsia="Times New Roman"/>
          <w:b/>
          <w:bCs/>
          <w:iCs/>
          <w:color w:val="000000" w:themeColor="text1"/>
          <w:lang w:eastAsia="ru-RU"/>
        </w:rPr>
        <w:t xml:space="preserve"> со временем атеросклеротические бляшки. Происходит сужение просвета сосудов, приводя к их износу. Этот фактор повышает нагрузки на сердце, развивается артериальная гипертензия. Гипертония, в свою очередь, приводит к развитию многих тяжелых заболеваний, которые могут приводить к инвалидности и смерти.</w:t>
      </w:r>
    </w:p>
    <w:p w:rsidR="004300B6" w:rsidRPr="004300B6" w:rsidRDefault="004300B6" w:rsidP="004300B6">
      <w:pPr>
        <w:spacing w:after="0" w:line="240" w:lineRule="auto"/>
        <w:ind w:firstLine="709"/>
        <w:jc w:val="both"/>
        <w:rPr>
          <w:rFonts w:eastAsia="Times New Roman"/>
          <w:color w:val="1C1C1C"/>
          <w:lang w:eastAsia="ru-RU"/>
        </w:rPr>
      </w:pPr>
      <w:r w:rsidRPr="004300B6">
        <w:rPr>
          <w:rFonts w:eastAsia="Times New Roman"/>
          <w:b/>
          <w:bCs/>
          <w:iCs/>
          <w:color w:val="EE1D24"/>
          <w:lang w:eastAsia="ru-RU"/>
        </w:rPr>
        <w:t>Полезны для сердца и сосудов:</w:t>
      </w:r>
    </w:p>
    <w:p w:rsidR="004300B6" w:rsidRPr="004300B6" w:rsidRDefault="004300B6" w:rsidP="004300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4300B6">
        <w:rPr>
          <w:rFonts w:eastAsia="Times New Roman"/>
          <w:b/>
          <w:bCs/>
          <w:iCs/>
          <w:color w:val="000000" w:themeColor="text1"/>
          <w:lang w:eastAsia="ru-RU"/>
        </w:rPr>
        <w:t>морская рыба;</w:t>
      </w:r>
    </w:p>
    <w:p w:rsidR="004300B6" w:rsidRPr="004300B6" w:rsidRDefault="004300B6" w:rsidP="004300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4300B6">
        <w:rPr>
          <w:rFonts w:eastAsia="Times New Roman"/>
          <w:b/>
          <w:bCs/>
          <w:iCs/>
          <w:color w:val="000000" w:themeColor="text1"/>
          <w:lang w:eastAsia="ru-RU"/>
        </w:rPr>
        <w:t>мясо птицы;</w:t>
      </w:r>
    </w:p>
    <w:p w:rsidR="004300B6" w:rsidRPr="004300B6" w:rsidRDefault="004300B6" w:rsidP="004300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4300B6">
        <w:rPr>
          <w:rFonts w:eastAsia="Times New Roman"/>
          <w:b/>
          <w:bCs/>
          <w:iCs/>
          <w:color w:val="000000" w:themeColor="text1"/>
          <w:lang w:eastAsia="ru-RU"/>
        </w:rPr>
        <w:t>растительные масла;</w:t>
      </w:r>
    </w:p>
    <w:p w:rsidR="004300B6" w:rsidRPr="004300B6" w:rsidRDefault="004300B6" w:rsidP="004300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4300B6">
        <w:rPr>
          <w:rFonts w:eastAsia="Times New Roman"/>
          <w:b/>
          <w:bCs/>
          <w:iCs/>
          <w:color w:val="000000" w:themeColor="text1"/>
          <w:lang w:eastAsia="ru-RU"/>
        </w:rPr>
        <w:t>крупы;</w:t>
      </w:r>
    </w:p>
    <w:p w:rsidR="004300B6" w:rsidRPr="004300B6" w:rsidRDefault="004300B6" w:rsidP="004300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4300B6">
        <w:rPr>
          <w:rFonts w:eastAsia="Times New Roman"/>
          <w:b/>
          <w:bCs/>
          <w:iCs/>
          <w:color w:val="000000" w:themeColor="text1"/>
          <w:lang w:eastAsia="ru-RU"/>
        </w:rPr>
        <w:t>бобовые;</w:t>
      </w:r>
    </w:p>
    <w:p w:rsidR="004300B6" w:rsidRPr="004300B6" w:rsidRDefault="004300B6" w:rsidP="004300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4300B6">
        <w:rPr>
          <w:rFonts w:eastAsia="Times New Roman"/>
          <w:b/>
          <w:bCs/>
          <w:iCs/>
          <w:color w:val="000000" w:themeColor="text1"/>
          <w:lang w:eastAsia="ru-RU"/>
        </w:rPr>
        <w:t>овощи, фрукты и ягоды.</w:t>
      </w:r>
    </w:p>
    <w:p w:rsidR="004300B6" w:rsidRPr="004300B6" w:rsidRDefault="004300B6" w:rsidP="004300B6">
      <w:pPr>
        <w:spacing w:after="0" w:line="240" w:lineRule="auto"/>
        <w:ind w:firstLine="709"/>
        <w:jc w:val="both"/>
        <w:rPr>
          <w:rFonts w:eastAsia="Times New Roman"/>
          <w:color w:val="1C1C1C"/>
          <w:lang w:eastAsia="ru-RU"/>
        </w:rPr>
      </w:pPr>
      <w:r w:rsidRPr="004300B6">
        <w:rPr>
          <w:rFonts w:eastAsia="Times New Roman"/>
          <w:b/>
          <w:bCs/>
          <w:iCs/>
          <w:color w:val="EE1D24"/>
          <w:lang w:eastAsia="ru-RU"/>
        </w:rPr>
        <w:t>Вредны для сердца и сосудов:</w:t>
      </w:r>
    </w:p>
    <w:p w:rsidR="004300B6" w:rsidRPr="004300B6" w:rsidRDefault="004300B6" w:rsidP="004300B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4300B6">
        <w:rPr>
          <w:rFonts w:eastAsia="Times New Roman"/>
          <w:b/>
          <w:bCs/>
          <w:iCs/>
          <w:color w:val="000000" w:themeColor="text1"/>
          <w:lang w:eastAsia="ru-RU"/>
        </w:rPr>
        <w:t>жирное мясо;</w:t>
      </w:r>
    </w:p>
    <w:p w:rsidR="004300B6" w:rsidRPr="004300B6" w:rsidRDefault="004300B6" w:rsidP="004300B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4300B6">
        <w:rPr>
          <w:rFonts w:eastAsia="Times New Roman"/>
          <w:b/>
          <w:bCs/>
          <w:iCs/>
          <w:color w:val="000000" w:themeColor="text1"/>
          <w:lang w:eastAsia="ru-RU"/>
        </w:rPr>
        <w:t>кондитерский жир;</w:t>
      </w:r>
    </w:p>
    <w:p w:rsidR="004300B6" w:rsidRPr="004300B6" w:rsidRDefault="004300B6" w:rsidP="004300B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4300B6">
        <w:rPr>
          <w:rFonts w:eastAsia="Times New Roman"/>
          <w:b/>
          <w:bCs/>
          <w:iCs/>
          <w:color w:val="000000" w:themeColor="text1"/>
          <w:lang w:eastAsia="ru-RU"/>
        </w:rPr>
        <w:t>сахар и продукты с ним;</w:t>
      </w:r>
    </w:p>
    <w:p w:rsidR="004300B6" w:rsidRPr="004300B6" w:rsidRDefault="004300B6" w:rsidP="004300B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4300B6">
        <w:rPr>
          <w:rFonts w:eastAsia="Times New Roman"/>
          <w:b/>
          <w:bCs/>
          <w:iCs/>
          <w:color w:val="000000" w:themeColor="text1"/>
          <w:lang w:eastAsia="ru-RU"/>
        </w:rPr>
        <w:t>куриные яйца (не более 1-2 в неделю);</w:t>
      </w:r>
    </w:p>
    <w:p w:rsidR="004300B6" w:rsidRPr="004300B6" w:rsidRDefault="004300B6" w:rsidP="004300B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4300B6">
        <w:rPr>
          <w:rFonts w:eastAsia="Times New Roman"/>
          <w:b/>
          <w:bCs/>
          <w:iCs/>
          <w:color w:val="000000" w:themeColor="text1"/>
          <w:lang w:eastAsia="ru-RU"/>
        </w:rPr>
        <w:t>кофе (не более 1 чашки в день).</w:t>
      </w:r>
    </w:p>
    <w:p w:rsidR="004300B6" w:rsidRPr="004300B6" w:rsidRDefault="004300B6" w:rsidP="004300B6">
      <w:pPr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color w:val="1C1C1C"/>
          <w:lang w:eastAsia="ru-RU"/>
        </w:rPr>
      </w:pPr>
      <w:r w:rsidRPr="004300B6">
        <w:rPr>
          <w:rFonts w:eastAsia="Times New Roman"/>
          <w:b/>
          <w:bCs/>
          <w:iCs/>
          <w:color w:val="EE1D24"/>
          <w:lang w:eastAsia="ru-RU"/>
        </w:rPr>
        <w:t>2. Борьба с лишним весом</w:t>
      </w:r>
    </w:p>
    <w:p w:rsidR="004300B6" w:rsidRPr="004300B6" w:rsidRDefault="004300B6" w:rsidP="004300B6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4300B6">
        <w:rPr>
          <w:rFonts w:eastAsia="Times New Roman"/>
          <w:b/>
          <w:bCs/>
          <w:iCs/>
          <w:color w:val="000000" w:themeColor="text1"/>
          <w:lang w:eastAsia="ru-RU"/>
        </w:rPr>
        <w:t>Ожирение всегда повышает риск патологий сосудов и сердца — каждые лишние 10 кг могут повышать АД на 10-20 мм рт. ст. Всем людям необходимо регулярно взвешиваться и измерять окружность живота для определения абдоминального ожирения.</w:t>
      </w:r>
    </w:p>
    <w:p w:rsidR="004300B6" w:rsidRPr="004300B6" w:rsidRDefault="004300B6" w:rsidP="004300B6">
      <w:pPr>
        <w:spacing w:after="0" w:line="240" w:lineRule="auto"/>
        <w:ind w:firstLine="709"/>
        <w:jc w:val="both"/>
        <w:rPr>
          <w:rFonts w:eastAsia="Times New Roman"/>
          <w:color w:val="1C1C1C"/>
          <w:lang w:eastAsia="ru-RU"/>
        </w:rPr>
      </w:pPr>
      <w:r w:rsidRPr="004300B6">
        <w:rPr>
          <w:rFonts w:eastAsia="Times New Roman"/>
          <w:b/>
          <w:bCs/>
          <w:iCs/>
          <w:color w:val="EE1D24"/>
          <w:lang w:eastAsia="ru-RU"/>
        </w:rPr>
        <w:t>Показатели нормы:</w:t>
      </w:r>
    </w:p>
    <w:p w:rsidR="004300B6" w:rsidRPr="004300B6" w:rsidRDefault="004300B6" w:rsidP="004300B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 xml:space="preserve">индекс массы тела (по </w:t>
      </w:r>
      <w:proofErr w:type="spellStart"/>
      <w:r w:rsidRPr="004300B6">
        <w:rPr>
          <w:rFonts w:eastAsia="Times New Roman"/>
          <w:b/>
          <w:bCs/>
          <w:iCs/>
          <w:color w:val="2F3192"/>
          <w:lang w:eastAsia="ru-RU"/>
        </w:rPr>
        <w:t>Кетле</w:t>
      </w:r>
      <w:proofErr w:type="spellEnd"/>
      <w:r w:rsidRPr="004300B6">
        <w:rPr>
          <w:rFonts w:eastAsia="Times New Roman"/>
          <w:b/>
          <w:bCs/>
          <w:iCs/>
          <w:color w:val="2F3192"/>
          <w:lang w:eastAsia="ru-RU"/>
        </w:rPr>
        <w:t>) — до 28,0;</w:t>
      </w:r>
    </w:p>
    <w:p w:rsidR="004300B6" w:rsidRPr="004300B6" w:rsidRDefault="004300B6" w:rsidP="004300B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обхват талии — до 88 см у женщин, до 102 см у мужчин.</w:t>
      </w:r>
    </w:p>
    <w:p w:rsidR="004300B6" w:rsidRPr="004300B6" w:rsidRDefault="004300B6" w:rsidP="004300B6">
      <w:pPr>
        <w:spacing w:after="0" w:line="240" w:lineRule="auto"/>
        <w:ind w:firstLine="709"/>
        <w:jc w:val="both"/>
        <w:rPr>
          <w:rFonts w:eastAsia="Times New Roman"/>
          <w:color w:val="1C1C1C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При превышении этих показателей необходимо соблюдать низкокалорийную диету и быть физически активным.</w:t>
      </w:r>
    </w:p>
    <w:p w:rsidR="004300B6" w:rsidRPr="004300B6" w:rsidRDefault="004300B6" w:rsidP="004300B6">
      <w:pPr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color w:val="1C1C1C"/>
          <w:lang w:eastAsia="ru-RU"/>
        </w:rPr>
      </w:pPr>
      <w:r w:rsidRPr="004300B6">
        <w:rPr>
          <w:rFonts w:eastAsia="Times New Roman"/>
          <w:b/>
          <w:bCs/>
          <w:iCs/>
          <w:color w:val="EE1D24"/>
          <w:lang w:eastAsia="ru-RU"/>
        </w:rPr>
        <w:t>3. Борьба с гиподинамией</w:t>
      </w:r>
    </w:p>
    <w:p w:rsidR="004300B6" w:rsidRPr="004300B6" w:rsidRDefault="004300B6" w:rsidP="004300B6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4300B6">
        <w:rPr>
          <w:rFonts w:eastAsia="Times New Roman"/>
          <w:b/>
          <w:bCs/>
          <w:iCs/>
          <w:color w:val="000000" w:themeColor="text1"/>
          <w:lang w:eastAsia="ru-RU"/>
        </w:rPr>
        <w:t>Гиподинамия — одна из частых причин заболеваний сердца и сосудов. Это подтверждают факты о низкой физической активности горожан и пожилых людей.</w:t>
      </w:r>
    </w:p>
    <w:p w:rsidR="004300B6" w:rsidRPr="004300B6" w:rsidRDefault="004300B6" w:rsidP="004300B6">
      <w:pPr>
        <w:spacing w:after="0" w:line="240" w:lineRule="auto"/>
        <w:ind w:firstLine="709"/>
        <w:jc w:val="both"/>
        <w:rPr>
          <w:rFonts w:eastAsia="Times New Roman"/>
          <w:color w:val="1C1C1C"/>
          <w:lang w:eastAsia="ru-RU"/>
        </w:rPr>
      </w:pPr>
      <w:r w:rsidRPr="004300B6">
        <w:rPr>
          <w:rFonts w:eastAsia="Times New Roman"/>
          <w:b/>
          <w:bCs/>
          <w:iCs/>
          <w:color w:val="EE1D24"/>
          <w:lang w:eastAsia="ru-RU"/>
        </w:rPr>
        <w:lastRenderedPageBreak/>
        <w:t>Занятия физкультурой и частое пребывание на свежем воздухе позволят:</w:t>
      </w:r>
    </w:p>
    <w:p w:rsidR="004300B6" w:rsidRPr="004300B6" w:rsidRDefault="004300B6" w:rsidP="004300B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активизировать кровообращение;</w:t>
      </w:r>
    </w:p>
    <w:p w:rsidR="004300B6" w:rsidRPr="004300B6" w:rsidRDefault="004300B6" w:rsidP="004300B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укрепить миокард и стенки сосудов;</w:t>
      </w:r>
    </w:p>
    <w:p w:rsidR="004300B6" w:rsidRPr="004300B6" w:rsidRDefault="004300B6" w:rsidP="004300B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ускорить вывод «вредного» холестерина;</w:t>
      </w:r>
    </w:p>
    <w:p w:rsidR="004300B6" w:rsidRPr="004300B6" w:rsidRDefault="004300B6" w:rsidP="004300B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насытить ткани организма кислородом;</w:t>
      </w:r>
    </w:p>
    <w:p w:rsidR="004300B6" w:rsidRPr="004300B6" w:rsidRDefault="004300B6" w:rsidP="004300B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нормализовать процессы обмена веществ.</w:t>
      </w:r>
    </w:p>
    <w:p w:rsidR="004300B6" w:rsidRPr="004300B6" w:rsidRDefault="004300B6" w:rsidP="004300B6">
      <w:pPr>
        <w:spacing w:after="0" w:line="240" w:lineRule="auto"/>
        <w:ind w:firstLine="709"/>
        <w:jc w:val="both"/>
        <w:rPr>
          <w:rFonts w:eastAsia="Times New Roman"/>
          <w:color w:val="1C1C1C"/>
          <w:lang w:eastAsia="ru-RU"/>
        </w:rPr>
      </w:pPr>
      <w:r w:rsidRPr="004300B6">
        <w:rPr>
          <w:rFonts w:eastAsia="Times New Roman"/>
          <w:b/>
          <w:bCs/>
          <w:iCs/>
          <w:color w:val="EE1D24"/>
          <w:lang w:eastAsia="ru-RU"/>
        </w:rPr>
        <w:t>Помните!</w:t>
      </w:r>
      <w:r w:rsidRPr="004300B6">
        <w:rPr>
          <w:rFonts w:eastAsia="Times New Roman"/>
          <w:b/>
          <w:bCs/>
          <w:iCs/>
          <w:color w:val="2F3192"/>
          <w:lang w:eastAsia="ru-RU"/>
        </w:rPr>
        <w:t> Физическая нагрузка должна соответствовать возрасту и общему состояния здоровья. Обязательно уточните у врача — нет ли у вас противопоказаний к занятиям физкультурой, и какие нагрузки допустимы для вас!</w:t>
      </w:r>
    </w:p>
    <w:p w:rsidR="004300B6" w:rsidRPr="004300B6" w:rsidRDefault="004300B6" w:rsidP="004300B6">
      <w:pPr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color w:val="1C1C1C"/>
          <w:lang w:eastAsia="ru-RU"/>
        </w:rPr>
      </w:pPr>
      <w:r w:rsidRPr="004300B6">
        <w:rPr>
          <w:rFonts w:eastAsia="Times New Roman"/>
          <w:b/>
          <w:bCs/>
          <w:iCs/>
          <w:color w:val="EE1D24"/>
          <w:lang w:eastAsia="ru-RU"/>
        </w:rPr>
        <w:t>4. Отказ от вредных привычек</w:t>
      </w:r>
    </w:p>
    <w:p w:rsidR="004300B6" w:rsidRPr="004300B6" w:rsidRDefault="004300B6" w:rsidP="004300B6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4300B6">
        <w:rPr>
          <w:rFonts w:eastAsia="Times New Roman"/>
          <w:b/>
          <w:bCs/>
          <w:iCs/>
          <w:color w:val="000000" w:themeColor="text1"/>
          <w:lang w:eastAsia="ru-RU"/>
        </w:rPr>
        <w:t>Все исследования о влиянии курения, алкоголя и наркотиков указывают на один неоспоримый факт — отказ от этих вредных привычек позволяет в десятки раз снизить риск возникновения заболеваний сердца и сосудов. Поступление этих токсических веществ в организм приводит к следующим последствиям:</w:t>
      </w:r>
    </w:p>
    <w:p w:rsidR="004300B6" w:rsidRPr="004300B6" w:rsidRDefault="004300B6" w:rsidP="004300B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повышение АД;</w:t>
      </w:r>
    </w:p>
    <w:p w:rsidR="004300B6" w:rsidRPr="004300B6" w:rsidRDefault="004300B6" w:rsidP="004300B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развитие аритмии;</w:t>
      </w:r>
    </w:p>
    <w:p w:rsidR="004300B6" w:rsidRPr="004300B6" w:rsidRDefault="004300B6" w:rsidP="004300B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учащение пульса;</w:t>
      </w:r>
    </w:p>
    <w:p w:rsidR="004300B6" w:rsidRPr="004300B6" w:rsidRDefault="004300B6" w:rsidP="004300B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ожирение;</w:t>
      </w:r>
    </w:p>
    <w:p w:rsidR="004300B6" w:rsidRPr="004300B6" w:rsidRDefault="004300B6" w:rsidP="004300B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повышение уровня «вредного» холестерина;</w:t>
      </w:r>
    </w:p>
    <w:p w:rsidR="004300B6" w:rsidRPr="004300B6" w:rsidRDefault="004300B6" w:rsidP="004300B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развитие атеросклероза;</w:t>
      </w:r>
    </w:p>
    <w:p w:rsidR="004300B6" w:rsidRPr="004300B6" w:rsidRDefault="004300B6" w:rsidP="004300B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жировая инфильтрация и токсическое поражение сердечной мышцы;</w:t>
      </w:r>
    </w:p>
    <w:p w:rsidR="004300B6" w:rsidRPr="004300B6" w:rsidRDefault="004300B6" w:rsidP="004300B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ухудшение состояния миокарда и стенок сосудов.</w:t>
      </w:r>
    </w:p>
    <w:p w:rsidR="004300B6" w:rsidRPr="004300B6" w:rsidRDefault="004300B6" w:rsidP="004300B6">
      <w:pPr>
        <w:spacing w:after="0" w:line="240" w:lineRule="auto"/>
        <w:ind w:firstLine="709"/>
        <w:jc w:val="both"/>
        <w:rPr>
          <w:rFonts w:eastAsia="Times New Roman"/>
          <w:color w:val="FF0000"/>
          <w:lang w:eastAsia="ru-RU"/>
        </w:rPr>
      </w:pPr>
      <w:r w:rsidRPr="004300B6">
        <w:rPr>
          <w:rFonts w:eastAsia="Times New Roman"/>
          <w:b/>
          <w:bCs/>
          <w:iCs/>
          <w:color w:val="FF0000"/>
          <w:lang w:eastAsia="ru-RU"/>
        </w:rPr>
        <w:t>Если вы не можете сами избавиться от зависимости, то для отказа от пагубных привычек следует воспользоваться следующими способами:</w:t>
      </w:r>
    </w:p>
    <w:p w:rsidR="004300B6" w:rsidRPr="004300B6" w:rsidRDefault="004300B6" w:rsidP="004300B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 xml:space="preserve">для отказа от курения — иглоукалывание, никотиновые пластыри или жевательные резинки, гипноз, авторские методы Жданова, </w:t>
      </w:r>
      <w:proofErr w:type="spellStart"/>
      <w:r w:rsidRPr="004300B6">
        <w:rPr>
          <w:rFonts w:eastAsia="Times New Roman"/>
          <w:b/>
          <w:bCs/>
          <w:iCs/>
          <w:color w:val="2F3192"/>
          <w:lang w:eastAsia="ru-RU"/>
        </w:rPr>
        <w:t>Маккена</w:t>
      </w:r>
      <w:proofErr w:type="spellEnd"/>
      <w:r w:rsidRPr="004300B6">
        <w:rPr>
          <w:rFonts w:eastAsia="Times New Roman"/>
          <w:b/>
          <w:bCs/>
          <w:iCs/>
          <w:color w:val="2F3192"/>
          <w:lang w:eastAsia="ru-RU"/>
        </w:rPr>
        <w:t xml:space="preserve">, </w:t>
      </w:r>
      <w:proofErr w:type="spellStart"/>
      <w:r w:rsidRPr="004300B6">
        <w:rPr>
          <w:rFonts w:eastAsia="Times New Roman"/>
          <w:b/>
          <w:bCs/>
          <w:iCs/>
          <w:color w:val="2F3192"/>
          <w:lang w:eastAsia="ru-RU"/>
        </w:rPr>
        <w:t>Карра</w:t>
      </w:r>
      <w:proofErr w:type="spellEnd"/>
      <w:r w:rsidRPr="004300B6">
        <w:rPr>
          <w:rFonts w:eastAsia="Times New Roman"/>
          <w:b/>
          <w:bCs/>
          <w:iCs/>
          <w:color w:val="2F3192"/>
          <w:lang w:eastAsia="ru-RU"/>
        </w:rPr>
        <w:t>, Шичко и др.;</w:t>
      </w:r>
    </w:p>
    <w:p w:rsidR="004300B6" w:rsidRPr="004300B6" w:rsidRDefault="004300B6" w:rsidP="004300B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для отказа от алкогольной или наркотической зависимости — курс лечения и реабилитации у профессионального нарколога.</w:t>
      </w:r>
    </w:p>
    <w:p w:rsidR="004300B6" w:rsidRPr="004300B6" w:rsidRDefault="004300B6" w:rsidP="004300B6">
      <w:pPr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color w:val="1C1C1C"/>
          <w:lang w:eastAsia="ru-RU"/>
        </w:rPr>
      </w:pPr>
      <w:r w:rsidRPr="004300B6">
        <w:rPr>
          <w:rFonts w:eastAsia="Times New Roman"/>
          <w:b/>
          <w:bCs/>
          <w:iCs/>
          <w:color w:val="EE1D24"/>
          <w:lang w:eastAsia="ru-RU"/>
        </w:rPr>
        <w:t>5. Борьба со стрессом</w:t>
      </w:r>
    </w:p>
    <w:p w:rsidR="004300B6" w:rsidRPr="004300B6" w:rsidRDefault="004300B6" w:rsidP="004300B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300B6">
        <w:rPr>
          <w:rFonts w:eastAsia="Times New Roman"/>
          <w:b/>
          <w:bCs/>
          <w:iCs/>
          <w:lang w:eastAsia="ru-RU"/>
        </w:rPr>
        <w:t>Частые стрессовые ситуации приводят к износу сосудов и миокарда. Во время нервного перенапряжения повышается уровень адреналина. В ответ на его воздействие сердце начинает биться учащенно, а сосуды сковываются спазмом. В результате происходит скачок АД, и миокард изнашивается намного быстрее.</w:t>
      </w:r>
    </w:p>
    <w:p w:rsidR="004300B6" w:rsidRPr="004300B6" w:rsidRDefault="004300B6" w:rsidP="004300B6">
      <w:pPr>
        <w:spacing w:after="0" w:line="240" w:lineRule="auto"/>
        <w:ind w:firstLine="709"/>
        <w:jc w:val="both"/>
        <w:rPr>
          <w:rFonts w:eastAsia="Times New Roman"/>
          <w:color w:val="1C1C1C"/>
          <w:lang w:eastAsia="ru-RU"/>
        </w:rPr>
      </w:pPr>
      <w:r w:rsidRPr="004300B6">
        <w:rPr>
          <w:rFonts w:eastAsia="Times New Roman"/>
          <w:b/>
          <w:bCs/>
          <w:iCs/>
          <w:color w:val="EE1D24"/>
          <w:lang w:eastAsia="ru-RU"/>
        </w:rPr>
        <w:t>Противостоять стрессу можно так:</w:t>
      </w:r>
    </w:p>
    <w:p w:rsidR="004300B6" w:rsidRPr="004300B6" w:rsidRDefault="004300B6" w:rsidP="004300B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чаще бывать на свежем воздухе или на природе;</w:t>
      </w:r>
    </w:p>
    <w:p w:rsidR="004300B6" w:rsidRPr="004300B6" w:rsidRDefault="004300B6" w:rsidP="004300B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научиться не реагировать бурно на мелкие неприятности или бытовые сложности;</w:t>
      </w:r>
    </w:p>
    <w:p w:rsidR="004300B6" w:rsidRPr="004300B6" w:rsidRDefault="004300B6" w:rsidP="004300B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соблюдать режим труда и отдыха;</w:t>
      </w:r>
    </w:p>
    <w:p w:rsidR="004300B6" w:rsidRPr="004300B6" w:rsidRDefault="004300B6" w:rsidP="004300B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высыпаться;</w:t>
      </w:r>
    </w:p>
    <w:p w:rsidR="004300B6" w:rsidRPr="004300B6" w:rsidRDefault="004300B6" w:rsidP="004300B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lastRenderedPageBreak/>
        <w:t>получать положительные эмоции от хобби и общения с друзьями или близкими;</w:t>
      </w:r>
    </w:p>
    <w:p w:rsidR="004300B6" w:rsidRPr="004300B6" w:rsidRDefault="004300B6" w:rsidP="004300B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слушать релаксирующую классическую музыку;</w:t>
      </w:r>
    </w:p>
    <w:p w:rsidR="004300B6" w:rsidRPr="004300B6" w:rsidRDefault="004300B6" w:rsidP="004300B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при нервозности принимать успокоительные препараты на основе лекарственных трав.</w:t>
      </w:r>
    </w:p>
    <w:p w:rsidR="004300B6" w:rsidRPr="004300B6" w:rsidRDefault="004300B6" w:rsidP="004300B6">
      <w:pPr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color w:val="1C1C1C"/>
          <w:lang w:eastAsia="ru-RU"/>
        </w:rPr>
      </w:pPr>
      <w:r w:rsidRPr="004300B6">
        <w:rPr>
          <w:rFonts w:eastAsia="Times New Roman"/>
          <w:b/>
          <w:bCs/>
          <w:iCs/>
          <w:color w:val="EE1D24"/>
          <w:lang w:eastAsia="ru-RU"/>
        </w:rPr>
        <w:t>6. Самоконтроль АД и своевременное его снижение</w:t>
      </w:r>
    </w:p>
    <w:p w:rsidR="004300B6" w:rsidRPr="004300B6" w:rsidRDefault="004300B6" w:rsidP="004300B6">
      <w:pPr>
        <w:spacing w:after="0" w:line="240" w:lineRule="auto"/>
        <w:ind w:firstLine="709"/>
        <w:jc w:val="both"/>
        <w:rPr>
          <w:rFonts w:eastAsia="Times New Roman"/>
          <w:color w:val="1C1C1C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По данным статистики в России из-за артериальной гипертензии умирает около 100 тыс. человек. Повышение АД приводит к развитию ИБС, инфарктов, инсультов и других патологий сердца и сосудов. Именно поэтому все люди должны регулярно контролировать показатели давления.</w:t>
      </w:r>
    </w:p>
    <w:p w:rsidR="004300B6" w:rsidRPr="004300B6" w:rsidRDefault="004300B6" w:rsidP="004300B6">
      <w:pPr>
        <w:spacing w:after="0" w:line="240" w:lineRule="auto"/>
        <w:ind w:firstLine="709"/>
        <w:jc w:val="both"/>
        <w:rPr>
          <w:rFonts w:eastAsia="Times New Roman"/>
          <w:color w:val="1C1C1C"/>
          <w:lang w:eastAsia="ru-RU"/>
        </w:rPr>
      </w:pPr>
      <w:r w:rsidRPr="004300B6">
        <w:rPr>
          <w:rFonts w:eastAsia="Times New Roman"/>
          <w:b/>
          <w:bCs/>
          <w:iCs/>
          <w:color w:val="EE1D24"/>
          <w:lang w:eastAsia="ru-RU"/>
        </w:rPr>
        <w:t>Европейское общество кардиологов рекомендует измерять АД с такой частотой:</w:t>
      </w:r>
    </w:p>
    <w:p w:rsidR="004300B6" w:rsidRPr="004300B6" w:rsidRDefault="004300B6" w:rsidP="004300B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если при первом измерении показатели ниже 140/90 — лица не в группе риска измеряют 1 раз в год, лица в группе риска измеряют 3 раза в год;</w:t>
      </w:r>
    </w:p>
    <w:p w:rsidR="004300B6" w:rsidRPr="004300B6" w:rsidRDefault="004300B6" w:rsidP="004300B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если при двух замерах показатели 140-180/90-105 — измеряют не реже 2 раз в месяц;</w:t>
      </w:r>
    </w:p>
    <w:p w:rsidR="004300B6" w:rsidRPr="004300B6" w:rsidRDefault="004300B6" w:rsidP="004300B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 xml:space="preserve">если при двух замерах показатели 180 и выше/105 и выше — измеряют ежедневно и только на фоне начатой </w:t>
      </w:r>
      <w:proofErr w:type="spellStart"/>
      <w:r w:rsidRPr="004300B6">
        <w:rPr>
          <w:rFonts w:eastAsia="Times New Roman"/>
          <w:b/>
          <w:bCs/>
          <w:iCs/>
          <w:color w:val="2F3192"/>
          <w:lang w:eastAsia="ru-RU"/>
        </w:rPr>
        <w:t>антигипертензивной</w:t>
      </w:r>
      <w:proofErr w:type="spellEnd"/>
      <w:r w:rsidRPr="004300B6">
        <w:rPr>
          <w:rFonts w:eastAsia="Times New Roman"/>
          <w:b/>
          <w:bCs/>
          <w:iCs/>
          <w:color w:val="2F3192"/>
          <w:lang w:eastAsia="ru-RU"/>
        </w:rPr>
        <w:t xml:space="preserve"> терапии.</w:t>
      </w:r>
    </w:p>
    <w:p w:rsidR="004300B6" w:rsidRPr="004300B6" w:rsidRDefault="004300B6" w:rsidP="004300B6">
      <w:pPr>
        <w:spacing w:after="0" w:line="240" w:lineRule="auto"/>
        <w:ind w:firstLine="709"/>
        <w:jc w:val="both"/>
        <w:rPr>
          <w:rFonts w:eastAsia="Times New Roman"/>
          <w:color w:val="1C1C1C"/>
          <w:lang w:eastAsia="ru-RU"/>
        </w:rPr>
      </w:pPr>
      <w:r w:rsidRPr="004300B6">
        <w:rPr>
          <w:rFonts w:eastAsia="Times New Roman"/>
          <w:b/>
          <w:bCs/>
          <w:iCs/>
          <w:color w:val="EE1D24"/>
          <w:lang w:eastAsia="ru-RU"/>
        </w:rPr>
        <w:t>Поводом для обязательного внепланового измерения АД могут стать такие признаки:</w:t>
      </w:r>
    </w:p>
    <w:p w:rsidR="004300B6" w:rsidRPr="004300B6" w:rsidRDefault="004300B6" w:rsidP="004300B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головная боль или головокружение;</w:t>
      </w:r>
    </w:p>
    <w:p w:rsidR="004300B6" w:rsidRPr="004300B6" w:rsidRDefault="004300B6" w:rsidP="004300B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шум в ушах;</w:t>
      </w:r>
    </w:p>
    <w:p w:rsidR="004300B6" w:rsidRPr="004300B6" w:rsidRDefault="004300B6" w:rsidP="004300B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затрудненность дыхания;</w:t>
      </w:r>
    </w:p>
    <w:p w:rsidR="004300B6" w:rsidRPr="004300B6" w:rsidRDefault="004300B6" w:rsidP="004300B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«мушки» перед глазами;</w:t>
      </w:r>
    </w:p>
    <w:p w:rsidR="004300B6" w:rsidRPr="004300B6" w:rsidRDefault="004300B6" w:rsidP="004300B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тяжесть или боли в груди или сердце.</w:t>
      </w:r>
    </w:p>
    <w:p w:rsidR="004300B6" w:rsidRPr="004300B6" w:rsidRDefault="004300B6" w:rsidP="004300B6">
      <w:pPr>
        <w:spacing w:after="0" w:line="240" w:lineRule="auto"/>
        <w:ind w:firstLine="709"/>
        <w:jc w:val="both"/>
        <w:rPr>
          <w:rFonts w:eastAsia="Times New Roman"/>
          <w:color w:val="1C1C1C"/>
          <w:lang w:eastAsia="ru-RU"/>
        </w:rPr>
      </w:pPr>
      <w:r w:rsidRPr="004300B6">
        <w:rPr>
          <w:rFonts w:eastAsia="Times New Roman"/>
          <w:b/>
          <w:bCs/>
          <w:iCs/>
          <w:color w:val="EE1D24"/>
          <w:lang w:eastAsia="ru-RU"/>
        </w:rPr>
        <w:t>Помните! </w:t>
      </w:r>
      <w:r w:rsidRPr="004300B6">
        <w:rPr>
          <w:rFonts w:eastAsia="Times New Roman"/>
          <w:b/>
          <w:bCs/>
          <w:iCs/>
          <w:color w:val="2F3192"/>
          <w:lang w:eastAsia="ru-RU"/>
        </w:rPr>
        <w:t>При выявлении повышенных показателей АД метод по его снижению при помощи лекарственных средств должен подобрать врач.</w:t>
      </w:r>
    </w:p>
    <w:p w:rsidR="004300B6" w:rsidRPr="004300B6" w:rsidRDefault="004300B6" w:rsidP="004300B6">
      <w:pPr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color w:val="1C1C1C"/>
          <w:lang w:eastAsia="ru-RU"/>
        </w:rPr>
      </w:pPr>
      <w:r w:rsidRPr="004300B6">
        <w:rPr>
          <w:rFonts w:eastAsia="Times New Roman"/>
          <w:b/>
          <w:bCs/>
          <w:iCs/>
          <w:color w:val="EE1D24"/>
          <w:lang w:eastAsia="ru-RU"/>
        </w:rPr>
        <w:t>7. Систематическое профилактическое обследование</w:t>
      </w:r>
    </w:p>
    <w:p w:rsidR="004300B6" w:rsidRPr="004300B6" w:rsidRDefault="004300B6" w:rsidP="004300B6">
      <w:pPr>
        <w:spacing w:after="0" w:line="240" w:lineRule="auto"/>
        <w:ind w:firstLine="709"/>
        <w:jc w:val="both"/>
        <w:rPr>
          <w:rFonts w:eastAsia="Times New Roman"/>
          <w:color w:val="1C1C1C"/>
          <w:lang w:eastAsia="ru-RU"/>
        </w:rPr>
      </w:pPr>
      <w:r w:rsidRPr="004300B6">
        <w:rPr>
          <w:rFonts w:eastAsia="Times New Roman"/>
          <w:b/>
          <w:bCs/>
          <w:iCs/>
          <w:lang w:eastAsia="ru-RU"/>
        </w:rPr>
        <w:t xml:space="preserve">Плановое профилактическое обследование и своевременное посещение кардиолога должно стать нормой для людей, находящихся в группе риска по развитию патологий сердца и сосудов. Это же касается лиц, отмечающих повышение показателей АД при самостоятельном его измерении. </w:t>
      </w:r>
      <w:r w:rsidRPr="004300B6">
        <w:rPr>
          <w:rFonts w:eastAsia="Times New Roman"/>
          <w:b/>
          <w:bCs/>
          <w:iCs/>
          <w:color w:val="2F3192"/>
          <w:lang w:eastAsia="ru-RU"/>
        </w:rPr>
        <w:t>Не пренебрегайте рекомендациями вашего лечащего врача!</w:t>
      </w:r>
    </w:p>
    <w:p w:rsidR="004300B6" w:rsidRPr="004300B6" w:rsidRDefault="004300B6" w:rsidP="004300B6">
      <w:pPr>
        <w:spacing w:after="0" w:line="240" w:lineRule="auto"/>
        <w:ind w:firstLine="709"/>
        <w:jc w:val="both"/>
        <w:rPr>
          <w:rFonts w:eastAsia="Times New Roman"/>
          <w:color w:val="1C1C1C"/>
          <w:lang w:eastAsia="ru-RU"/>
        </w:rPr>
      </w:pPr>
      <w:r w:rsidRPr="004300B6">
        <w:rPr>
          <w:rFonts w:eastAsia="Times New Roman"/>
          <w:b/>
          <w:bCs/>
          <w:iCs/>
          <w:color w:val="EE1D24"/>
          <w:lang w:eastAsia="ru-RU"/>
        </w:rPr>
        <w:t>В план регулярного обследования могут входить следующие мероприятия:</w:t>
      </w:r>
    </w:p>
    <w:p w:rsidR="004300B6" w:rsidRPr="004300B6" w:rsidRDefault="004300B6" w:rsidP="004300B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прослушивание тонов сердца;</w:t>
      </w:r>
    </w:p>
    <w:p w:rsidR="004300B6" w:rsidRPr="004300B6" w:rsidRDefault="004300B6" w:rsidP="004300B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измерение АД и пульса;</w:t>
      </w:r>
    </w:p>
    <w:p w:rsidR="004300B6" w:rsidRPr="004300B6" w:rsidRDefault="004300B6" w:rsidP="004300B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анализы на холестерин и сахар в крови;</w:t>
      </w:r>
    </w:p>
    <w:p w:rsidR="004300B6" w:rsidRPr="004300B6" w:rsidRDefault="004300B6" w:rsidP="004300B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ЭКГ;</w:t>
      </w:r>
    </w:p>
    <w:p w:rsidR="004300B6" w:rsidRPr="004300B6" w:rsidRDefault="004300B6" w:rsidP="004300B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proofErr w:type="spellStart"/>
      <w:r w:rsidRPr="004300B6">
        <w:rPr>
          <w:rFonts w:eastAsia="Times New Roman"/>
          <w:b/>
          <w:bCs/>
          <w:iCs/>
          <w:color w:val="2F3192"/>
          <w:lang w:eastAsia="ru-RU"/>
        </w:rPr>
        <w:t>эргометрия</w:t>
      </w:r>
      <w:proofErr w:type="spellEnd"/>
      <w:r w:rsidRPr="004300B6">
        <w:rPr>
          <w:rFonts w:eastAsia="Times New Roman"/>
          <w:b/>
          <w:bCs/>
          <w:iCs/>
          <w:color w:val="2F3192"/>
          <w:lang w:eastAsia="ru-RU"/>
        </w:rPr>
        <w:t>;</w:t>
      </w:r>
    </w:p>
    <w:p w:rsidR="004300B6" w:rsidRPr="004300B6" w:rsidRDefault="004300B6" w:rsidP="004300B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Эхо-КГ;</w:t>
      </w:r>
    </w:p>
    <w:p w:rsidR="004300B6" w:rsidRPr="004300B6" w:rsidRDefault="004300B6" w:rsidP="004300B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МРТ;</w:t>
      </w:r>
    </w:p>
    <w:p w:rsidR="004300B6" w:rsidRPr="004300B6" w:rsidRDefault="004300B6" w:rsidP="004300B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color w:val="2F3192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МРА.</w:t>
      </w:r>
    </w:p>
    <w:p w:rsidR="004300B6" w:rsidRPr="004300B6" w:rsidRDefault="004300B6" w:rsidP="004300B6">
      <w:pPr>
        <w:spacing w:after="0" w:line="240" w:lineRule="auto"/>
        <w:ind w:firstLine="709"/>
        <w:jc w:val="both"/>
        <w:rPr>
          <w:rFonts w:eastAsia="Times New Roman"/>
          <w:color w:val="1C1C1C"/>
          <w:lang w:eastAsia="ru-RU"/>
        </w:rPr>
      </w:pPr>
      <w:r w:rsidRPr="004300B6">
        <w:rPr>
          <w:rFonts w:eastAsia="Times New Roman"/>
          <w:b/>
          <w:bCs/>
          <w:iCs/>
          <w:color w:val="EE1D24"/>
          <w:lang w:eastAsia="ru-RU"/>
        </w:rPr>
        <w:t>Какие из них понадобятся именно вам? Определит врач.</w:t>
      </w:r>
    </w:p>
    <w:p w:rsidR="004300B6" w:rsidRPr="004300B6" w:rsidRDefault="004300B6" w:rsidP="004300B6">
      <w:pPr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color w:val="1C1C1C"/>
          <w:lang w:eastAsia="ru-RU"/>
        </w:rPr>
      </w:pPr>
      <w:r w:rsidRPr="004300B6">
        <w:rPr>
          <w:rFonts w:eastAsia="Times New Roman"/>
          <w:b/>
          <w:bCs/>
          <w:iCs/>
          <w:color w:val="EE1D24"/>
          <w:lang w:eastAsia="ru-RU"/>
        </w:rPr>
        <w:t>8. Контроль уровня холестерина в крови</w:t>
      </w:r>
    </w:p>
    <w:p w:rsidR="004300B6" w:rsidRPr="004300B6" w:rsidRDefault="004300B6" w:rsidP="004300B6">
      <w:pPr>
        <w:spacing w:after="0" w:line="240" w:lineRule="auto"/>
        <w:ind w:firstLine="709"/>
        <w:jc w:val="both"/>
        <w:rPr>
          <w:rFonts w:eastAsia="Times New Roman"/>
          <w:color w:val="1C1C1C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lastRenderedPageBreak/>
        <w:t xml:space="preserve">Начать ежегодно контролировать уровень холестерина в крови необходимо после 30 лет. У здоровых людей его уровень не должен превышать 5 </w:t>
      </w:r>
      <w:proofErr w:type="spellStart"/>
      <w:r w:rsidRPr="004300B6">
        <w:rPr>
          <w:rFonts w:eastAsia="Times New Roman"/>
          <w:b/>
          <w:bCs/>
          <w:iCs/>
          <w:color w:val="2F3192"/>
          <w:lang w:eastAsia="ru-RU"/>
        </w:rPr>
        <w:t>ммоль</w:t>
      </w:r>
      <w:proofErr w:type="spellEnd"/>
      <w:r w:rsidRPr="004300B6">
        <w:rPr>
          <w:rFonts w:eastAsia="Times New Roman"/>
          <w:b/>
          <w:bCs/>
          <w:iCs/>
          <w:color w:val="2F3192"/>
          <w:lang w:eastAsia="ru-RU"/>
        </w:rPr>
        <w:t xml:space="preserve">/л, а у больных с сахарным диабетом — 4-4,5 </w:t>
      </w:r>
      <w:proofErr w:type="spellStart"/>
      <w:r w:rsidRPr="004300B6">
        <w:rPr>
          <w:rFonts w:eastAsia="Times New Roman"/>
          <w:b/>
          <w:bCs/>
          <w:iCs/>
          <w:color w:val="2F3192"/>
          <w:lang w:eastAsia="ru-RU"/>
        </w:rPr>
        <w:t>ммоль</w:t>
      </w:r>
      <w:proofErr w:type="spellEnd"/>
      <w:r w:rsidRPr="004300B6">
        <w:rPr>
          <w:rFonts w:eastAsia="Times New Roman"/>
          <w:b/>
          <w:bCs/>
          <w:iCs/>
          <w:color w:val="2F3192"/>
          <w:lang w:eastAsia="ru-RU"/>
        </w:rPr>
        <w:t>/л.</w:t>
      </w:r>
    </w:p>
    <w:p w:rsidR="004300B6" w:rsidRPr="004300B6" w:rsidRDefault="004300B6" w:rsidP="004300B6">
      <w:pPr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color w:val="1C1C1C"/>
          <w:lang w:eastAsia="ru-RU"/>
        </w:rPr>
      </w:pPr>
      <w:r w:rsidRPr="004300B6">
        <w:rPr>
          <w:rFonts w:eastAsia="Times New Roman"/>
          <w:b/>
          <w:bCs/>
          <w:iCs/>
          <w:color w:val="EE1D24"/>
          <w:lang w:eastAsia="ru-RU"/>
        </w:rPr>
        <w:t>9. Контроль уровня сахара в крови</w:t>
      </w:r>
    </w:p>
    <w:p w:rsidR="004300B6" w:rsidRPr="004300B6" w:rsidRDefault="004300B6" w:rsidP="004300B6">
      <w:pPr>
        <w:spacing w:after="0" w:line="240" w:lineRule="auto"/>
        <w:ind w:firstLine="709"/>
        <w:jc w:val="both"/>
        <w:rPr>
          <w:rFonts w:eastAsia="Times New Roman"/>
          <w:color w:val="1C1C1C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 xml:space="preserve">Начать ежегодно контролировать уровень сахара в крови необходимо после 40-45 лет. Его уровень не должен превышать 3,3-5,5 </w:t>
      </w:r>
      <w:proofErr w:type="spellStart"/>
      <w:r w:rsidRPr="004300B6">
        <w:rPr>
          <w:rFonts w:eastAsia="Times New Roman"/>
          <w:b/>
          <w:bCs/>
          <w:iCs/>
          <w:color w:val="2F3192"/>
          <w:lang w:eastAsia="ru-RU"/>
        </w:rPr>
        <w:t>ммоль</w:t>
      </w:r>
      <w:proofErr w:type="spellEnd"/>
      <w:r w:rsidRPr="004300B6">
        <w:rPr>
          <w:rFonts w:eastAsia="Times New Roman"/>
          <w:b/>
          <w:bCs/>
          <w:iCs/>
          <w:color w:val="2F3192"/>
          <w:lang w:eastAsia="ru-RU"/>
        </w:rPr>
        <w:t xml:space="preserve">/л (в крови из пальца), 4-6 </w:t>
      </w:r>
      <w:proofErr w:type="spellStart"/>
      <w:r w:rsidRPr="004300B6">
        <w:rPr>
          <w:rFonts w:eastAsia="Times New Roman"/>
          <w:b/>
          <w:bCs/>
          <w:iCs/>
          <w:color w:val="2F3192"/>
          <w:lang w:eastAsia="ru-RU"/>
        </w:rPr>
        <w:t>ммоль</w:t>
      </w:r>
      <w:proofErr w:type="spellEnd"/>
      <w:r w:rsidRPr="004300B6">
        <w:rPr>
          <w:rFonts w:eastAsia="Times New Roman"/>
          <w:b/>
          <w:bCs/>
          <w:iCs/>
          <w:color w:val="2F3192"/>
          <w:lang w:eastAsia="ru-RU"/>
        </w:rPr>
        <w:t>/л (в крови из вены).</w:t>
      </w:r>
    </w:p>
    <w:p w:rsidR="004300B6" w:rsidRPr="004300B6" w:rsidRDefault="004300B6" w:rsidP="004300B6">
      <w:pPr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color w:val="1C1C1C"/>
          <w:lang w:eastAsia="ru-RU"/>
        </w:rPr>
      </w:pPr>
      <w:r w:rsidRPr="004300B6">
        <w:rPr>
          <w:rFonts w:eastAsia="Times New Roman"/>
          <w:b/>
          <w:bCs/>
          <w:iCs/>
          <w:color w:val="EE1D24"/>
          <w:lang w:eastAsia="ru-RU"/>
        </w:rPr>
        <w:t>10. Прием препаратов для разжижения крови</w:t>
      </w:r>
    </w:p>
    <w:p w:rsidR="004300B6" w:rsidRPr="004300B6" w:rsidRDefault="004300B6" w:rsidP="004300B6">
      <w:pPr>
        <w:spacing w:after="0" w:line="240" w:lineRule="auto"/>
        <w:ind w:firstLine="709"/>
        <w:jc w:val="both"/>
        <w:rPr>
          <w:rFonts w:eastAsia="Times New Roman"/>
          <w:color w:val="1C1C1C"/>
          <w:lang w:eastAsia="ru-RU"/>
        </w:rPr>
      </w:pPr>
      <w:r w:rsidRPr="004300B6">
        <w:rPr>
          <w:rFonts w:eastAsia="Times New Roman"/>
          <w:b/>
          <w:bCs/>
          <w:iCs/>
          <w:color w:val="2F3192"/>
          <w:lang w:eastAsia="ru-RU"/>
        </w:rPr>
        <w:t>Людям, находящимся в группе риска, кардиолог может порекомендовать прием разжижающих кровь средств. Выбор препарата, его доза, длительность курса приема определяется только врачом, руководствующимся данными анализов и других обследований.</w:t>
      </w:r>
    </w:p>
    <w:p w:rsidR="004300B6" w:rsidRPr="004300B6" w:rsidRDefault="004300B6" w:rsidP="004300B6">
      <w:pPr>
        <w:spacing w:after="0" w:line="240" w:lineRule="auto"/>
        <w:ind w:firstLine="709"/>
        <w:jc w:val="both"/>
        <w:rPr>
          <w:rFonts w:eastAsia="Times New Roman"/>
          <w:color w:val="C00000"/>
          <w:lang w:eastAsia="ru-RU"/>
        </w:rPr>
      </w:pPr>
      <w:bookmarkStart w:id="0" w:name="_GoBack"/>
      <w:r w:rsidRPr="004300B6">
        <w:rPr>
          <w:rFonts w:eastAsia="Times New Roman"/>
          <w:noProof/>
          <w:color w:val="1C1C1C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-450850</wp:posOffset>
            </wp:positionH>
            <wp:positionV relativeFrom="margin">
              <wp:posOffset>3194050</wp:posOffset>
            </wp:positionV>
            <wp:extent cx="6480175" cy="4730527"/>
            <wp:effectExtent l="0" t="0" r="0" b="0"/>
            <wp:wrapSquare wrapText="bothSides"/>
            <wp:docPr id="1" name="Рисунок 1" descr="https://www.med.cap.ru/UserFiles/krasnchetai-crb/Materials/2020/09/29/blobid160135642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d.cap.ru/UserFiles/krasnchetai-crb/Materials/2020/09/29/blobid16013564221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3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4300B6">
        <w:rPr>
          <w:rFonts w:eastAsia="Times New Roman"/>
          <w:b/>
          <w:bCs/>
          <w:iCs/>
          <w:color w:val="C00000"/>
          <w:lang w:eastAsia="ru-RU"/>
        </w:rPr>
        <w:t>Соблюдение этих правил по профилактике сердечно-сосудистых заболеваний существенно снизит риск их развития. Помните об этом и будьте здоровы!</w:t>
      </w:r>
    </w:p>
    <w:p w:rsidR="004300B6" w:rsidRPr="004300B6" w:rsidRDefault="004300B6" w:rsidP="004300B6">
      <w:pPr>
        <w:spacing w:after="0" w:line="240" w:lineRule="auto"/>
        <w:ind w:firstLine="709"/>
        <w:jc w:val="both"/>
        <w:rPr>
          <w:rFonts w:eastAsia="Times New Roman"/>
          <w:color w:val="1C1C1C"/>
          <w:lang w:eastAsia="ru-RU"/>
        </w:rPr>
      </w:pPr>
    </w:p>
    <w:p w:rsidR="00684A13" w:rsidRDefault="00684A13"/>
    <w:sectPr w:rsidR="00684A13" w:rsidSect="004300B6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0476"/>
    <w:multiLevelType w:val="multilevel"/>
    <w:tmpl w:val="A87C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87702"/>
    <w:multiLevelType w:val="multilevel"/>
    <w:tmpl w:val="BA46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1680F"/>
    <w:multiLevelType w:val="multilevel"/>
    <w:tmpl w:val="BADE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212CD"/>
    <w:multiLevelType w:val="multilevel"/>
    <w:tmpl w:val="F262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10958"/>
    <w:multiLevelType w:val="multilevel"/>
    <w:tmpl w:val="68D2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75B3E"/>
    <w:multiLevelType w:val="multilevel"/>
    <w:tmpl w:val="50A8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524463"/>
    <w:multiLevelType w:val="multilevel"/>
    <w:tmpl w:val="769A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6046F0"/>
    <w:multiLevelType w:val="multilevel"/>
    <w:tmpl w:val="6CEA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12877"/>
    <w:multiLevelType w:val="multilevel"/>
    <w:tmpl w:val="1B30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931C5A"/>
    <w:multiLevelType w:val="multilevel"/>
    <w:tmpl w:val="AE9E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EA4140"/>
    <w:multiLevelType w:val="multilevel"/>
    <w:tmpl w:val="0ABC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B656D5"/>
    <w:multiLevelType w:val="multilevel"/>
    <w:tmpl w:val="047E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5743F"/>
    <w:multiLevelType w:val="multilevel"/>
    <w:tmpl w:val="A92C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5576AD"/>
    <w:multiLevelType w:val="multilevel"/>
    <w:tmpl w:val="4C96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2"/>
  </w:num>
  <w:num w:numId="11">
    <w:abstractNumId w:val="7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74"/>
    <w:rsid w:val="004300B6"/>
    <w:rsid w:val="00567074"/>
    <w:rsid w:val="006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1029"/>
  <w15:chartTrackingRefBased/>
  <w15:docId w15:val="{F310F714-8E48-463D-A10F-0467A6AD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00B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0B6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00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0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48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23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0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11414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5584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single" w:sz="24" w:space="0" w:color="A4233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7425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32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4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3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5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2022-06-03T08:23:00Z</dcterms:created>
  <dcterms:modified xsi:type="dcterms:W3CDTF">2022-06-03T08:29:00Z</dcterms:modified>
</cp:coreProperties>
</file>