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C00000"/>
          <w:lang w:eastAsia="ru-RU"/>
        </w:rPr>
      </w:pPr>
      <w:r w:rsidRPr="004300B6">
        <w:rPr>
          <w:rFonts w:eastAsia="Times New Roman"/>
          <w:b/>
          <w:bCs/>
          <w:color w:val="C00000"/>
          <w:lang w:eastAsia="ru-RU"/>
        </w:rPr>
        <w:t>10 основных мер по профилактике сердечно-сосудистых заболеваний</w:t>
      </w:r>
    </w:p>
    <w:p w:rsidR="004300B6" w:rsidRPr="004300B6" w:rsidRDefault="004300B6" w:rsidP="004300B6">
      <w:pPr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color w:val="000000" w:themeColor="text1"/>
          <w:lang w:eastAsia="ru-RU"/>
        </w:rPr>
        <w:t>памятка для населения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C00000"/>
          <w:lang w:eastAsia="ru-RU"/>
        </w:rPr>
      </w:pP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C00000"/>
          <w:lang w:eastAsia="ru-RU"/>
        </w:rPr>
      </w:pPr>
      <w:r w:rsidRPr="004300B6">
        <w:rPr>
          <w:rFonts w:eastAsia="Times New Roman"/>
          <w:b/>
          <w:bCs/>
          <w:iCs/>
          <w:color w:val="C00000"/>
          <w:lang w:eastAsia="ru-RU"/>
        </w:rPr>
        <w:t>1. Здоровое питание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На состояние сосудов и сердца значительное влияет состав ежедневного рациона. Частое и чрезмерное потребление жирных и жареных блюд, кофе, куриных яиц, соли и сахара — верный путь к ухудшению состояния сосудов и развитию инфарктов, инсультов, гипертонической болезни и других опасных недугов.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 xml:space="preserve">Повышенное содержание насыщенных жиров, кофеина, соли и сахара увеличивает уровень «вредного» холестерина и сахара в крови. Под их воздействием на сосудистых стенках образуются </w:t>
      </w:r>
      <w:proofErr w:type="spellStart"/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обызвествляющиеся</w:t>
      </w:r>
      <w:proofErr w:type="spellEnd"/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 xml:space="preserve"> со временем атеросклеротические бляшки. Происходит сужение просвета сосудов, приводя к их износу. Этот фактор повышает нагрузки на сердце, развивается артериальная гипертензия. Гипертония, в свою очередь, приводит к развитию многих тяжелых заболеваний, которые могут приводить к инвалидности и смерти.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Полезны для сердца и сосудов:</w:t>
      </w:r>
    </w:p>
    <w:p w:rsidR="004300B6" w:rsidRPr="004300B6" w:rsidRDefault="004300B6" w:rsidP="004300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морская рыба;</w:t>
      </w:r>
    </w:p>
    <w:p w:rsidR="004300B6" w:rsidRPr="004300B6" w:rsidRDefault="004300B6" w:rsidP="004300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мясо птицы;</w:t>
      </w:r>
    </w:p>
    <w:p w:rsidR="004300B6" w:rsidRPr="004300B6" w:rsidRDefault="004300B6" w:rsidP="004300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растительные масла;</w:t>
      </w:r>
    </w:p>
    <w:p w:rsidR="004300B6" w:rsidRPr="004300B6" w:rsidRDefault="004300B6" w:rsidP="004300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крупы;</w:t>
      </w:r>
    </w:p>
    <w:p w:rsidR="004300B6" w:rsidRPr="004300B6" w:rsidRDefault="004300B6" w:rsidP="004300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бобовые;</w:t>
      </w:r>
    </w:p>
    <w:p w:rsidR="004300B6" w:rsidRPr="004300B6" w:rsidRDefault="004300B6" w:rsidP="004300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овощи, фрукты и ягоды.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Вредны для сердца и сосудов:</w:t>
      </w:r>
    </w:p>
    <w:p w:rsidR="004300B6" w:rsidRPr="004300B6" w:rsidRDefault="004300B6" w:rsidP="004300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жирное мясо;</w:t>
      </w:r>
    </w:p>
    <w:p w:rsidR="004300B6" w:rsidRPr="004300B6" w:rsidRDefault="004300B6" w:rsidP="004300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кондитерский жир;</w:t>
      </w:r>
    </w:p>
    <w:p w:rsidR="004300B6" w:rsidRPr="004300B6" w:rsidRDefault="004300B6" w:rsidP="004300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сахар и продукты с ним;</w:t>
      </w:r>
    </w:p>
    <w:p w:rsidR="004300B6" w:rsidRPr="004300B6" w:rsidRDefault="004300B6" w:rsidP="004300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куриные яйца (не более 1-2 в неделю);</w:t>
      </w:r>
    </w:p>
    <w:p w:rsidR="004300B6" w:rsidRPr="004300B6" w:rsidRDefault="004300B6" w:rsidP="004300B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кофе (не более 1 чашки в день).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2. Борьба с лишним весом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Ожирение всегда повышает риск патологий сосудов и сердца — каждые лишние 10 кг могут повышать АД на 10-20 мм рт. ст. Всем людям необходимо регулярно взвешиваться и измерять окружность живота для определения абдоминального ожирения.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Показатели нормы:</w:t>
      </w:r>
    </w:p>
    <w:p w:rsidR="004300B6" w:rsidRPr="004300B6" w:rsidRDefault="004300B6" w:rsidP="004300B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 xml:space="preserve">индекс массы тела (по </w:t>
      </w: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Кетле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>) — до 28,0;</w:t>
      </w:r>
    </w:p>
    <w:p w:rsidR="004300B6" w:rsidRPr="004300B6" w:rsidRDefault="004300B6" w:rsidP="004300B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обхват талии — до 88 см у женщин, до 102 см у мужчин.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При превышении этих показателей необходимо соблюдать низкокалорийную диету и быть физически активным.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3. Борьба с гиподинамией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Гиподинамия — одна из частых причин заболеваний сердца и сосудов. Это подтверждают факты о низкой физической активности горожан и пожилых людей.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lastRenderedPageBreak/>
        <w:t>Занятия физкультурой и частое пребывание на свежем воздухе позволят:</w:t>
      </w:r>
    </w:p>
    <w:p w:rsidR="004300B6" w:rsidRPr="004300B6" w:rsidRDefault="004300B6" w:rsidP="004300B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активизировать кровообращение;</w:t>
      </w:r>
    </w:p>
    <w:p w:rsidR="004300B6" w:rsidRPr="004300B6" w:rsidRDefault="004300B6" w:rsidP="004300B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укрепить миокард и стенки сосудов;</w:t>
      </w:r>
    </w:p>
    <w:p w:rsidR="004300B6" w:rsidRPr="004300B6" w:rsidRDefault="004300B6" w:rsidP="004300B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ускорить вывод «вредного» холестерина;</w:t>
      </w:r>
    </w:p>
    <w:p w:rsidR="004300B6" w:rsidRPr="004300B6" w:rsidRDefault="004300B6" w:rsidP="004300B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насытить ткани организма кислородом;</w:t>
      </w:r>
    </w:p>
    <w:p w:rsidR="004300B6" w:rsidRPr="004300B6" w:rsidRDefault="004300B6" w:rsidP="004300B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нормализовать процессы обмена веществ.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Помните!</w:t>
      </w:r>
      <w:r w:rsidRPr="004300B6">
        <w:rPr>
          <w:rFonts w:eastAsia="Times New Roman"/>
          <w:b/>
          <w:bCs/>
          <w:iCs/>
          <w:color w:val="2F3192"/>
          <w:lang w:eastAsia="ru-RU"/>
        </w:rPr>
        <w:t> Физическая нагрузка должна соответствовать возрасту и общему состояния здоровья. Обязательно уточните у врача — нет ли у вас противопоказаний к занятиям физкультурой, и какие нагрузки допустимы для вас!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4. Отказ от вредных привычек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4300B6">
        <w:rPr>
          <w:rFonts w:eastAsia="Times New Roman"/>
          <w:b/>
          <w:bCs/>
          <w:iCs/>
          <w:color w:val="000000" w:themeColor="text1"/>
          <w:lang w:eastAsia="ru-RU"/>
        </w:rPr>
        <w:t>Все исследования о влиянии курения, алкоголя и наркотиков указывают на один неоспоримый факт — отказ от этих вредных привычек позволяет в десятки раз снизить риск возникновения заболеваний сердца и сосудов. Поступление этих токсических веществ в организм приводит к следующим последствиям:</w:t>
      </w:r>
    </w:p>
    <w:p w:rsidR="004300B6" w:rsidRPr="004300B6" w:rsidRDefault="004300B6" w:rsidP="004300B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повышение АД;</w:t>
      </w:r>
    </w:p>
    <w:p w:rsidR="004300B6" w:rsidRPr="004300B6" w:rsidRDefault="004300B6" w:rsidP="004300B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развитие аритмии;</w:t>
      </w:r>
    </w:p>
    <w:p w:rsidR="004300B6" w:rsidRPr="004300B6" w:rsidRDefault="004300B6" w:rsidP="004300B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учащение пульса;</w:t>
      </w:r>
    </w:p>
    <w:p w:rsidR="004300B6" w:rsidRPr="004300B6" w:rsidRDefault="004300B6" w:rsidP="004300B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ожирение;</w:t>
      </w:r>
    </w:p>
    <w:p w:rsidR="004300B6" w:rsidRPr="004300B6" w:rsidRDefault="004300B6" w:rsidP="004300B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повышение уровня «вредного» холестерина;</w:t>
      </w:r>
    </w:p>
    <w:p w:rsidR="004300B6" w:rsidRPr="004300B6" w:rsidRDefault="004300B6" w:rsidP="004300B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развитие атеросклероза;</w:t>
      </w:r>
    </w:p>
    <w:p w:rsidR="004300B6" w:rsidRPr="004300B6" w:rsidRDefault="004300B6" w:rsidP="004300B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жировая инфильтрация и токсическое поражение сердечной мышцы;</w:t>
      </w:r>
    </w:p>
    <w:p w:rsidR="004300B6" w:rsidRPr="004300B6" w:rsidRDefault="004300B6" w:rsidP="004300B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ухудшение состояния миокарда и стенок сосудов.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FF0000"/>
          <w:lang w:eastAsia="ru-RU"/>
        </w:rPr>
      </w:pPr>
      <w:r w:rsidRPr="004300B6">
        <w:rPr>
          <w:rFonts w:eastAsia="Times New Roman"/>
          <w:b/>
          <w:bCs/>
          <w:iCs/>
          <w:color w:val="FF0000"/>
          <w:lang w:eastAsia="ru-RU"/>
        </w:rPr>
        <w:t>Если вы не можете сами избавиться от зависимости, то для отказа от пагубных привычек следует воспользоваться следующими способами:</w:t>
      </w:r>
    </w:p>
    <w:p w:rsidR="004300B6" w:rsidRPr="004300B6" w:rsidRDefault="004300B6" w:rsidP="004300B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 xml:space="preserve">для отказа от курения — иглоукалывание, никотиновые пластыри или жевательные резинки, гипноз, авторские методы Жданова, </w:t>
      </w: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Маккена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 xml:space="preserve">, </w:t>
      </w: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Карра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>, Шичко и др.;</w:t>
      </w:r>
    </w:p>
    <w:p w:rsidR="004300B6" w:rsidRPr="004300B6" w:rsidRDefault="004300B6" w:rsidP="004300B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для отказа от алкогольной или наркотической зависимости — курс лечения и реабилитации у профессионального нарколога.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5. Борьба со стрессом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00B6">
        <w:rPr>
          <w:rFonts w:eastAsia="Times New Roman"/>
          <w:b/>
          <w:bCs/>
          <w:iCs/>
          <w:lang w:eastAsia="ru-RU"/>
        </w:rPr>
        <w:t>Частые стрессовые ситуации приводят к износу сосудов и миокарда. Во время нервного перенапряжения повышается уровень адреналина. В ответ на его воздействие сердце начинает биться учащенно, а сосуды сковываются спазмом. В результате происходит скачок АД, и миокард изнашивается намного быстрее.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Противостоять стрессу можно так:</w:t>
      </w:r>
    </w:p>
    <w:p w:rsidR="004300B6" w:rsidRPr="004300B6" w:rsidRDefault="004300B6" w:rsidP="004300B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чаще бывать на свежем воздухе или на природе;</w:t>
      </w:r>
    </w:p>
    <w:p w:rsidR="004300B6" w:rsidRPr="004300B6" w:rsidRDefault="004300B6" w:rsidP="004300B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научиться не реагировать бурно на мелкие неприятности или бытовые сложности;</w:t>
      </w:r>
    </w:p>
    <w:p w:rsidR="004300B6" w:rsidRPr="004300B6" w:rsidRDefault="004300B6" w:rsidP="004300B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соблюдать режим труда и отдыха;</w:t>
      </w:r>
    </w:p>
    <w:p w:rsidR="004300B6" w:rsidRPr="004300B6" w:rsidRDefault="004300B6" w:rsidP="004300B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высыпаться;</w:t>
      </w:r>
    </w:p>
    <w:p w:rsidR="004300B6" w:rsidRPr="004300B6" w:rsidRDefault="004300B6" w:rsidP="004300B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lastRenderedPageBreak/>
        <w:t>получать положительные эмоции от хобби и общения с друзьями или близкими;</w:t>
      </w:r>
    </w:p>
    <w:p w:rsidR="004300B6" w:rsidRPr="004300B6" w:rsidRDefault="004300B6" w:rsidP="004300B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слушать релаксирующую классическую музыку;</w:t>
      </w:r>
    </w:p>
    <w:p w:rsidR="004300B6" w:rsidRPr="004300B6" w:rsidRDefault="004300B6" w:rsidP="004300B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при нервозности принимать успокоительные препараты на основе лекарственных трав.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6. Самоконтроль АД и своевременное его снижение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По данным статистики в России из-за артериальной гипертензии умирает около 100 тыс. человек. Повышение АД приводит к развитию ИБС, инфарктов, инсультов и других патологий сердца и сосудов. Именно поэтому все люди должны регулярно контролировать показатели давления.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Европейское общество кардиологов рекомендует измерять АД с такой частотой:</w:t>
      </w:r>
    </w:p>
    <w:p w:rsidR="004300B6" w:rsidRPr="004300B6" w:rsidRDefault="004300B6" w:rsidP="004300B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если при первом измерении показатели ниже 140/90 — лица не в группе риска измеряют 1 раз в год, лица в группе риска измеряют 3 раза в год;</w:t>
      </w:r>
    </w:p>
    <w:p w:rsidR="004300B6" w:rsidRPr="004300B6" w:rsidRDefault="004300B6" w:rsidP="004300B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если при двух замерах показатели 140-180/90-105 — измеряют не реже 2 раз в месяц;</w:t>
      </w:r>
    </w:p>
    <w:p w:rsidR="004300B6" w:rsidRPr="004300B6" w:rsidRDefault="004300B6" w:rsidP="004300B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 xml:space="preserve">если при двух замерах показатели 180 и выше/105 и выше — измеряют ежедневно и только на фоне начатой </w:t>
      </w: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антигипертензивной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 xml:space="preserve"> терапии.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Поводом для обязательного внепланового измерения АД могут стать такие признаки:</w:t>
      </w:r>
    </w:p>
    <w:p w:rsidR="004300B6" w:rsidRPr="004300B6" w:rsidRDefault="004300B6" w:rsidP="004300B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головная боль или головокружение;</w:t>
      </w:r>
    </w:p>
    <w:p w:rsidR="004300B6" w:rsidRPr="004300B6" w:rsidRDefault="004300B6" w:rsidP="004300B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шум в ушах;</w:t>
      </w:r>
    </w:p>
    <w:p w:rsidR="004300B6" w:rsidRPr="004300B6" w:rsidRDefault="004300B6" w:rsidP="004300B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затрудненность дыхания;</w:t>
      </w:r>
    </w:p>
    <w:p w:rsidR="004300B6" w:rsidRPr="004300B6" w:rsidRDefault="004300B6" w:rsidP="004300B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«мушки» перед глазами;</w:t>
      </w:r>
    </w:p>
    <w:p w:rsidR="004300B6" w:rsidRPr="004300B6" w:rsidRDefault="004300B6" w:rsidP="004300B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тяжесть или боли в груди или сердце.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Помните! </w:t>
      </w:r>
      <w:r w:rsidRPr="004300B6">
        <w:rPr>
          <w:rFonts w:eastAsia="Times New Roman"/>
          <w:b/>
          <w:bCs/>
          <w:iCs/>
          <w:color w:val="2F3192"/>
          <w:lang w:eastAsia="ru-RU"/>
        </w:rPr>
        <w:t>При выявлении повышенных показателей АД метод по его снижению при помощи лекарственных средств должен подобрать врач.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7. Систематическое профилактическое обследование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lang w:eastAsia="ru-RU"/>
        </w:rPr>
        <w:t xml:space="preserve">Плановое профилактическое обследование и своевременное посещение кардиолога должно стать нормой для людей, находящихся в группе риска по развитию патологий сердца и сосудов. Это же касается лиц, отмечающих повышение показателей АД при самостоятельном его измерении. </w:t>
      </w:r>
      <w:r w:rsidRPr="004300B6">
        <w:rPr>
          <w:rFonts w:eastAsia="Times New Roman"/>
          <w:b/>
          <w:bCs/>
          <w:iCs/>
          <w:color w:val="2F3192"/>
          <w:lang w:eastAsia="ru-RU"/>
        </w:rPr>
        <w:t>Не пренебрегайте рекомендациями вашего лечащего врача!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В план регулярного обследования могут входить следующие мероприятия:</w:t>
      </w:r>
    </w:p>
    <w:p w:rsidR="004300B6" w:rsidRPr="004300B6" w:rsidRDefault="004300B6" w:rsidP="004300B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прослушивание тонов сердца;</w:t>
      </w:r>
    </w:p>
    <w:p w:rsidR="004300B6" w:rsidRPr="004300B6" w:rsidRDefault="004300B6" w:rsidP="004300B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измерение АД и пульса;</w:t>
      </w:r>
    </w:p>
    <w:p w:rsidR="004300B6" w:rsidRPr="004300B6" w:rsidRDefault="004300B6" w:rsidP="004300B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анализы на холестерин и сахар в крови;</w:t>
      </w:r>
    </w:p>
    <w:p w:rsidR="004300B6" w:rsidRPr="004300B6" w:rsidRDefault="004300B6" w:rsidP="004300B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ЭКГ;</w:t>
      </w:r>
    </w:p>
    <w:p w:rsidR="004300B6" w:rsidRPr="004300B6" w:rsidRDefault="004300B6" w:rsidP="004300B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эргометрия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>;</w:t>
      </w:r>
    </w:p>
    <w:p w:rsidR="004300B6" w:rsidRPr="004300B6" w:rsidRDefault="004300B6" w:rsidP="004300B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Эхо-КГ;</w:t>
      </w:r>
    </w:p>
    <w:p w:rsidR="004300B6" w:rsidRPr="004300B6" w:rsidRDefault="004300B6" w:rsidP="004300B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МРТ;</w:t>
      </w:r>
    </w:p>
    <w:p w:rsidR="004300B6" w:rsidRPr="004300B6" w:rsidRDefault="004300B6" w:rsidP="004300B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Times New Roman"/>
          <w:color w:val="2F3192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МРА.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Какие из них понадобятся именно вам? Определит врач.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8. Контроль уровня холестерина в крови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lastRenderedPageBreak/>
        <w:t xml:space="preserve">Начать ежегодно контролировать уровень холестерина в крови необходимо после 30 лет. У здоровых людей его уровень не должен превышать 5 </w:t>
      </w: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ммоль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 xml:space="preserve">/л, а у больных с сахарным диабетом — 4-4,5 </w:t>
      </w: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ммоль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>/л.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9. Контроль уровня сахара в крови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 xml:space="preserve">Начать ежегодно контролировать уровень сахара в крови необходимо после 40-45 лет. Его уровень не должен превышать 3,3-5,5 </w:t>
      </w: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ммоль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 xml:space="preserve">/л (в крови из пальца), 4-6 </w:t>
      </w:r>
      <w:proofErr w:type="spellStart"/>
      <w:r w:rsidRPr="004300B6">
        <w:rPr>
          <w:rFonts w:eastAsia="Times New Roman"/>
          <w:b/>
          <w:bCs/>
          <w:iCs/>
          <w:color w:val="2F3192"/>
          <w:lang w:eastAsia="ru-RU"/>
        </w:rPr>
        <w:t>ммоль</w:t>
      </w:r>
      <w:proofErr w:type="spellEnd"/>
      <w:r w:rsidRPr="004300B6">
        <w:rPr>
          <w:rFonts w:eastAsia="Times New Roman"/>
          <w:b/>
          <w:bCs/>
          <w:iCs/>
          <w:color w:val="2F3192"/>
          <w:lang w:eastAsia="ru-RU"/>
        </w:rPr>
        <w:t>/л (в крови из вены).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EE1D24"/>
          <w:lang w:eastAsia="ru-RU"/>
        </w:rPr>
        <w:t>10. Прием препаратов для разжижения крови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  <w:r w:rsidRPr="004300B6">
        <w:rPr>
          <w:rFonts w:eastAsia="Times New Roman"/>
          <w:b/>
          <w:bCs/>
          <w:iCs/>
          <w:color w:val="2F3192"/>
          <w:lang w:eastAsia="ru-RU"/>
        </w:rPr>
        <w:t>Людям, находящимся в группе риска, кардиолог может порекомендовать прием разжижающих кровь средств. Выбор препарата, его доза, длительность курса приема определяется только врачом, руководствующимся данными анализов и других обследований.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C00000"/>
          <w:lang w:eastAsia="ru-RU"/>
        </w:rPr>
      </w:pPr>
      <w:bookmarkStart w:id="0" w:name="_GoBack"/>
      <w:r w:rsidRPr="004300B6">
        <w:rPr>
          <w:rFonts w:eastAsia="Times New Roman"/>
          <w:noProof/>
          <w:color w:val="1C1C1C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-450850</wp:posOffset>
            </wp:positionH>
            <wp:positionV relativeFrom="margin">
              <wp:posOffset>3194050</wp:posOffset>
            </wp:positionV>
            <wp:extent cx="6480175" cy="4730527"/>
            <wp:effectExtent l="0" t="0" r="0" b="0"/>
            <wp:wrapSquare wrapText="bothSides"/>
            <wp:docPr id="1" name="Рисунок 1" descr="https://www.med.cap.ru/UserFiles/krasnchetai-crb/Materials/2020/09/29/blobid160135642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.cap.ru/UserFiles/krasnchetai-crb/Materials/2020/09/29/blobid16013564221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3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4300B6">
        <w:rPr>
          <w:rFonts w:eastAsia="Times New Roman"/>
          <w:b/>
          <w:bCs/>
          <w:iCs/>
          <w:color w:val="C00000"/>
          <w:lang w:eastAsia="ru-RU"/>
        </w:rPr>
        <w:t>Соблюдение этих правил по профилактике сердечно-сосудистых заболеваний существенно снизит риск их развития. Помните об этом и будьте здоровы!</w:t>
      </w:r>
    </w:p>
    <w:p w:rsidR="004300B6" w:rsidRPr="004300B6" w:rsidRDefault="004300B6" w:rsidP="004300B6">
      <w:pPr>
        <w:spacing w:after="0" w:line="240" w:lineRule="auto"/>
        <w:ind w:firstLine="709"/>
        <w:jc w:val="both"/>
        <w:rPr>
          <w:rFonts w:eastAsia="Times New Roman"/>
          <w:color w:val="1C1C1C"/>
          <w:lang w:eastAsia="ru-RU"/>
        </w:rPr>
      </w:pPr>
    </w:p>
    <w:p w:rsidR="00684A13" w:rsidRDefault="00684A13"/>
    <w:sectPr w:rsidR="00684A13" w:rsidSect="004300B6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476"/>
    <w:multiLevelType w:val="multilevel"/>
    <w:tmpl w:val="A87C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87702"/>
    <w:multiLevelType w:val="multilevel"/>
    <w:tmpl w:val="BA4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680F"/>
    <w:multiLevelType w:val="multilevel"/>
    <w:tmpl w:val="BAD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212CD"/>
    <w:multiLevelType w:val="multilevel"/>
    <w:tmpl w:val="F262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10958"/>
    <w:multiLevelType w:val="multilevel"/>
    <w:tmpl w:val="68D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5B3E"/>
    <w:multiLevelType w:val="multilevel"/>
    <w:tmpl w:val="50A8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24463"/>
    <w:multiLevelType w:val="multilevel"/>
    <w:tmpl w:val="769A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046F0"/>
    <w:multiLevelType w:val="multilevel"/>
    <w:tmpl w:val="6CE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12877"/>
    <w:multiLevelType w:val="multilevel"/>
    <w:tmpl w:val="1B3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31C5A"/>
    <w:multiLevelType w:val="multilevel"/>
    <w:tmpl w:val="AE9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A4140"/>
    <w:multiLevelType w:val="multilevel"/>
    <w:tmpl w:val="0ABC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656D5"/>
    <w:multiLevelType w:val="multilevel"/>
    <w:tmpl w:val="047E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5743F"/>
    <w:multiLevelType w:val="multilevel"/>
    <w:tmpl w:val="A92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576AD"/>
    <w:multiLevelType w:val="multilevel"/>
    <w:tmpl w:val="4C96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74"/>
    <w:rsid w:val="004300B6"/>
    <w:rsid w:val="00567074"/>
    <w:rsid w:val="006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1029"/>
  <w15:chartTrackingRefBased/>
  <w15:docId w15:val="{F310F714-8E48-463D-A10F-0467A6AD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0B6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00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0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480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2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1414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05584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24" w:space="0" w:color="A4233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7425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3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8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2022-06-03T08:23:00Z</dcterms:created>
  <dcterms:modified xsi:type="dcterms:W3CDTF">2022-06-03T08:29:00Z</dcterms:modified>
</cp:coreProperties>
</file>