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ECA" w:rsidRPr="002D4176" w:rsidRDefault="000B5ECA" w:rsidP="002D4176">
      <w:pPr>
        <w:shd w:val="clear" w:color="auto" w:fill="FFFFFF"/>
        <w:spacing w:after="0" w:line="240" w:lineRule="auto"/>
        <w:ind w:firstLine="709"/>
        <w:jc w:val="center"/>
        <w:textAlignment w:val="center"/>
        <w:outlineLvl w:val="0"/>
        <w:rPr>
          <w:rFonts w:eastAsia="Times New Roman"/>
          <w:b/>
          <w:bCs/>
          <w:color w:val="C00000"/>
          <w:kern w:val="36"/>
          <w:sz w:val="36"/>
          <w:szCs w:val="36"/>
          <w:lang w:eastAsia="ru-RU"/>
        </w:rPr>
      </w:pPr>
      <w:r w:rsidRPr="000B5ECA">
        <w:rPr>
          <w:rFonts w:eastAsia="Times New Roman"/>
          <w:b/>
          <w:bCs/>
          <w:color w:val="C00000"/>
          <w:kern w:val="36"/>
          <w:sz w:val="36"/>
          <w:szCs w:val="36"/>
          <w:lang w:eastAsia="ru-RU"/>
        </w:rPr>
        <w:t>Профилактика болезней системы кровообращения</w:t>
      </w:r>
    </w:p>
    <w:p w:rsidR="002D4176" w:rsidRPr="000B5ECA" w:rsidRDefault="002D4176" w:rsidP="002D4176">
      <w:pPr>
        <w:shd w:val="clear" w:color="auto" w:fill="FFFFFF"/>
        <w:spacing w:after="0" w:line="240" w:lineRule="auto"/>
        <w:ind w:firstLine="709"/>
        <w:jc w:val="center"/>
        <w:textAlignment w:val="center"/>
        <w:outlineLvl w:val="0"/>
        <w:rPr>
          <w:rFonts w:eastAsia="Times New Roman"/>
          <w:b/>
          <w:bCs/>
          <w:kern w:val="36"/>
          <w:sz w:val="26"/>
          <w:szCs w:val="26"/>
          <w:lang w:eastAsia="ru-RU"/>
        </w:rPr>
      </w:pPr>
      <w:r w:rsidRPr="002D4176">
        <w:rPr>
          <w:rFonts w:eastAsia="Times New Roman"/>
          <w:b/>
          <w:bCs/>
          <w:kern w:val="36"/>
          <w:sz w:val="26"/>
          <w:szCs w:val="26"/>
          <w:lang w:eastAsia="ru-RU"/>
        </w:rPr>
        <w:t>памятка для пациентов</w:t>
      </w:r>
    </w:p>
    <w:p w:rsidR="000B5ECA" w:rsidRPr="000B5ECA" w:rsidRDefault="000B5ECA" w:rsidP="000B5ECA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eastAsia="Times New Roman"/>
          <w:color w:val="C00000"/>
          <w:sz w:val="26"/>
          <w:szCs w:val="26"/>
          <w:lang w:eastAsia="ru-RU"/>
        </w:rPr>
      </w:pPr>
      <w:r w:rsidRPr="000B5ECA">
        <w:rPr>
          <w:rFonts w:eastAsia="Times New Roman"/>
          <w:color w:val="C00000"/>
          <w:sz w:val="26"/>
          <w:szCs w:val="26"/>
          <w:bdr w:val="none" w:sz="0" w:space="0" w:color="auto" w:frame="1"/>
          <w:lang w:eastAsia="ru-RU"/>
        </w:rPr>
        <w:t xml:space="preserve">Одной из самых актуальных проблем здравоохранения являются болезни системы кровообращения (БСК). </w:t>
      </w:r>
      <w:r w:rsidRPr="000B5ECA">
        <w:rPr>
          <w:rFonts w:eastAsia="Times New Roman"/>
          <w:color w:val="333333"/>
          <w:sz w:val="26"/>
          <w:szCs w:val="26"/>
          <w:bdr w:val="none" w:sz="0" w:space="0" w:color="auto" w:frame="1"/>
          <w:lang w:eastAsia="ru-RU"/>
        </w:rPr>
        <w:t xml:space="preserve">Смертность от БСК остается одной из самых высоких в мире, несмотря на устойчивую тенденцию к снижению на протяжении последних 10 лет. </w:t>
      </w:r>
      <w:r w:rsidRPr="000B5ECA">
        <w:rPr>
          <w:rFonts w:eastAsia="Times New Roman"/>
          <w:color w:val="C00000"/>
          <w:sz w:val="26"/>
          <w:szCs w:val="26"/>
          <w:bdr w:val="none" w:sz="0" w:space="0" w:color="auto" w:frame="1"/>
          <w:lang w:eastAsia="ru-RU"/>
        </w:rPr>
        <w:t>Поэтому профилактика болезней системы кровообращения - это эффективный способ борьбы с негативными последствиями данных заболеваний.</w:t>
      </w:r>
    </w:p>
    <w:p w:rsidR="000B5ECA" w:rsidRPr="000B5ECA" w:rsidRDefault="000B5ECA" w:rsidP="000B5ECA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eastAsia="Times New Roman"/>
          <w:b/>
          <w:color w:val="0070C0"/>
          <w:sz w:val="26"/>
          <w:szCs w:val="26"/>
          <w:lang w:eastAsia="ru-RU"/>
        </w:rPr>
      </w:pPr>
      <w:r w:rsidRPr="000B5ECA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 xml:space="preserve">Сердечно-сосудистые заболевания (ССЗ) появляются в результате воздействия различных факторов риска, которые можно условно разделить на модифицируемые (которые можно изменить) и </w:t>
      </w:r>
      <w:proofErr w:type="spellStart"/>
      <w:r w:rsidRPr="000B5ECA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>немодифицируемые</w:t>
      </w:r>
      <w:proofErr w:type="spellEnd"/>
      <w:r w:rsidRPr="000B5ECA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 xml:space="preserve"> (не поддающиеся изменению: наследственность, пожилой возраст, мужской пол, уже имеющиеся сердечно-сосудистые заболевания, сахарный диабет).</w:t>
      </w:r>
    </w:p>
    <w:p w:rsidR="000B5ECA" w:rsidRPr="000B5ECA" w:rsidRDefault="000B5ECA" w:rsidP="000B5ECA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eastAsia="Times New Roman"/>
          <w:color w:val="333333"/>
          <w:sz w:val="26"/>
          <w:szCs w:val="26"/>
          <w:lang w:eastAsia="ru-RU"/>
        </w:rPr>
      </w:pPr>
      <w:r w:rsidRPr="000B5ECA">
        <w:rPr>
          <w:rFonts w:eastAsia="Times New Roman"/>
          <w:color w:val="333333"/>
          <w:sz w:val="26"/>
          <w:szCs w:val="26"/>
          <w:bdr w:val="none" w:sz="0" w:space="0" w:color="auto" w:frame="1"/>
          <w:lang w:eastAsia="ru-RU"/>
        </w:rPr>
        <w:t>Часто причинами увеличения смертности от болезней системы кровообращения являются: отсутствие мотивации к лечению, злоупотребление алкоголем, не своевременное обращение за медицинской помощью, наличие сопутствующей патологии, отягощающей анамнез, наиболее часто — сахарного диабета II типа, алкогольного поражения сердечной мышцы, не надлежащий контроль за уровнем артериального давления, уровнем холестерина крови, избыточным весом.</w:t>
      </w:r>
    </w:p>
    <w:p w:rsidR="000B5ECA" w:rsidRPr="000B5ECA" w:rsidRDefault="000B5ECA" w:rsidP="000B5ECA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eastAsia="Times New Roman"/>
          <w:color w:val="C00000"/>
          <w:sz w:val="26"/>
          <w:szCs w:val="26"/>
          <w:lang w:eastAsia="ru-RU"/>
        </w:rPr>
      </w:pPr>
      <w:r w:rsidRPr="000B5ECA">
        <w:rPr>
          <w:rFonts w:eastAsia="Times New Roman"/>
          <w:color w:val="C00000"/>
          <w:sz w:val="26"/>
          <w:szCs w:val="26"/>
          <w:bdr w:val="none" w:sz="0" w:space="0" w:color="auto" w:frame="1"/>
          <w:lang w:eastAsia="ru-RU"/>
        </w:rPr>
        <w:t xml:space="preserve">По данным ВОЗ, наибольший вклад в риск внезапной смерти вносят три основных фактора риска: артериальная гипертензия, </w:t>
      </w:r>
      <w:proofErr w:type="spellStart"/>
      <w:r w:rsidRPr="000B5ECA">
        <w:rPr>
          <w:rFonts w:eastAsia="Times New Roman"/>
          <w:color w:val="C00000"/>
          <w:sz w:val="26"/>
          <w:szCs w:val="26"/>
          <w:bdr w:val="none" w:sz="0" w:space="0" w:color="auto" w:frame="1"/>
          <w:lang w:eastAsia="ru-RU"/>
        </w:rPr>
        <w:t>гиперхолестеринемия</w:t>
      </w:r>
      <w:proofErr w:type="spellEnd"/>
      <w:r w:rsidRPr="000B5ECA">
        <w:rPr>
          <w:rFonts w:eastAsia="Times New Roman"/>
          <w:color w:val="C00000"/>
          <w:sz w:val="26"/>
          <w:szCs w:val="26"/>
          <w:bdr w:val="none" w:sz="0" w:space="0" w:color="auto" w:frame="1"/>
          <w:lang w:eastAsia="ru-RU"/>
        </w:rPr>
        <w:t xml:space="preserve"> (</w:t>
      </w:r>
      <w:proofErr w:type="spellStart"/>
      <w:r w:rsidRPr="000B5ECA">
        <w:rPr>
          <w:rFonts w:eastAsia="Times New Roman"/>
          <w:color w:val="C00000"/>
          <w:sz w:val="26"/>
          <w:szCs w:val="26"/>
          <w:bdr w:val="none" w:sz="0" w:space="0" w:color="auto" w:frame="1"/>
          <w:lang w:eastAsia="ru-RU"/>
        </w:rPr>
        <w:t>дислипидемия</w:t>
      </w:r>
      <w:proofErr w:type="spellEnd"/>
      <w:r w:rsidRPr="000B5ECA">
        <w:rPr>
          <w:rFonts w:eastAsia="Times New Roman"/>
          <w:color w:val="C00000"/>
          <w:sz w:val="26"/>
          <w:szCs w:val="26"/>
          <w:bdr w:val="none" w:sz="0" w:space="0" w:color="auto" w:frame="1"/>
          <w:lang w:eastAsia="ru-RU"/>
        </w:rPr>
        <w:t>), курение.</w:t>
      </w:r>
    </w:p>
    <w:p w:rsidR="000B5ECA" w:rsidRPr="000B5ECA" w:rsidRDefault="000B5ECA" w:rsidP="000B5ECA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eastAsia="Times New Roman"/>
          <w:color w:val="333333"/>
          <w:sz w:val="26"/>
          <w:szCs w:val="26"/>
          <w:lang w:eastAsia="ru-RU"/>
        </w:rPr>
      </w:pPr>
      <w:r w:rsidRPr="000B5ECA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 xml:space="preserve">Курение </w:t>
      </w:r>
      <w:r w:rsidRPr="000B5ECA">
        <w:rPr>
          <w:rFonts w:eastAsia="Times New Roman"/>
          <w:color w:val="333333"/>
          <w:sz w:val="26"/>
          <w:szCs w:val="26"/>
          <w:bdr w:val="none" w:sz="0" w:space="0" w:color="auto" w:frame="1"/>
          <w:lang w:eastAsia="ru-RU"/>
        </w:rPr>
        <w:t>— один из основных факторов риска. По данным исследований человек, выкуривающий пачку сигарет в сутки, имеет в 10 раз больший риск смерти от болезней системы кровообращения, чем некурящий человек.</w:t>
      </w:r>
    </w:p>
    <w:p w:rsidR="000B5ECA" w:rsidRPr="000B5ECA" w:rsidRDefault="000B5ECA" w:rsidP="000B5ECA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eastAsia="Times New Roman"/>
          <w:color w:val="333333"/>
          <w:sz w:val="26"/>
          <w:szCs w:val="26"/>
          <w:lang w:eastAsia="ru-RU"/>
        </w:rPr>
      </w:pPr>
      <w:r w:rsidRPr="000B5ECA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>Физическая активность</w:t>
      </w:r>
      <w:r w:rsidRPr="000B5ECA">
        <w:rPr>
          <w:rFonts w:eastAsia="Times New Roman"/>
          <w:color w:val="333333"/>
          <w:sz w:val="26"/>
          <w:szCs w:val="26"/>
          <w:bdr w:val="none" w:sz="0" w:space="0" w:color="auto" w:frame="1"/>
          <w:lang w:eastAsia="ru-RU"/>
        </w:rPr>
        <w:t>. Низкая физическая активность способствует развитию ССЗ в 1,5-2 раза чаще, чем у людей, ведущих физически активный образ жизни.</w:t>
      </w:r>
    </w:p>
    <w:p w:rsidR="000B5ECA" w:rsidRPr="000B5ECA" w:rsidRDefault="000B5ECA" w:rsidP="000B5ECA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eastAsia="Times New Roman"/>
          <w:color w:val="333333"/>
          <w:sz w:val="26"/>
          <w:szCs w:val="26"/>
          <w:lang w:eastAsia="ru-RU"/>
        </w:rPr>
      </w:pPr>
      <w:r w:rsidRPr="000B5ECA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>Атеросклероз</w:t>
      </w:r>
      <w:r w:rsidRPr="000B5ECA">
        <w:rPr>
          <w:rFonts w:eastAsia="Times New Roman"/>
          <w:color w:val="333333"/>
          <w:sz w:val="26"/>
          <w:szCs w:val="26"/>
          <w:bdr w:val="none" w:sz="0" w:space="0" w:color="auto" w:frame="1"/>
          <w:lang w:eastAsia="ru-RU"/>
        </w:rPr>
        <w:t xml:space="preserve"> развивается в артериях каждого человека и приводит в последствии к возникновению сужения этих сосудов атеросклеротической бляшкой, что способствует недостаточному кровоснабжению многих органов, в том числе сердца, головного мозга, почек и других органов. В результате развивается ишемическая болезнь сердца (ИБС), снижение памяти, почечная недостаточность, нарушения зрения, а при разрыве бляшки может развиться инфаркт миокарда, инсульт.</w:t>
      </w:r>
    </w:p>
    <w:p w:rsidR="000B5ECA" w:rsidRPr="000B5ECA" w:rsidRDefault="000B5ECA" w:rsidP="000B5ECA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eastAsia="Times New Roman"/>
          <w:color w:val="333333"/>
          <w:sz w:val="26"/>
          <w:szCs w:val="26"/>
          <w:lang w:eastAsia="ru-RU"/>
        </w:rPr>
      </w:pPr>
      <w:r w:rsidRPr="000B5ECA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 xml:space="preserve">Важный аспект борьбы </w:t>
      </w:r>
      <w:r w:rsidRPr="002D4176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>с атеросклерозом — это</w:t>
      </w:r>
      <w:r w:rsidRPr="000B5ECA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 xml:space="preserve"> рациональное питание.</w:t>
      </w:r>
      <w:r w:rsidRPr="000B5ECA">
        <w:rPr>
          <w:rFonts w:eastAsia="Times New Roman"/>
          <w:color w:val="0070C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0B5ECA">
        <w:rPr>
          <w:rFonts w:eastAsia="Times New Roman"/>
          <w:color w:val="333333"/>
          <w:sz w:val="26"/>
          <w:szCs w:val="26"/>
          <w:bdr w:val="none" w:sz="0" w:space="0" w:color="auto" w:frame="1"/>
          <w:lang w:eastAsia="ru-RU"/>
        </w:rPr>
        <w:t>Оно включает в себя регулярное (не реже 4 раз в день) питание с ограничением потребления соли, увеличением употребление продуктов, содержащих калий и магний (морская капуста, изюм, свекла, абрикосы, кабачки, тыква, гречка), регулярным потреблением разнообразных овощей, фруктов, ограничением потребления насыщенных (животного происхождения) и увеличением полиненасыщенных (растительных масел, морской рыбы жирных сортов) жиров.</w:t>
      </w:r>
    </w:p>
    <w:p w:rsidR="000B5ECA" w:rsidRPr="000B5ECA" w:rsidRDefault="000B5ECA" w:rsidP="000B5ECA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eastAsia="Times New Roman"/>
          <w:color w:val="333333"/>
          <w:sz w:val="26"/>
          <w:szCs w:val="26"/>
          <w:lang w:eastAsia="ru-RU"/>
        </w:rPr>
      </w:pPr>
      <w:r w:rsidRPr="000B5ECA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>Артериальная гипертензия (АГ)</w:t>
      </w:r>
      <w:r w:rsidRPr="000B5ECA">
        <w:rPr>
          <w:rFonts w:eastAsia="Times New Roman"/>
          <w:color w:val="0070C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0B5ECA">
        <w:rPr>
          <w:rFonts w:eastAsia="Times New Roman"/>
          <w:color w:val="333333"/>
          <w:sz w:val="26"/>
          <w:szCs w:val="26"/>
          <w:bdr w:val="none" w:sz="0" w:space="0" w:color="auto" w:frame="1"/>
          <w:lang w:eastAsia="ru-RU"/>
        </w:rPr>
        <w:t xml:space="preserve">- это хроническое заболевание, характеризующееся повышением артериального давления (АД) выше 140/90 </w:t>
      </w:r>
      <w:proofErr w:type="spellStart"/>
      <w:r w:rsidRPr="000B5ECA">
        <w:rPr>
          <w:rFonts w:eastAsia="Times New Roman"/>
          <w:color w:val="333333"/>
          <w:sz w:val="26"/>
          <w:szCs w:val="26"/>
          <w:bdr w:val="none" w:sz="0" w:space="0" w:color="auto" w:frame="1"/>
          <w:lang w:eastAsia="ru-RU"/>
        </w:rPr>
        <w:t>мм.рт.ст</w:t>
      </w:r>
      <w:proofErr w:type="spellEnd"/>
      <w:r w:rsidRPr="000B5ECA">
        <w:rPr>
          <w:rFonts w:eastAsia="Times New Roman"/>
          <w:color w:val="333333"/>
          <w:sz w:val="26"/>
          <w:szCs w:val="26"/>
          <w:bdr w:val="none" w:sz="0" w:space="0" w:color="auto" w:frame="1"/>
          <w:lang w:eastAsia="ru-RU"/>
        </w:rPr>
        <w:t xml:space="preserve">. и требующая ежедневного контроля АД и соответствующего лечения в течение всей жизни. Часто заболевание протекает бессимптомно и осложняется инсультом, инфарктом миокарда, ИБС, поражением почек, глаз, сердца, головного мозга и т.д. </w:t>
      </w:r>
      <w:r w:rsidRPr="000B5ECA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>Факторы риска для возникновения АГ - это избыточная масса тела (индекс массы тела больше 25), чрезмерное употребление соли, длительные стрессы, бессонница, а также наследственные факторы.</w:t>
      </w:r>
      <w:r w:rsidRPr="000B5ECA">
        <w:rPr>
          <w:rFonts w:eastAsia="Times New Roman"/>
          <w:color w:val="333333"/>
          <w:sz w:val="26"/>
          <w:szCs w:val="26"/>
          <w:bdr w:val="none" w:sz="0" w:space="0" w:color="auto" w:frame="1"/>
          <w:lang w:eastAsia="ru-RU"/>
        </w:rPr>
        <w:t xml:space="preserve"> Часто при коррекции факторов риска у пациентов нормализуется давление даже без медикаментозной терапии или с минимальным её применением.</w:t>
      </w:r>
    </w:p>
    <w:p w:rsidR="000B5ECA" w:rsidRPr="000B5ECA" w:rsidRDefault="000B5ECA" w:rsidP="000B5ECA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eastAsia="Times New Roman"/>
          <w:b/>
          <w:color w:val="C00000"/>
          <w:sz w:val="26"/>
          <w:szCs w:val="26"/>
          <w:lang w:eastAsia="ru-RU"/>
        </w:rPr>
      </w:pPr>
      <w:r w:rsidRPr="000B5ECA">
        <w:rPr>
          <w:rFonts w:eastAsia="Times New Roman"/>
          <w:b/>
          <w:color w:val="C00000"/>
          <w:sz w:val="26"/>
          <w:szCs w:val="26"/>
          <w:bdr w:val="none" w:sz="0" w:space="0" w:color="auto" w:frame="1"/>
          <w:lang w:eastAsia="ru-RU"/>
        </w:rPr>
        <w:lastRenderedPageBreak/>
        <w:t>Таким образом, для эффективной профилактики большинства ССЗ и их осложнений необходимо выполнять определённые правила:</w:t>
      </w:r>
    </w:p>
    <w:p w:rsidR="000B5ECA" w:rsidRPr="000B5ECA" w:rsidRDefault="000B5ECA" w:rsidP="000B5EC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center"/>
        <w:rPr>
          <w:rFonts w:eastAsia="Times New Roman"/>
          <w:b/>
          <w:color w:val="0070C0"/>
          <w:sz w:val="26"/>
          <w:szCs w:val="26"/>
          <w:lang w:eastAsia="ru-RU"/>
        </w:rPr>
      </w:pPr>
      <w:r w:rsidRPr="000B5ECA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 xml:space="preserve">контролируйте уровень АД: он должен быть не выше 140/90 </w:t>
      </w:r>
      <w:proofErr w:type="spellStart"/>
      <w:r w:rsidRPr="000B5ECA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>мм.</w:t>
      </w:r>
      <w:proofErr w:type="gramStart"/>
      <w:r w:rsidRPr="000B5ECA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>рт.ст</w:t>
      </w:r>
      <w:proofErr w:type="spellEnd"/>
      <w:proofErr w:type="gramEnd"/>
      <w:r w:rsidRPr="000B5ECA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>;</w:t>
      </w:r>
    </w:p>
    <w:p w:rsidR="000B5ECA" w:rsidRPr="000B5ECA" w:rsidRDefault="000B5ECA" w:rsidP="000B5EC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center"/>
        <w:rPr>
          <w:rFonts w:eastAsia="Times New Roman"/>
          <w:b/>
          <w:color w:val="0070C0"/>
          <w:sz w:val="26"/>
          <w:szCs w:val="26"/>
          <w:lang w:eastAsia="ru-RU"/>
        </w:rPr>
      </w:pPr>
      <w:r w:rsidRPr="000B5ECA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 xml:space="preserve">контролируйте уровень холестерина: 5 </w:t>
      </w:r>
      <w:proofErr w:type="spellStart"/>
      <w:r w:rsidRPr="000B5ECA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>ммоль</w:t>
      </w:r>
      <w:proofErr w:type="spellEnd"/>
      <w:r w:rsidRPr="000B5ECA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>/л и ниже;</w:t>
      </w:r>
    </w:p>
    <w:p w:rsidR="000B5ECA" w:rsidRPr="000B5ECA" w:rsidRDefault="000B5ECA" w:rsidP="000B5EC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center"/>
        <w:rPr>
          <w:rFonts w:eastAsia="Times New Roman"/>
          <w:b/>
          <w:color w:val="0070C0"/>
          <w:sz w:val="26"/>
          <w:szCs w:val="26"/>
          <w:lang w:eastAsia="ru-RU"/>
        </w:rPr>
      </w:pPr>
      <w:r w:rsidRPr="000B5ECA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>соблюдайте основные принципы диеты, направленной на борьбу с атеросклерозом;</w:t>
      </w:r>
    </w:p>
    <w:p w:rsidR="000B5ECA" w:rsidRPr="000B5ECA" w:rsidRDefault="000B5ECA" w:rsidP="000B5EC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center"/>
        <w:rPr>
          <w:rFonts w:eastAsia="Times New Roman"/>
          <w:b/>
          <w:color w:val="0070C0"/>
          <w:sz w:val="26"/>
          <w:szCs w:val="26"/>
          <w:lang w:eastAsia="ru-RU"/>
        </w:rPr>
      </w:pPr>
      <w:r w:rsidRPr="000B5ECA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>занимайтесь физическими упражнениями 3-4 раза в неделю по 30 минут в день;</w:t>
      </w:r>
    </w:p>
    <w:p w:rsidR="000B5ECA" w:rsidRPr="000B5ECA" w:rsidRDefault="000B5ECA" w:rsidP="000B5EC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center"/>
        <w:rPr>
          <w:rFonts w:eastAsia="Times New Roman"/>
          <w:b/>
          <w:color w:val="0070C0"/>
          <w:sz w:val="26"/>
          <w:szCs w:val="26"/>
          <w:lang w:eastAsia="ru-RU"/>
        </w:rPr>
      </w:pPr>
      <w:r w:rsidRPr="000B5ECA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>бросьте курить;</w:t>
      </w:r>
    </w:p>
    <w:p w:rsidR="000B5ECA" w:rsidRPr="000B5ECA" w:rsidRDefault="000B5ECA" w:rsidP="000B5EC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center"/>
        <w:rPr>
          <w:rFonts w:eastAsia="Times New Roman"/>
          <w:b/>
          <w:color w:val="0070C0"/>
          <w:sz w:val="26"/>
          <w:szCs w:val="26"/>
          <w:lang w:eastAsia="ru-RU"/>
        </w:rPr>
      </w:pPr>
      <w:r w:rsidRPr="000B5ECA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>не злоупотребляйте алкоголем;</w:t>
      </w:r>
    </w:p>
    <w:p w:rsidR="000B5ECA" w:rsidRPr="000B5ECA" w:rsidRDefault="000B5ECA" w:rsidP="000B5EC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center"/>
        <w:rPr>
          <w:rFonts w:eastAsia="Times New Roman"/>
          <w:b/>
          <w:color w:val="0070C0"/>
          <w:sz w:val="26"/>
          <w:szCs w:val="26"/>
          <w:lang w:eastAsia="ru-RU"/>
        </w:rPr>
      </w:pPr>
      <w:r w:rsidRPr="000B5ECA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>избегайте длительных стрессов;</w:t>
      </w:r>
    </w:p>
    <w:p w:rsidR="000B5ECA" w:rsidRPr="000B5ECA" w:rsidRDefault="000B5ECA" w:rsidP="000B5EC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center"/>
        <w:rPr>
          <w:rFonts w:eastAsia="Times New Roman"/>
          <w:b/>
          <w:color w:val="0070C0"/>
          <w:sz w:val="26"/>
          <w:szCs w:val="26"/>
          <w:lang w:eastAsia="ru-RU"/>
        </w:rPr>
      </w:pPr>
      <w:r w:rsidRPr="000B5ECA">
        <w:rPr>
          <w:rFonts w:eastAsia="Times New Roman"/>
          <w:b/>
          <w:color w:val="0070C0"/>
          <w:sz w:val="26"/>
          <w:szCs w:val="26"/>
          <w:bdr w:val="none" w:sz="0" w:space="0" w:color="auto" w:frame="1"/>
          <w:lang w:eastAsia="ru-RU"/>
        </w:rPr>
        <w:t>при уже возникшем ССЗ борьба с факторами риска не исключает медикаментозного лечения под контролем лечащего врача.</w:t>
      </w:r>
    </w:p>
    <w:p w:rsidR="000B5ECA" w:rsidRPr="002D4176" w:rsidRDefault="000B5ECA" w:rsidP="000B5EC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color w:val="C00000"/>
          <w:sz w:val="26"/>
          <w:szCs w:val="26"/>
          <w:lang w:eastAsia="ru-RU"/>
        </w:rPr>
      </w:pPr>
      <w:r w:rsidRPr="002D4176">
        <w:rPr>
          <w:rFonts w:eastAsia="Times New Roman"/>
          <w:color w:val="444444"/>
          <w:sz w:val="26"/>
          <w:szCs w:val="26"/>
          <w:lang w:eastAsia="ru-RU"/>
        </w:rPr>
        <w:t>В заключение следует заметить, что даже небольшие изменения, внесенные в образ жизни, могут замедлить атеросклероз, тем самым предотвратить такие заболевания как инфаркт миокарда, инсульт, ИБС, а</w:t>
      </w:r>
      <w:r w:rsidRPr="002D4176">
        <w:rPr>
          <w:rFonts w:eastAsia="Times New Roman"/>
          <w:color w:val="444444"/>
          <w:sz w:val="26"/>
          <w:szCs w:val="26"/>
          <w:lang w:eastAsia="ru-RU"/>
        </w:rPr>
        <w:t>ртериальную гипертензию</w:t>
      </w:r>
      <w:r w:rsidRPr="002D4176">
        <w:rPr>
          <w:rFonts w:eastAsia="Times New Roman"/>
          <w:color w:val="444444"/>
          <w:sz w:val="26"/>
          <w:szCs w:val="26"/>
          <w:lang w:eastAsia="ru-RU"/>
        </w:rPr>
        <w:t xml:space="preserve">. </w:t>
      </w:r>
      <w:r w:rsidRPr="002D4176">
        <w:rPr>
          <w:rFonts w:eastAsia="Times New Roman"/>
          <w:b/>
          <w:color w:val="C00000"/>
          <w:sz w:val="26"/>
          <w:szCs w:val="26"/>
          <w:lang w:eastAsia="ru-RU"/>
        </w:rPr>
        <w:t xml:space="preserve">Никогда не поздно начать вести здоровый образ жизни. </w:t>
      </w:r>
    </w:p>
    <w:p w:rsidR="00684A13" w:rsidRPr="002D4176" w:rsidRDefault="002D4176">
      <w:pPr>
        <w:rPr>
          <w:sz w:val="26"/>
          <w:szCs w:val="26"/>
        </w:rPr>
      </w:pPr>
      <w:bookmarkStart w:id="0" w:name="_GoBack"/>
      <w:r w:rsidRPr="002D4176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482E50F5" wp14:editId="33E49215">
            <wp:simplePos x="0" y="0"/>
            <wp:positionH relativeFrom="margin">
              <wp:align>right</wp:align>
            </wp:positionH>
            <wp:positionV relativeFrom="margin">
              <wp:posOffset>3583940</wp:posOffset>
            </wp:positionV>
            <wp:extent cx="7067550" cy="4872990"/>
            <wp:effectExtent l="0" t="0" r="0" b="3810"/>
            <wp:wrapSquare wrapText="bothSides"/>
            <wp:docPr id="2" name="Рисунок 2" descr="https://www.astrametall.ru/images/zdorovui-obraz-jijni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strametall.ru/images/zdorovui-obraz-jijni/ima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" t="3818" r="3457" b="4964"/>
                    <a:stretch/>
                  </pic:blipFill>
                  <pic:spPr bwMode="auto">
                    <a:xfrm>
                      <a:off x="0" y="0"/>
                      <a:ext cx="7067550" cy="487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684A13" w:rsidRPr="002D4176" w:rsidSect="002D4176">
      <w:pgSz w:w="11906" w:h="16838"/>
      <w:pgMar w:top="1021" w:right="567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746C0"/>
    <w:multiLevelType w:val="multilevel"/>
    <w:tmpl w:val="F862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F5C"/>
    <w:rsid w:val="000B5ECA"/>
    <w:rsid w:val="002D4176"/>
    <w:rsid w:val="00684A13"/>
    <w:rsid w:val="00C2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24E4A"/>
  <w15:chartTrackingRefBased/>
  <w15:docId w15:val="{59E8F40C-E277-4A42-A45E-F9E288C8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5ECA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ECA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B5EC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B5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629</Words>
  <Characters>3587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2022-06-03T08:11:00Z</dcterms:created>
  <dcterms:modified xsi:type="dcterms:W3CDTF">2022-06-03T08:21:00Z</dcterms:modified>
</cp:coreProperties>
</file>