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99C" w:rsidRDefault="0068499C" w:rsidP="00853D0A">
      <w:pPr>
        <w:spacing w:after="0" w:line="240" w:lineRule="auto"/>
        <w:jc w:val="both"/>
        <w:rPr>
          <w:rFonts w:ascii="Arial" w:hAnsi="Arial" w:cs="Arial"/>
          <w:b/>
          <w:bCs/>
          <w:color w:val="0E2B0B"/>
          <w:sz w:val="20"/>
          <w:szCs w:val="20"/>
          <w:lang w:eastAsia="ru-RU"/>
        </w:rPr>
      </w:pPr>
    </w:p>
    <w:p w:rsidR="0068499C" w:rsidRDefault="0068499C" w:rsidP="00853D0A">
      <w:pPr>
        <w:spacing w:after="0" w:line="240" w:lineRule="auto"/>
        <w:jc w:val="center"/>
        <w:rPr>
          <w:rFonts w:ascii="Arial" w:hAnsi="Arial" w:cs="Arial"/>
          <w:color w:val="0E2B0B"/>
          <w:sz w:val="20"/>
          <w:szCs w:val="20"/>
          <w:lang w:eastAsia="ru-RU"/>
        </w:rPr>
      </w:pPr>
      <w:r>
        <w:rPr>
          <w:rFonts w:ascii="Arial" w:hAnsi="Arial" w:cs="Arial"/>
          <w:b/>
          <w:bCs/>
          <w:color w:val="0E2B0B"/>
          <w:sz w:val="20"/>
          <w:szCs w:val="20"/>
          <w:lang w:eastAsia="ru-RU"/>
        </w:rPr>
        <w:t>Перечень видов платных медицинских услуг ГАУЗ «Городская поликлиника №18»</w:t>
      </w:r>
    </w:p>
    <w:p w:rsidR="0068499C" w:rsidRDefault="0068499C" w:rsidP="00853D0A">
      <w:pPr>
        <w:spacing w:after="240" w:line="240" w:lineRule="auto"/>
        <w:jc w:val="both"/>
        <w:rPr>
          <w:rFonts w:ascii="Arial" w:hAnsi="Arial" w:cs="Arial"/>
          <w:color w:val="0E2B0B"/>
          <w:sz w:val="20"/>
          <w:szCs w:val="20"/>
          <w:lang w:eastAsia="ru-RU"/>
        </w:rPr>
      </w:pPr>
      <w:r>
        <w:rPr>
          <w:rFonts w:ascii="Arial" w:hAnsi="Arial" w:cs="Arial"/>
          <w:color w:val="0E2B0B"/>
          <w:sz w:val="20"/>
          <w:szCs w:val="20"/>
          <w:lang w:eastAsia="ru-RU"/>
        </w:rPr>
        <w:br/>
        <w:t>При оказании первичной, в том числе доврачебной, врачебной и специализированной, медико-санитарной помощи организуются и выполняются следующие работы (услуги):</w:t>
      </w:r>
    </w:p>
    <w:p w:rsidR="0068499C" w:rsidRDefault="0068499C" w:rsidP="00853D0A">
      <w:pPr>
        <w:spacing w:after="240" w:line="240" w:lineRule="auto"/>
        <w:jc w:val="both"/>
        <w:rPr>
          <w:rFonts w:ascii="Arial" w:hAnsi="Arial" w:cs="Arial"/>
          <w:color w:val="0E2B0B"/>
          <w:sz w:val="20"/>
          <w:szCs w:val="20"/>
          <w:lang w:eastAsia="ru-RU"/>
        </w:rPr>
      </w:pPr>
      <w:r>
        <w:rPr>
          <w:rFonts w:ascii="Arial" w:hAnsi="Arial" w:cs="Arial"/>
          <w:b/>
          <w:i/>
          <w:color w:val="0E2B0B"/>
          <w:sz w:val="20"/>
          <w:szCs w:val="20"/>
          <w:lang w:eastAsia="ru-RU"/>
        </w:rPr>
        <w:t>при оказании первичной доврачебной медико-санитарной помощи в амбулаторных условиях</w:t>
      </w:r>
      <w:r>
        <w:rPr>
          <w:rFonts w:ascii="Arial" w:hAnsi="Arial" w:cs="Arial"/>
          <w:color w:val="0E2B0B"/>
          <w:sz w:val="20"/>
          <w:szCs w:val="20"/>
          <w:lang w:eastAsia="ru-RU"/>
        </w:rPr>
        <w:t xml:space="preserve">: </w:t>
      </w:r>
    </w:p>
    <w:p w:rsidR="0068499C" w:rsidRDefault="0068499C" w:rsidP="00853D0A">
      <w:pPr>
        <w:spacing w:after="240" w:line="240" w:lineRule="auto"/>
        <w:jc w:val="both"/>
        <w:rPr>
          <w:rFonts w:ascii="Arial" w:hAnsi="Arial" w:cs="Arial"/>
          <w:b/>
          <w:color w:val="0E2B0B"/>
          <w:sz w:val="20"/>
          <w:szCs w:val="20"/>
          <w:lang w:eastAsia="ru-RU"/>
        </w:rPr>
      </w:pPr>
      <w:r>
        <w:rPr>
          <w:rFonts w:ascii="Arial" w:hAnsi="Arial" w:cs="Arial"/>
          <w:color w:val="0E2B0B"/>
          <w:sz w:val="20"/>
          <w:szCs w:val="20"/>
          <w:lang w:eastAsia="ru-RU"/>
        </w:rPr>
        <w:t xml:space="preserve">акушерское дело,  гигиеническое воспитание, гистология,  лабораторная диагностика, лечебная физкультура, лечебное дело, медицинский массаж, операционное дело, общая практика,  рентгенология, сестринское дело, сестринское дело в педиатрии, стоматология, стоматология ортопедическая, стоматология профилактическая, физиотерапия, функциональная диагностика, вакцинация( проведение профилактических прививок), паразитология, эпидемиология. , </w:t>
      </w:r>
      <w:r>
        <w:rPr>
          <w:rFonts w:ascii="Arial" w:hAnsi="Arial" w:cs="Arial"/>
          <w:color w:val="0E2B0B"/>
          <w:sz w:val="20"/>
          <w:szCs w:val="20"/>
          <w:lang w:eastAsia="ru-RU"/>
        </w:rPr>
        <w:br/>
        <w:t xml:space="preserve">, </w:t>
      </w:r>
      <w:r>
        <w:rPr>
          <w:rFonts w:ascii="Arial" w:hAnsi="Arial" w:cs="Arial"/>
          <w:color w:val="0E2B0B"/>
          <w:sz w:val="20"/>
          <w:szCs w:val="20"/>
          <w:lang w:eastAsia="ru-RU"/>
        </w:rPr>
        <w:br/>
      </w:r>
      <w:r>
        <w:rPr>
          <w:rFonts w:ascii="Arial" w:hAnsi="Arial" w:cs="Arial"/>
          <w:b/>
          <w:color w:val="0E2B0B"/>
          <w:sz w:val="20"/>
          <w:szCs w:val="20"/>
          <w:lang w:eastAsia="ru-RU"/>
        </w:rPr>
        <w:t>при оказании первичной врачебной медико-санитарной помощи в амбулаторных условиях по:</w:t>
      </w:r>
    </w:p>
    <w:p w:rsidR="0068499C" w:rsidRDefault="0068499C" w:rsidP="00853D0A">
      <w:pPr>
        <w:spacing w:after="240" w:line="240" w:lineRule="auto"/>
        <w:jc w:val="both"/>
        <w:rPr>
          <w:rFonts w:ascii="Arial" w:hAnsi="Arial" w:cs="Arial"/>
          <w:color w:val="0E2B0B"/>
          <w:sz w:val="20"/>
          <w:szCs w:val="20"/>
          <w:lang w:eastAsia="ru-RU"/>
        </w:rPr>
      </w:pPr>
      <w:r>
        <w:rPr>
          <w:rFonts w:ascii="Arial" w:hAnsi="Arial" w:cs="Arial"/>
          <w:color w:val="0E2B0B"/>
          <w:sz w:val="20"/>
          <w:szCs w:val="20"/>
          <w:lang w:eastAsia="ru-RU"/>
        </w:rPr>
        <w:t xml:space="preserve"> общей врачебной практике (семейной медицине), педиатрии, терапии, вакцинации (проведению профилактических прививок)</w:t>
      </w:r>
    </w:p>
    <w:p w:rsidR="0068499C" w:rsidRDefault="0068499C" w:rsidP="00853D0A">
      <w:pPr>
        <w:spacing w:after="240" w:line="240" w:lineRule="auto"/>
        <w:jc w:val="both"/>
        <w:rPr>
          <w:rFonts w:ascii="Arial" w:hAnsi="Arial" w:cs="Arial"/>
          <w:b/>
          <w:color w:val="0E2B0B"/>
          <w:sz w:val="20"/>
          <w:szCs w:val="20"/>
          <w:lang w:eastAsia="ru-RU"/>
        </w:rPr>
      </w:pPr>
      <w:r>
        <w:rPr>
          <w:rFonts w:ascii="Arial" w:hAnsi="Arial" w:cs="Arial"/>
          <w:b/>
          <w:color w:val="0E2B0B"/>
          <w:sz w:val="20"/>
          <w:szCs w:val="20"/>
          <w:lang w:eastAsia="ru-RU"/>
        </w:rPr>
        <w:t>при оказании первичной специализированной медико-санитарной помощи в амбулаторных условиях по:</w:t>
      </w:r>
    </w:p>
    <w:p w:rsidR="0068499C" w:rsidRDefault="0068499C" w:rsidP="00853D0A">
      <w:pPr>
        <w:spacing w:after="240" w:line="240" w:lineRule="auto"/>
        <w:jc w:val="both"/>
        <w:rPr>
          <w:rFonts w:ascii="Arial" w:hAnsi="Arial" w:cs="Arial"/>
          <w:color w:val="0E2B0B"/>
          <w:sz w:val="20"/>
          <w:szCs w:val="20"/>
          <w:lang w:eastAsia="ru-RU"/>
        </w:rPr>
      </w:pPr>
      <w:r>
        <w:rPr>
          <w:rFonts w:ascii="Arial" w:hAnsi="Arial" w:cs="Arial"/>
          <w:color w:val="0E2B0B"/>
          <w:sz w:val="20"/>
          <w:szCs w:val="20"/>
          <w:lang w:eastAsia="ru-RU"/>
        </w:rPr>
        <w:t>акушерству и гинекологии (за исключением использования вспомогательных репродуктивных технологий), гастроэнтерологии, дерматовенерологии диабетологии, инфекционным болезням, кардиологии, клинической фармакологии, колопроктологии, лечебной физкультуре и спортивной медицине, мануальной терапии, неврологии, онкологии, организации здравоохранения и общественному здоровью, ортодонтии, оториноларингологии (за исключением кохлеарной имплантации), офтальмологии, психиатрии, психиатрии-наркологии, психотерапии, профпатологии, пульмонологии, ревматологии, рентгенологии, рефлексотерапии,  сексологии, стоматологии общей практики, стоматологии ортопедической, стоматологии терапевтической, стоматологии хирургической, травматологии и ортопедии, ультразвуковой диагностике, управлению сестринской деятельностью, урологии, физиотерапии, фтизиатрии, функциональной диагностики, хирургии, эндокринологии, эндоскопии, эпидемиологии</w:t>
      </w:r>
    </w:p>
    <w:p w:rsidR="0068499C" w:rsidRDefault="0068499C" w:rsidP="00853D0A">
      <w:pPr>
        <w:spacing w:after="240" w:line="240" w:lineRule="auto"/>
        <w:jc w:val="both"/>
        <w:rPr>
          <w:rFonts w:ascii="Arial" w:hAnsi="Arial" w:cs="Arial"/>
          <w:b/>
          <w:color w:val="0E2B0B"/>
          <w:sz w:val="20"/>
          <w:szCs w:val="20"/>
          <w:lang w:eastAsia="ru-RU"/>
        </w:rPr>
      </w:pPr>
      <w:r>
        <w:rPr>
          <w:rFonts w:ascii="Arial" w:hAnsi="Arial" w:cs="Arial"/>
          <w:b/>
          <w:color w:val="0E2B0B"/>
          <w:sz w:val="20"/>
          <w:szCs w:val="20"/>
          <w:lang w:eastAsia="ru-RU"/>
        </w:rPr>
        <w:t>при проведении медицинских осмотров:</w:t>
      </w:r>
    </w:p>
    <w:p w:rsidR="0068499C" w:rsidRDefault="0068499C" w:rsidP="00853D0A">
      <w:pPr>
        <w:spacing w:after="240" w:line="240" w:lineRule="auto"/>
        <w:jc w:val="both"/>
        <w:rPr>
          <w:rFonts w:ascii="Arial" w:hAnsi="Arial" w:cs="Arial"/>
          <w:color w:val="0E2B0B"/>
          <w:sz w:val="20"/>
          <w:szCs w:val="20"/>
          <w:lang w:eastAsia="ru-RU"/>
        </w:rPr>
      </w:pPr>
      <w:r>
        <w:rPr>
          <w:rFonts w:ascii="Arial" w:hAnsi="Arial" w:cs="Arial"/>
          <w:color w:val="0E2B0B"/>
          <w:sz w:val="20"/>
          <w:szCs w:val="20"/>
          <w:lang w:eastAsia="ru-RU"/>
        </w:rPr>
        <w:t>по медицинским осмотрам (предварительным, периодическим),медицинским осмотрам (предрейсовым, послерейсовым), медицинским осмотрам (предсменным, послесменным), медицинским осмотрам профилактическим</w:t>
      </w:r>
    </w:p>
    <w:p w:rsidR="0068499C" w:rsidRDefault="0068499C" w:rsidP="00853D0A">
      <w:pPr>
        <w:spacing w:after="240" w:line="240" w:lineRule="auto"/>
        <w:jc w:val="both"/>
        <w:rPr>
          <w:rFonts w:ascii="Arial" w:hAnsi="Arial" w:cs="Arial"/>
          <w:b/>
          <w:color w:val="0E2B0B"/>
          <w:sz w:val="20"/>
          <w:szCs w:val="20"/>
          <w:lang w:eastAsia="ru-RU"/>
        </w:rPr>
      </w:pPr>
      <w:r>
        <w:rPr>
          <w:rFonts w:ascii="Arial" w:hAnsi="Arial" w:cs="Arial"/>
          <w:b/>
          <w:color w:val="0E2B0B"/>
          <w:sz w:val="20"/>
          <w:szCs w:val="20"/>
          <w:lang w:eastAsia="ru-RU"/>
        </w:rPr>
        <w:t>при проведении медицинских освидетельствований:</w:t>
      </w:r>
    </w:p>
    <w:p w:rsidR="0068499C" w:rsidRDefault="0068499C" w:rsidP="00853D0A">
      <w:pPr>
        <w:spacing w:after="240" w:line="240" w:lineRule="auto"/>
        <w:jc w:val="both"/>
        <w:rPr>
          <w:rFonts w:ascii="Arial" w:hAnsi="Arial" w:cs="Arial"/>
          <w:color w:val="0E2B0B"/>
          <w:sz w:val="20"/>
          <w:szCs w:val="20"/>
          <w:lang w:eastAsia="ru-RU"/>
        </w:rPr>
      </w:pPr>
      <w:r>
        <w:rPr>
          <w:rFonts w:ascii="Arial" w:hAnsi="Arial" w:cs="Arial"/>
          <w:color w:val="0E2B0B"/>
          <w:sz w:val="20"/>
          <w:szCs w:val="20"/>
          <w:lang w:eastAsia="ru-RU"/>
        </w:rPr>
        <w:t xml:space="preserve">медицинскому освидетельствованию на наличие медицинских противопоказаний к управлению транспортным средством, медицинскому освидетельствованию на наличие медицинских противопоказаний к владению оружием. </w:t>
      </w:r>
    </w:p>
    <w:p w:rsidR="0068499C" w:rsidRDefault="0068499C" w:rsidP="00853D0A">
      <w:pPr>
        <w:spacing w:after="240" w:line="240" w:lineRule="auto"/>
        <w:jc w:val="both"/>
        <w:rPr>
          <w:rFonts w:ascii="Arial" w:hAnsi="Arial" w:cs="Arial"/>
          <w:color w:val="0E2B0B"/>
          <w:sz w:val="20"/>
          <w:szCs w:val="20"/>
          <w:lang w:eastAsia="ru-RU"/>
        </w:rPr>
      </w:pPr>
      <w:r>
        <w:rPr>
          <w:rFonts w:ascii="Arial" w:hAnsi="Arial" w:cs="Arial"/>
          <w:b/>
          <w:color w:val="0E2B0B"/>
          <w:sz w:val="20"/>
          <w:szCs w:val="20"/>
          <w:lang w:eastAsia="ru-RU"/>
        </w:rPr>
        <w:t>при проведении экспертиз по:</w:t>
      </w:r>
    </w:p>
    <w:p w:rsidR="0068499C" w:rsidRDefault="0068499C" w:rsidP="00853D0A">
      <w:pPr>
        <w:spacing w:after="240" w:line="240" w:lineRule="auto"/>
        <w:jc w:val="both"/>
        <w:rPr>
          <w:rFonts w:ascii="Arial" w:hAnsi="Arial" w:cs="Arial"/>
          <w:color w:val="0E2B0B"/>
          <w:sz w:val="20"/>
          <w:szCs w:val="20"/>
          <w:lang w:eastAsia="ru-RU"/>
        </w:rPr>
      </w:pPr>
      <w:r>
        <w:rPr>
          <w:rFonts w:ascii="Arial" w:hAnsi="Arial" w:cs="Arial"/>
          <w:color w:val="0E2B0B"/>
          <w:sz w:val="20"/>
          <w:szCs w:val="20"/>
          <w:lang w:eastAsia="ru-RU"/>
        </w:rPr>
        <w:t xml:space="preserve">экспертизе качества медицинской помощи, экспертизе профпригодности. </w:t>
      </w:r>
    </w:p>
    <w:p w:rsidR="0068499C" w:rsidRDefault="0068499C" w:rsidP="00853D0A">
      <w:pPr>
        <w:spacing w:after="240" w:line="240" w:lineRule="auto"/>
        <w:jc w:val="both"/>
        <w:rPr>
          <w:rFonts w:ascii="Arial" w:hAnsi="Arial" w:cs="Arial"/>
          <w:color w:val="0E2B0B"/>
          <w:sz w:val="20"/>
          <w:szCs w:val="20"/>
          <w:lang w:eastAsia="ru-RU"/>
        </w:rPr>
      </w:pPr>
      <w:r>
        <w:rPr>
          <w:rFonts w:ascii="Arial" w:hAnsi="Arial" w:cs="Arial"/>
          <w:color w:val="0E2B0B"/>
          <w:sz w:val="20"/>
          <w:szCs w:val="20"/>
          <w:lang w:eastAsia="ru-RU"/>
        </w:rPr>
        <w:t>Заместитель главного врача                                                                             Сулбаева Т.Н.</w:t>
      </w:r>
    </w:p>
    <w:p w:rsidR="0068499C" w:rsidRDefault="0068499C" w:rsidP="00853D0A">
      <w:r>
        <w:rPr>
          <w:rFonts w:ascii="Arial" w:hAnsi="Arial" w:cs="Arial"/>
          <w:color w:val="0E2B0B"/>
          <w:sz w:val="20"/>
          <w:szCs w:val="20"/>
          <w:lang w:eastAsia="ru-RU"/>
        </w:rPr>
        <w:br/>
      </w:r>
      <w:bookmarkStart w:id="0" w:name="_GoBack"/>
      <w:bookmarkEnd w:id="0"/>
    </w:p>
    <w:sectPr w:rsidR="0068499C" w:rsidSect="00F645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4664"/>
    <w:rsid w:val="0068499C"/>
    <w:rsid w:val="007951A6"/>
    <w:rsid w:val="00853D0A"/>
    <w:rsid w:val="009C4664"/>
    <w:rsid w:val="00BC084B"/>
    <w:rsid w:val="00BF7929"/>
    <w:rsid w:val="00F645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D0A"/>
    <w:pPr>
      <w:spacing w:after="200" w:line="276" w:lineRule="auto"/>
    </w:pPr>
    <w:rPr>
      <w:rFonts w:ascii="Calibri" w:hAnsi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6846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1</Pages>
  <Words>401</Words>
  <Characters>2286</Characters>
  <Application>Microsoft Office Outlook</Application>
  <DocSecurity>0</DocSecurity>
  <Lines>0</Lines>
  <Paragraphs>0</Paragraphs>
  <ScaleCrop>false</ScaleCrop>
  <Company>Krokoz™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Заместитель главного врача по общим вопросам</cp:lastModifiedBy>
  <cp:revision>3</cp:revision>
  <dcterms:created xsi:type="dcterms:W3CDTF">2014-02-18T08:19:00Z</dcterms:created>
  <dcterms:modified xsi:type="dcterms:W3CDTF">2014-02-18T13:09:00Z</dcterms:modified>
</cp:coreProperties>
</file>