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>Приложение № 2</w:t>
      </w:r>
    </w:p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>к Программе</w:t>
      </w:r>
    </w:p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 xml:space="preserve">государственных гарантий </w:t>
      </w:r>
      <w:proofErr w:type="gramStart"/>
      <w:r w:rsidRPr="004F44B2">
        <w:rPr>
          <w:rFonts w:ascii="Times New Roman" w:hAnsi="Times New Roman"/>
        </w:rPr>
        <w:t>бесплатного</w:t>
      </w:r>
      <w:proofErr w:type="gramEnd"/>
    </w:p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>оказания гражданам медицинской помощи</w:t>
      </w:r>
    </w:p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>на территории Республики Татарстан</w:t>
      </w:r>
    </w:p>
    <w:p w:rsidR="000A15D6" w:rsidRPr="004F44B2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4F44B2">
        <w:rPr>
          <w:rFonts w:ascii="Times New Roman" w:hAnsi="Times New Roman"/>
        </w:rPr>
        <w:t>на 2013 год и на плановый период 2014</w:t>
      </w:r>
    </w:p>
    <w:p w:rsidR="000A15D6" w:rsidRPr="005008D7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008D7">
        <w:rPr>
          <w:rFonts w:ascii="Times New Roman" w:hAnsi="Times New Roman"/>
          <w:sz w:val="28"/>
          <w:szCs w:val="28"/>
        </w:rPr>
        <w:t>и 2015 годов</w:t>
      </w:r>
    </w:p>
    <w:p w:rsidR="000A15D6" w:rsidRPr="005008D7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5D6" w:rsidRPr="005008D7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8D7">
        <w:rPr>
          <w:rFonts w:ascii="Times New Roman" w:hAnsi="Times New Roman"/>
          <w:b/>
          <w:bCs/>
          <w:sz w:val="24"/>
          <w:szCs w:val="24"/>
        </w:rPr>
        <w:t>ЦЕЛЕВЫЕ ЗНАЧЕНИЯ КРИТЕРИЕВ ДОСТУПНОСТИ</w:t>
      </w:r>
    </w:p>
    <w:p w:rsidR="000A15D6" w:rsidRPr="005008D7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8D7">
        <w:rPr>
          <w:rFonts w:ascii="Times New Roman" w:hAnsi="Times New Roman"/>
          <w:b/>
          <w:bCs/>
          <w:sz w:val="24"/>
          <w:szCs w:val="24"/>
        </w:rPr>
        <w:t>И КАЧЕСТВА МЕДИЦИНСКОЙ ПОМОЩИ, ОКАЗЫВАЕМОЙ В РАМКАХ ПРОГРАММЫ ГОС</w:t>
      </w:r>
      <w:r w:rsidRPr="005008D7">
        <w:rPr>
          <w:rFonts w:ascii="Times New Roman" w:hAnsi="Times New Roman"/>
          <w:b/>
          <w:bCs/>
          <w:sz w:val="24"/>
          <w:szCs w:val="24"/>
        </w:rPr>
        <w:t>У</w:t>
      </w:r>
      <w:r w:rsidRPr="005008D7">
        <w:rPr>
          <w:rFonts w:ascii="Times New Roman" w:hAnsi="Times New Roman"/>
          <w:b/>
          <w:bCs/>
          <w:sz w:val="24"/>
          <w:szCs w:val="24"/>
        </w:rPr>
        <w:t>ДАРСТВЕННЫХ ГАРАНТИЙ БЕСПЛАТНОГО ОКАЗАНИЯ ГРАЖДАНАМ МЕДИЦИНСКОЙ ПОМОЩИ НА ТЕРРИТОРИИ РЕСПУБЛИКИ ТАТАРСТАН НА 2014 ГОД И НА ПЛАНОВЫЙ П</w:t>
      </w:r>
      <w:r w:rsidRPr="005008D7">
        <w:rPr>
          <w:rFonts w:ascii="Times New Roman" w:hAnsi="Times New Roman"/>
          <w:b/>
          <w:bCs/>
          <w:sz w:val="24"/>
          <w:szCs w:val="24"/>
        </w:rPr>
        <w:t>Е</w:t>
      </w:r>
      <w:r w:rsidRPr="005008D7">
        <w:rPr>
          <w:rFonts w:ascii="Times New Roman" w:hAnsi="Times New Roman"/>
          <w:b/>
          <w:bCs/>
          <w:sz w:val="24"/>
          <w:szCs w:val="24"/>
        </w:rPr>
        <w:t>РИОД 2015 и 2016 ГОДОВ</w:t>
      </w:r>
    </w:p>
    <w:p w:rsidR="000A15D6" w:rsidRPr="005008D7" w:rsidRDefault="000A15D6" w:rsidP="000A1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2693"/>
        <w:gridCol w:w="1559"/>
        <w:gridCol w:w="1134"/>
        <w:gridCol w:w="992"/>
      </w:tblGrid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Merge w:val="restart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Наименование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показателя</w:t>
            </w:r>
          </w:p>
        </w:tc>
        <w:tc>
          <w:tcPr>
            <w:tcW w:w="2693" w:type="dxa"/>
            <w:vMerge w:val="restart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Единица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измерения</w:t>
            </w:r>
          </w:p>
        </w:tc>
        <w:tc>
          <w:tcPr>
            <w:tcW w:w="3685" w:type="dxa"/>
            <w:gridSpan w:val="3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Целевой показатель</w:t>
            </w:r>
          </w:p>
        </w:tc>
      </w:tr>
      <w:tr w:rsidR="000A15D6" w:rsidRPr="004F44B2" w:rsidTr="000A15D6">
        <w:trPr>
          <w:tblCellSpacing w:w="5" w:type="nil"/>
        </w:trPr>
        <w:tc>
          <w:tcPr>
            <w:tcW w:w="3119" w:type="dxa"/>
            <w:vMerge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2014 год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2015 год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F44B2">
              <w:rPr>
                <w:rFonts w:ascii="Times New Roman" w:hAnsi="Times New Roman"/>
                <w:b/>
                <w:szCs w:val="20"/>
              </w:rPr>
              <w:t>2016 год</w:t>
            </w:r>
          </w:p>
        </w:tc>
      </w:tr>
      <w:tr w:rsidR="000A15D6" w:rsidRPr="004F44B2" w:rsidTr="000A15D6">
        <w:trPr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Удовлетворенность населения качеством медицинской помощи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% к числу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51,0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51,5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52,0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населения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число умерших на 1000 ч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е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ловек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12,0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11,8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11,6</w:t>
            </w:r>
          </w:p>
        </w:tc>
      </w:tr>
      <w:tr w:rsidR="000A15D6" w:rsidRPr="004F44B2" w:rsidTr="000A15D6">
        <w:trPr>
          <w:trHeight w:val="10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населения от боле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з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ней системы кровообращения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число умерших от болезней системы кровообращения на 100 тыс. 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660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655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650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населения от новоо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 xml:space="preserve">разований, в том числе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злок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а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чественных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число умерших от новообр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а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зований (в том числе от зл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о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качественных) на 100 тыс. человек населения</w:t>
            </w:r>
            <w:proofErr w:type="gramEnd"/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182,7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0A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182,6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182,5</w:t>
            </w: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Смертность населения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туберкулеза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случаев на 100 тыс. человек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6,1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6,0</w:t>
            </w:r>
          </w:p>
        </w:tc>
      </w:tr>
      <w:tr w:rsidR="000A15D6" w:rsidRPr="004F44B2" w:rsidTr="000A15D6">
        <w:trPr>
          <w:trHeight w:val="10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Смертность   населения  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трудоспособном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возрасте</w:t>
            </w:r>
            <w:proofErr w:type="gramEnd"/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число умерших в трудосп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о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собном возрасте на 100 тыс. 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494,3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494,0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 xml:space="preserve">493,5 </w:t>
            </w:r>
          </w:p>
        </w:tc>
      </w:tr>
      <w:tr w:rsidR="000A15D6" w:rsidRPr="004F44B2" w:rsidTr="000A15D6">
        <w:trPr>
          <w:trHeight w:val="1285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населения трудосп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о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собного возраста от болезней с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и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стемы кровообращения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число умерших от болезней системы кровообращения в трудоспособном возрасте на 100 тыс. 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180,5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179,5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177,0</w:t>
            </w:r>
          </w:p>
        </w:tc>
      </w:tr>
      <w:tr w:rsidR="000A15D6" w:rsidRPr="004F44B2" w:rsidTr="000A15D6">
        <w:trPr>
          <w:trHeight w:val="954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Материнская смертность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на 100 тыс.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родившихся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и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выми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10,6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10,5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10,4</w:t>
            </w:r>
          </w:p>
        </w:tc>
      </w:tr>
      <w:tr w:rsidR="000A15D6" w:rsidRPr="004F44B2" w:rsidTr="000A15D6">
        <w:trPr>
          <w:trHeight w:val="589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Младенческая смертность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на 1000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родившихся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живыми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6,9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6,8</w:t>
            </w:r>
          </w:p>
        </w:tc>
      </w:tr>
      <w:tr w:rsidR="000A15D6" w:rsidRPr="004F44B2" w:rsidTr="000A15D6">
        <w:trPr>
          <w:trHeight w:val="8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детей в возрасте 0 - 17 лет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100 тыс. человек насел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е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ния соответствующего во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з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раста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 xml:space="preserve">79,0  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78,0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78,0</w:t>
            </w:r>
          </w:p>
        </w:tc>
      </w:tr>
      <w:tr w:rsidR="000A15D6" w:rsidRPr="004F44B2" w:rsidTr="000A15D6">
        <w:trPr>
          <w:trHeight w:val="1024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Смертность детей в возрасте 0 - 4 лет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100 тыс. человек насел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е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ния соответствующего во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з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раста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188,7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188,2</w:t>
            </w:r>
          </w:p>
        </w:tc>
      </w:tr>
      <w:tr w:rsidR="000A15D6" w:rsidRPr="004F44B2" w:rsidTr="000A15D6">
        <w:trPr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A15D6" w:rsidRPr="004F44B2" w:rsidTr="000A15D6">
        <w:trPr>
          <w:trHeight w:val="8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Доля пациентов, больных злок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а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чественными новообразованиями, состоящих на учете с момента установления диагноза 5 лет и более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100 тыс. человек насел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е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53,8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53,9</w:t>
            </w:r>
          </w:p>
        </w:tc>
      </w:tr>
      <w:tr w:rsidR="000A15D6" w:rsidRPr="004F44B2" w:rsidTr="000A15D6">
        <w:trPr>
          <w:trHeight w:val="1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Удельный вес больных злокач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е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ственными новообразованиями, выявленных на ранних стадиях, в общем количестве впервые выя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в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ленных больных злокачественн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ы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ми новообразованиями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54,5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54,6</w:t>
            </w:r>
          </w:p>
        </w:tc>
      </w:tr>
      <w:tr w:rsidR="000A15D6" w:rsidRPr="004F44B2" w:rsidTr="000A15D6">
        <w:trPr>
          <w:trHeight w:val="10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Количество обоснованных жалоб, в том числе на отказ в оказании  медицинской помощи, предоста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в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ляемой  в рамках Программы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единиц 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1000 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0,09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0,08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Обеспеченность населения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врачами всего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38,5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38,7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38,9</w:t>
            </w:r>
          </w:p>
        </w:tc>
      </w:tr>
      <w:tr w:rsidR="000A15D6" w:rsidRPr="004F44B2" w:rsidTr="000A15D6">
        <w:trPr>
          <w:trHeight w:val="298"/>
          <w:tblCellSpacing w:w="5" w:type="nil"/>
        </w:trPr>
        <w:tc>
          <w:tcPr>
            <w:tcW w:w="5812" w:type="dxa"/>
            <w:gridSpan w:val="2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оказывающими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медицинскую помощь: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в амбулаторных условиях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15,9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16,0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16,1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11,7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11,7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11,7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Обеспеченность населения сре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д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ним медицинским персоналом  всего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91,9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91,9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91,9</w:t>
            </w:r>
          </w:p>
        </w:tc>
      </w:tr>
      <w:tr w:rsidR="000A15D6" w:rsidRPr="004F44B2" w:rsidTr="000A15D6">
        <w:trPr>
          <w:trHeight w:val="569"/>
          <w:tblCellSpacing w:w="5" w:type="nil"/>
        </w:trPr>
        <w:tc>
          <w:tcPr>
            <w:tcW w:w="5812" w:type="dxa"/>
            <w:gridSpan w:val="2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оказывающими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медицинскую помощь: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rHeight w:val="561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в амбулаторных условиях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39,6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39,7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39,8</w:t>
            </w:r>
          </w:p>
        </w:tc>
      </w:tr>
      <w:tr w:rsidR="000A15D6" w:rsidRPr="004F44B2" w:rsidTr="000A15D6">
        <w:trPr>
          <w:trHeight w:val="667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на 10 тыс.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человек населения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37,4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37,3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37,2</w:t>
            </w:r>
          </w:p>
        </w:tc>
      </w:tr>
      <w:tr w:rsidR="000A15D6" w:rsidRPr="004F44B2" w:rsidTr="000A15D6">
        <w:trPr>
          <w:trHeight w:val="10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Средняя длительность лечения в медицинской организации, оказ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ы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вающей медицинскую помощь в стационарных условиях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койко-дней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11,1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11,0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10,5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5812" w:type="dxa"/>
            <w:gridSpan w:val="2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Эффективность деятельности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медицинских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организаций на основе: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rHeight w:val="681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оценки  выполнения функции врачебной должности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96,0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96,0</w:t>
            </w: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показателей рационального и ц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е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левого использования коечного фонда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346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346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346</w:t>
            </w: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Доля расходов на оказание мед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и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цинской помощью в условиях дневных стационаров в общих расходах на Программу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 xml:space="preserve">Доля расходов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</w:rPr>
              <w:t>на оказание мед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и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цинской помощью в амбулато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р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ных условиях в неотложной фо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р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ме в общих расходах на Програ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м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му</w:t>
            </w:r>
            <w:proofErr w:type="gramEnd"/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rHeight w:val="6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Доля расходов на оказание палл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и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ативной медицинской помощи  в общих расходах на Программу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A15D6" w:rsidRPr="004F44B2" w:rsidTr="000A15D6">
        <w:trPr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lastRenderedPageBreak/>
              <w:t>Полнота  охвата  профилактическими медицинскими осмотрами детей, в том числе проживающих в городской и сельской местности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84,8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85,0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85,2</w:t>
            </w:r>
          </w:p>
        </w:tc>
      </w:tr>
      <w:tr w:rsidR="000A15D6" w:rsidRPr="004F44B2" w:rsidTr="000A15D6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Удельный вес числа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1,1</w:t>
            </w:r>
          </w:p>
        </w:tc>
      </w:tr>
      <w:tr w:rsidR="000A15D6" w:rsidRPr="004F44B2" w:rsidTr="000A15D6">
        <w:trPr>
          <w:trHeight w:val="1378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Удельный вес детей, снятых с диспансерного  наблюдения по выздоровлению,  в  общем числе детей, состоящих  под диспансе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р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ным наблюдением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74,0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74,5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75,0</w:t>
            </w:r>
          </w:p>
        </w:tc>
      </w:tr>
      <w:tr w:rsidR="000A15D6" w:rsidRPr="004F44B2" w:rsidTr="000A15D6">
        <w:trPr>
          <w:trHeight w:val="1712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Доля  лиц,  которым  скорая медицинская помощь  оказана в т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е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чение  20  минут  после вызова, в общем числе  лиц, которым ок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а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зана скорая медицинская помощь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85,5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86,4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87,2</w:t>
            </w:r>
          </w:p>
        </w:tc>
      </w:tr>
      <w:tr w:rsidR="000A15D6" w:rsidRPr="004F44B2" w:rsidTr="000A15D6">
        <w:trPr>
          <w:trHeight w:val="1361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Число лиц, проживающих в сел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ь</w:t>
            </w:r>
            <w:r w:rsidRPr="004F44B2">
              <w:rPr>
                <w:rFonts w:ascii="Times New Roman" w:hAnsi="Times New Roman"/>
                <w:sz w:val="20"/>
                <w:szCs w:val="20"/>
              </w:rPr>
              <w:t>ской местности, которым оказана скорая медицинская помощь, на 1000 человек сельского населения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142,0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142,0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142,0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доля фельдшерско-акушерских пунктов и фельдшерских пунктов, находящихся в аварийном состо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нии и требующих капитального ремонта, в общем количестве фельдшерско-акушерских пун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тов и фельдшерских пунктов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числа лиц в во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расте 18 лет и старше, прошедших диспансеризацию, в общем кол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честве лиц в возрасте 18 лет и старше, подлежащих диспансер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зации, в том числе проживающих в городской и сельской местности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60,0</w:t>
            </w:r>
          </w:p>
        </w:tc>
      </w:tr>
      <w:tr w:rsidR="000A15D6" w:rsidRPr="004F44B2" w:rsidTr="000A15D6">
        <w:trPr>
          <w:trHeight w:val="1963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числа пациентов с инфарктом миокарда, госпитал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зированных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в первые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часов от начала заболевания, в общем к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личестве госпитализированных пациентов с инфарктом миокарда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52</w:t>
            </w:r>
          </w:p>
        </w:tc>
      </w:tr>
      <w:tr w:rsidR="000A15D6" w:rsidRPr="004F44B2" w:rsidTr="000A15D6">
        <w:trPr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A15D6" w:rsidRPr="004F44B2" w:rsidTr="000A15D6">
        <w:trPr>
          <w:trHeight w:val="1532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удельный вес числа пациентов с острым инфарктом миокарда, которым проведена </w:t>
            </w:r>
            <w:proofErr w:type="spell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тромболитич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ская</w:t>
            </w:r>
            <w:proofErr w:type="spell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терапия, в общем количестве пациентов с острым инфарктом миокарда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11.4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12.1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12.4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числа пациентов с острым инфарктом миокарда, к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торым проведено </w:t>
            </w:r>
            <w:proofErr w:type="spell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стентирование</w:t>
            </w:r>
            <w:proofErr w:type="spell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коронарных артерий, в общем количестве пациентов с острым инфарктом миокарда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25,0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25,5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26,0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проведенных выез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ной бригадой скорой медици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ской помощи </w:t>
            </w:r>
            <w:proofErr w:type="spell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тромболизисов</w:t>
            </w:r>
            <w:proofErr w:type="spell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 пациентов с острым и повторным инфарктом миокарда и с острыми цереброваскулярными болезнями в расчете на 100 пациентов с ос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рым и повторным инфарктом миокарда и с острыми церебр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васкулярными болезнями, кот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рым оказана медицинская помощь выездными бригадами скорой медицинской помощи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3,6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3,8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F44B2">
              <w:rPr>
                <w:rFonts w:ascii="Times New Roman" w:hAnsi="Times New Roman"/>
                <w:szCs w:val="20"/>
              </w:rPr>
              <w:t>4,0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числа пациентов с острыми цереброваскулярными болезнями, госпитализированных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в первые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часов от начала заб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левания, в общем количестве го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питализированных пациентов с острыми цереброваскулярными болезнями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30.0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32.0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34.0</w:t>
            </w:r>
          </w:p>
        </w:tc>
      </w:tr>
      <w:tr w:rsidR="000A15D6" w:rsidRPr="004F44B2" w:rsidTr="000A15D6">
        <w:trPr>
          <w:trHeight w:val="1200"/>
          <w:tblCellSpacing w:w="5" w:type="nil"/>
        </w:trPr>
        <w:tc>
          <w:tcPr>
            <w:tcW w:w="3119" w:type="dxa"/>
            <w:vAlign w:val="center"/>
          </w:tcPr>
          <w:p w:rsidR="000A15D6" w:rsidRPr="004F44B2" w:rsidRDefault="000A15D6" w:rsidP="0069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числа пациентов с острым ишемическим инсультом, которым проведена </w:t>
            </w:r>
            <w:proofErr w:type="spell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тромболит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ческая</w:t>
            </w:r>
            <w:proofErr w:type="spell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терапия </w:t>
            </w:r>
            <w:proofErr w:type="gramStart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в первые</w:t>
            </w:r>
            <w:proofErr w:type="gramEnd"/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часов госпитализации, в общем колич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стве пациентов с острым ишем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4F44B2">
              <w:rPr>
                <w:rFonts w:ascii="Times New Roman" w:hAnsi="Times New Roman"/>
                <w:sz w:val="20"/>
                <w:szCs w:val="20"/>
                <w:lang w:eastAsia="ru-RU"/>
              </w:rPr>
              <w:t>ческим инсультом</w:t>
            </w:r>
          </w:p>
        </w:tc>
        <w:tc>
          <w:tcPr>
            <w:tcW w:w="2693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1.5</w:t>
            </w:r>
          </w:p>
        </w:tc>
        <w:tc>
          <w:tcPr>
            <w:tcW w:w="1134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1.8</w:t>
            </w:r>
          </w:p>
        </w:tc>
        <w:tc>
          <w:tcPr>
            <w:tcW w:w="992" w:type="dxa"/>
            <w:vAlign w:val="center"/>
          </w:tcPr>
          <w:p w:rsidR="000A15D6" w:rsidRPr="004F44B2" w:rsidRDefault="000A15D6" w:rsidP="0069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4F44B2">
              <w:rPr>
                <w:rFonts w:ascii="Times New Roman" w:hAnsi="Times New Roman"/>
                <w:szCs w:val="20"/>
                <w:lang w:val="en-US"/>
              </w:rPr>
              <w:t>2.0</w:t>
            </w:r>
          </w:p>
        </w:tc>
      </w:tr>
    </w:tbl>
    <w:p w:rsidR="0088791E" w:rsidRDefault="0088791E"/>
    <w:sectPr w:rsidR="0088791E" w:rsidSect="0088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5D6"/>
    <w:rsid w:val="000A15D6"/>
    <w:rsid w:val="0088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5445</Characters>
  <Application>Microsoft Office Word</Application>
  <DocSecurity>0</DocSecurity>
  <Lines>45</Lines>
  <Paragraphs>12</Paragraphs>
  <ScaleCrop>false</ScaleCrop>
  <Company>Городская поликлиника №18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2014-04-08T06:01:00Z</dcterms:created>
  <dcterms:modified xsi:type="dcterms:W3CDTF">2014-04-08T06:01:00Z</dcterms:modified>
</cp:coreProperties>
</file>