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Национальный календарь профилактических прививок Российской Федерации по числу инфекций соответствует лучшим мировым практикам. Сегодня он включает вакцинацию против 12 инфекционных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заболеваний:грипп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, корь, краснуха, полиомиелит, дифтерия, эпидемический  паротит, столбняк, туберкулез, гепатит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гемофильная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инфекция, пневмококковая инфекция,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коклющ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0F1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023A8">
        <w:rPr>
          <w:rFonts w:ascii="Times New Roman" w:eastAsia="Times New Roman" w:hAnsi="Times New Roman" w:cs="Times New Roman"/>
          <w:b/>
          <w:sz w:val="32"/>
          <w:szCs w:val="32"/>
        </w:rPr>
        <w:t>«ВАКЦИНОПРОФИЛАКТИКА ГРИППА»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По своей социальной значимости грипп находится на первом месте среди инфекционных болезней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сердечно-сосудистой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систем или обострения хронических заболеваний (сахарный диабет, сердечная недостаточность, хронические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обструктивные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бронхопневмонии и т. п.) весьма часто встречаются среди пожилых и ослабленных людей и представляют для них серьезную опасность.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вакцинопрофилактика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Современная концепция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вакцинопрофилактики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«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Ультрикс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>» для детей и "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Совигрипп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>" для детей и взрослых.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В состав указанных вакцин входят актуальные штаммы вирусов гриппа, рекомендуемые Всемирной Организацией Здравоохранения на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эпидсезон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2017-2018гг.: A/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Michigan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>/45/2015(H1N1), A/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HongHong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>/4801\2014 (H3N2) и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В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>/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Brisbane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>/60/2008.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 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или перенесенного гриппа 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систему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Вакцины для профилактики гриппа.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Что общего между всеми вакцинами для профилактики гриппа?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Всевакцины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для профилактики гриппа создают надежный иммунитет против заболевания гриппом.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Чем отличаются вакцины для профилактики гриппа?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Методом введения.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Живые вакцины вводятся путем распыления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спомощью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дозатора. Убитые вакцины вводятся с помощью укола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Возрастом, с которого можно проводить прививки.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Ультрикс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можно вводить детям с 6 лет.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Совигрипп</w:t>
      </w:r>
      <w:proofErr w:type="spellEnd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детский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можно вводить детям с 6 месяцев и взрослым.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Совигрипп</w:t>
      </w:r>
      <w:proofErr w:type="spellEnd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взрослый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 18лет и старше.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Ультрикс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–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яв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ляется инактивированной вакциной, то есть вирусные тела убиты специальным раствором, и расщеплённой —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>вирусы в ней разбиты на отдельные белки. 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 каждый антиген и выработать соответствующую защиту. Применяется для школьников.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Каждый год в состав вакцин включаются те варианты вирусов гриппа, которые рекомендуют специалисты ВОЗ.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Когда после прививки против гриппа сформируется защита от заболевания?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выработается после вакцинации зависит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от многих факторов, в т.ч.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Может ли вакцина против гриппа вызвать реакции?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Введение любых вакцин, в т.ч.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на любую вакцину, свидетельствующая о начале формирования защиты. После вакцинации против гриппа у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привитых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могут отмечаться: Общие реакции – это реакции, которые в целом затрагивают организм и проявляются в виде повышения 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На какие вакцины против гриппа чаще развиваются реакции?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Чащевозникают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Противопоказания для вакцинации. Когда нельзя проводить прививки против гриппа?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Квинке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>съесть куриное яйцо в любом виде (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варенное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яйцо, яичница и т.д.) у человека немедленно развивается отек нижней губы, горла и т.д. Если таких реакций нет, то вакцинация против гриппа для такого человека безопасна.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Можно ли делать прививку против гриппа, если есть хроническое заболевание сердца?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Можно и нужно. Хронические заболевания (в т.ч.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переносят вакцинацию и у них развивается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достаточная защита от заболевания. Проведенная прививка не приводит к обострению хронического заболевания,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Контингенты риска. Для кого грипп наиболее опасен?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,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О ежегодной вакцинации против гриппа и выборе вакцин Необходимо ли прививаться в нынешнем году, если делал прививку в прошлом?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Так что стоит прививаться ежегодно.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Как лучше прививаться: одной и той же вакциной каждый год или их лучше менять?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и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>х использования у грудных детей, начиная с 6 месяцев, людей с хроническими заболеваниями, у беременных и кормящих грудью женщин.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Можно ли заболеть гриппом после прививки и заразить окружающих?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Нужно ли как-нибудь готовиться к вакцинации против гриппа?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Большинству людей специальной подготовки к вакцинации против гриппа не требуется. Отдельным пациентам (например, с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>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Можно ли прививать ребенка, если он больше 4-х раз в год болеет простудой?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Не только можно, но и нужно. Именно такой ребенок наиболее подвержен осложнениям, развивающимся после перенесенного гриппа. Прививать такого ребенка необходимо в период отсутствия у него острого заболевания.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Можно ли прививаться, если я перенесла простуду, а кашель остался?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Если я не успел привиться до эпидемии гриппа, то можно ли привиться во время эпидемии?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 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,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Почему взрослым вводят одну дозу вакцины, против гриппа, а некоторым детям советуют две?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>в первый год вакцинации. В последующие годы для формирования эффективной защиты им достаточно одной прививки.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Можно ли за один раз привиться от гриппа и дифтерии?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В прошлом году сделал прививку от гриппа, но все равно заболел. Смысл этой прививки?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Существует 2 варианта объяснения этой ситуации. Во-первых, наряду с вирусом гриппа заболевание у человека может вызывать более 200 видов других респираторных вирусов. Причем, отличить эти заболевания по клиническим симптомам практически невозможно. Поэтому, если Вы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сделали прививку и у Вас возникло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Есть мнение (в частности, приверженцев нетрадиционной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</w:t>
      </w: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организма самостоятельно вырабатывать иммунитет. Может она и не нужна малышам?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будет работать гораздо интенсивнее и ее тренировка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 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Когда лучше делать прививку от гриппа?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Где можно привиться от гриппа?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Привиться можно в поликлинике по месту жительства, в участковых больницах и амбулаториях, на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ФАПах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Отдельным контингентам риска вакцинация проводится на бесплатной основе. В настоящее время все больше и больше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руководителей предприятий, заботясь о здоровье своих сотрудников, закупают вакцину от гриппа для их иммунизации.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Для удобства вакцинации работающих на предприятиях организуются выездные прививочные бригады.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населению предоставляется возможность вакцинироваться на платной основе.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Почему в коллективе рекомендуют прививать 40% </w:t>
      </w:r>
      <w:proofErr w:type="gramStart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работающих</w:t>
      </w:r>
      <w:proofErr w:type="gramEnd"/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Действительно, рекомендуется охватывать вакцинацией против гриппа не менее 40%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работающих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– формирование коллективного иммунитета среди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работающих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. Коллективный иммунитет дает дополнительную степень защиты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привитым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и снижает вероятность заболевания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непривитых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среди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работающих в коллективе. При охвате менее чем 40%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работающих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, коллективный иммунитет практически не работает.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Однако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,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 w:rsidRPr="008023A8">
        <w:rPr>
          <w:rFonts w:ascii="Times New Roman" w:eastAsia="Times New Roman" w:hAnsi="Times New Roman" w:cs="Times New Roman"/>
          <w:sz w:val="32"/>
          <w:szCs w:val="32"/>
        </w:rPr>
        <w:t>предэпидемический</w:t>
      </w:r>
      <w:proofErr w:type="spell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 w:rsidRPr="008023A8">
        <w:rPr>
          <w:rFonts w:ascii="Times New Roman" w:eastAsia="Times New Roman" w:hAnsi="Times New Roman" w:cs="Times New Roman"/>
          <w:sz w:val="32"/>
          <w:szCs w:val="32"/>
        </w:rPr>
        <w:t>работающих</w:t>
      </w:r>
      <w:proofErr w:type="gramEnd"/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b/>
          <w:bCs/>
          <w:sz w:val="32"/>
          <w:szCs w:val="32"/>
        </w:rPr>
        <w:t>Как будут прививать против гриппа детей в школах и детских садах?</w:t>
      </w:r>
    </w:p>
    <w:p w:rsidR="003F5F52" w:rsidRPr="008023A8" w:rsidRDefault="003F5F52" w:rsidP="003F5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sz w:val="32"/>
          <w:szCs w:val="32"/>
        </w:rPr>
        <w:t xml:space="preserve"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</w:t>
      </w:r>
      <w:r w:rsidRPr="008023A8">
        <w:rPr>
          <w:rFonts w:ascii="Times New Roman" w:eastAsia="Times New Roman" w:hAnsi="Times New Roman" w:cs="Times New Roman"/>
          <w:sz w:val="32"/>
          <w:szCs w:val="32"/>
        </w:rPr>
        <w:lastRenderedPageBreak/>
        <w:t>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tbl>
      <w:tblPr>
        <w:tblpPr w:leftFromText="180" w:rightFromText="180" w:horzAnchor="margin" w:tblpY="5335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9"/>
        <w:gridCol w:w="67"/>
        <w:gridCol w:w="4689"/>
      </w:tblGrid>
      <w:tr w:rsidR="003F5F52" w:rsidRPr="008023A8" w:rsidTr="00C907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5F52" w:rsidRPr="008023A8" w:rsidRDefault="003F5F52" w:rsidP="00C9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023A8">
              <w:rPr>
                <w:rFonts w:ascii="Times New Roman" w:eastAsia="Times New Roman" w:hAnsi="Times New Roman" w:cs="Times New Roman"/>
                <w:noProof/>
                <w:color w:val="0000FF"/>
                <w:sz w:val="32"/>
                <w:szCs w:val="32"/>
              </w:rPr>
              <w:drawing>
                <wp:inline distT="0" distB="0" distL="0" distR="0">
                  <wp:extent cx="2853055" cy="3901440"/>
                  <wp:effectExtent l="19050" t="0" r="4445" b="0"/>
                  <wp:docPr id="2" name="Рисунок 2" descr="http://www.poliklinika10.ru/images/News/28_08_2017/28_08_2017_2.pn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iklinika10.ru/images/News/28_08_2017/28_08_2017_2.pn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390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F5F52" w:rsidRPr="008023A8" w:rsidRDefault="003F5F52" w:rsidP="00C9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3F5F52" w:rsidRPr="008023A8" w:rsidRDefault="003F5F52" w:rsidP="00C9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023A8">
              <w:rPr>
                <w:rFonts w:ascii="Times New Roman" w:eastAsia="Times New Roman" w:hAnsi="Times New Roman" w:cs="Times New Roman"/>
                <w:noProof/>
                <w:color w:val="0000FF"/>
                <w:sz w:val="32"/>
                <w:szCs w:val="32"/>
              </w:rPr>
              <w:drawing>
                <wp:inline distT="0" distB="0" distL="0" distR="0">
                  <wp:extent cx="2853055" cy="4035425"/>
                  <wp:effectExtent l="19050" t="0" r="4445" b="0"/>
                  <wp:docPr id="4" name="Рисунок 4" descr="http://www.poliklinika10.ru/images/News/28_08_2017/28_08_2017_4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oliklinika10.ru/images/News/28_08_2017/28_08_2017_4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403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5F52" w:rsidRPr="008023A8" w:rsidRDefault="003F5F52" w:rsidP="003F5F52">
      <w:pPr>
        <w:rPr>
          <w:rFonts w:ascii="Times New Roman" w:hAnsi="Times New Roman" w:cs="Times New Roman"/>
          <w:sz w:val="32"/>
          <w:szCs w:val="32"/>
        </w:rPr>
      </w:pPr>
      <w:r w:rsidRPr="008023A8">
        <w:rPr>
          <w:rFonts w:ascii="Times New Roman" w:eastAsia="Times New Roman" w:hAnsi="Times New Roman" w:cs="Times New Roman"/>
          <w:noProof/>
          <w:color w:val="0000FF"/>
          <w:sz w:val="32"/>
          <w:szCs w:val="32"/>
        </w:rPr>
        <w:lastRenderedPageBreak/>
        <w:drawing>
          <wp:inline distT="0" distB="0" distL="0" distR="0">
            <wp:extent cx="2853055" cy="2145665"/>
            <wp:effectExtent l="19050" t="0" r="4445" b="0"/>
            <wp:docPr id="16" name="Рисунок 3" descr="http://www.poliklinika10.ru/images/News/28_08_2017/28_08_2017_3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liklinika10.ru/images/News/28_08_2017/28_08_2017_3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4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7A" w:rsidRDefault="0039287A"/>
    <w:sectPr w:rsidR="0039287A" w:rsidSect="0050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F5F52"/>
    <w:rsid w:val="0039287A"/>
    <w:rsid w:val="003F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F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klinika10.ru/images/News/28_08_2017/28_08_2017_3_big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liklinika10.ru/images/News/28_08_2017/28_08_2017_4_big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poliklinika10.ru/images/News/28_08_2017/28_08_2017_2_big.png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3038</Words>
  <Characters>17322</Characters>
  <Application>Microsoft Office Word</Application>
  <DocSecurity>0</DocSecurity>
  <Lines>144</Lines>
  <Paragraphs>40</Paragraphs>
  <ScaleCrop>false</ScaleCrop>
  <Company/>
  <LinksUpToDate>false</LinksUpToDate>
  <CharactersWithSpaces>20320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2017-09-05T11:08:00Z</dcterms:created>
  <dcterms:modified xsi:type="dcterms:W3CDTF">2017-09-05T11:09:00Z</dcterms:modified>
</cp:coreProperties>
</file>